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pPr>
      <w:r>
        <w:rPr>
          <w:sz w:val="20"/>
        </w:rPr>
      </w:r>
    </w:p>
    <w:p>
      <w:pPr>
        <w:pStyle w:val="2"/>
        <w:jc w:val="center"/>
      </w:pPr>
      <w:r>
        <w:rPr>
          <w:sz w:val="20"/>
        </w:rPr>
        <w:t xml:space="preserve">АДМИНИСТРАЦИЯ ГОРОДА ИВАНОВА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 марта 2026 г. N 442</w:t>
      </w:r>
    </w:p>
    <w:p>
      <w:pPr>
        <w:pStyle w:val="2"/>
        <w:jc w:val="center"/>
      </w:pPr>
      <w:r>
        <w:rPr>
          <w:sz w:val="20"/>
        </w:rPr>
      </w:r>
    </w:p>
    <w:p>
      <w:pPr>
        <w:pStyle w:val="2"/>
        <w:jc w:val="center"/>
      </w:pPr>
      <w:r>
        <w:rPr>
          <w:sz w:val="20"/>
        </w:rPr>
        <w:t xml:space="preserve">О ВНЕСЕНИИ ИЗМЕНЕНИЙ В ПОСТАНОВЛЕНИЕ АДМИНИСТРАЦИИ</w:t>
      </w:r>
    </w:p>
    <w:p>
      <w:pPr>
        <w:pStyle w:val="2"/>
        <w:jc w:val="center"/>
      </w:pPr>
      <w:r>
        <w:rPr>
          <w:sz w:val="20"/>
        </w:rPr>
        <w:t xml:space="preserve">ГОРОДА ИВАНОВА ОТ 12.04.2012 N 720 "О ЗАКРЕПЛЕНИИ</w:t>
      </w:r>
    </w:p>
    <w:p>
      <w:pPr>
        <w:pStyle w:val="2"/>
        <w:jc w:val="center"/>
      </w:pPr>
      <w:r>
        <w:rPr>
          <w:sz w:val="20"/>
        </w:rPr>
        <w:t xml:space="preserve">МУНИЦИПАЛЬНЫХ ОБРАЗОВАТЕЛЬНЫХ УЧРЕЖДЕНИЙ, РЕАЛИЗУЮЩИХ</w:t>
      </w:r>
    </w:p>
    <w:p>
      <w:pPr>
        <w:pStyle w:val="2"/>
        <w:jc w:val="center"/>
      </w:pPr>
      <w:r>
        <w:rPr>
          <w:sz w:val="20"/>
        </w:rPr>
        <w:t xml:space="preserve">ОБРАЗОВАТЕЛЬНЫЕ ПРОГРАММЫ НАЧАЛЬНОГО ОБЩЕГО, ОСНОВНОГО</w:t>
      </w:r>
    </w:p>
    <w:p>
      <w:pPr>
        <w:pStyle w:val="2"/>
        <w:jc w:val="center"/>
      </w:pPr>
      <w:r>
        <w:rPr>
          <w:sz w:val="20"/>
        </w:rPr>
        <w:t xml:space="preserve">ОБЩЕГО И СРЕДНЕГО ОБЩЕГО ОБРАЗОВАНИЯ, ЗА ТЕРРИТОРИЯМИ</w:t>
      </w:r>
    </w:p>
    <w:p>
      <w:pPr>
        <w:pStyle w:val="2"/>
        <w:jc w:val="center"/>
      </w:pPr>
      <w:r>
        <w:rPr>
          <w:sz w:val="20"/>
        </w:rPr>
        <w:t xml:space="preserve">ГОРОДСКОГО ОКРУГА ИВАНОВО"</w:t>
      </w:r>
    </w:p>
    <w:p>
      <w:pPr>
        <w:pStyle w:val="0"/>
        <w:jc w:val="center"/>
      </w:pPr>
      <w:r>
        <w:rPr>
          <w:sz w:val="20"/>
        </w:rPr>
      </w:r>
    </w:p>
    <w:p>
      <w:pPr>
        <w:pStyle w:val="0"/>
        <w:ind w:firstLine="540"/>
        <w:jc w:val="both"/>
      </w:pPr>
      <w:r>
        <w:rPr>
          <w:sz w:val="20"/>
        </w:rPr>
        <w:t xml:space="preserve">В соответствии с Федеральным </w:t>
      </w:r>
      <w:hyperlink w:history="0" r:id="rId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законом</w:t>
        </w:r>
      </w:hyperlink>
      <w:r>
        <w:rPr>
          <w:sz w:val="20"/>
        </w:rPr>
        <w:t xml:space="preserve"> от 29.12.2012 N 273-ФЗ "Об образовании в Российской Федерации", </w:t>
      </w:r>
      <w:hyperlink w:history="0" r:id="rId8"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приказом</w:t>
        </w:r>
      </w:hyperlink>
      <w:r>
        <w:rPr>
          <w:sz w:val="20"/>
        </w:rPr>
        <w:t xml:space="preserve">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 в целях обеспечения прав граждан на получение общедоступного начального общего, основного общего, среднего общего образования на территории города Иванова, руководствуясь </w:t>
      </w:r>
      <w:hyperlink w:history="0" r:id="rId9" w:tooltip="&quot;Устав города Иванова&quot; (принят решением Ивановской городской Думы от 14.10.2005 N 613) (ред. от 24.09.2025) (Зарегистрировано в Отделе ГУ Минюста РФ по Центральному федеральному округу в Ивановской области 25.11.2005 N RU373020002005001) {КонсультантПлюс}">
        <w:r>
          <w:rPr>
            <w:sz w:val="20"/>
            <w:color w:val="0000ff"/>
          </w:rPr>
          <w:t xml:space="preserve">пунктом 19 части 2 статьи 44</w:t>
        </w:r>
      </w:hyperlink>
      <w:r>
        <w:rPr>
          <w:sz w:val="20"/>
        </w:rPr>
        <w:t xml:space="preserve"> Устава города Иванова, Администрация города Иванова постановляет:</w:t>
      </w:r>
    </w:p>
    <w:p>
      <w:pPr>
        <w:pStyle w:val="0"/>
        <w:ind w:firstLine="540"/>
        <w:jc w:val="both"/>
      </w:pPr>
      <w:r>
        <w:rPr>
          <w:sz w:val="20"/>
        </w:rPr>
      </w:r>
    </w:p>
    <w:p>
      <w:pPr>
        <w:pStyle w:val="0"/>
        <w:ind w:firstLine="540"/>
        <w:jc w:val="both"/>
      </w:pPr>
      <w:r>
        <w:rPr>
          <w:sz w:val="20"/>
        </w:rPr>
        <w:t xml:space="preserve">1. Внести изменения в </w:t>
      </w:r>
      <w:hyperlink w:history="0" r:id="rId10"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приложение</w:t>
        </w:r>
      </w:hyperlink>
      <w:r>
        <w:rPr>
          <w:sz w:val="20"/>
        </w:rPr>
        <w:t xml:space="preserve"> к постановлению Администрации города Иванова от 12.04.2012 N 720 "О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 (в редакции постановлений Администрации города Иванова от 21.01.2013 N 52, от 25.02.2013 N 430, от 28.06.2013 N 1371, от 06.02.2014 N 229, от 15.12.2014 N 2717, от 28.12.2015 N 2662, от 26.01.2016 N 105, от 12.12.2016 N 2311, от 15.12.2017 N 1737, от 24.01.2018 N 53, от 10.01.2019 N 1, от 10.12.2019 N 1970, от 24.01.2020 N 38, от 28.12.2020 N 1519, от 13.12.2022 N 2058, от 17.02.2023 N 341, от 27.03.2023 N 608, от 22.02.2024 N 355, от 20.02.2025 N 335):</w:t>
      </w:r>
    </w:p>
    <w:p>
      <w:pPr>
        <w:pStyle w:val="0"/>
        <w:ind w:firstLine="540"/>
        <w:jc w:val="both"/>
      </w:pPr>
      <w:r>
        <w:rPr>
          <w:sz w:val="20"/>
        </w:rPr>
      </w:r>
    </w:p>
    <w:p>
      <w:pPr>
        <w:pStyle w:val="0"/>
        <w:ind w:firstLine="540"/>
        <w:jc w:val="both"/>
      </w:pPr>
      <w:r>
        <w:rPr>
          <w:sz w:val="20"/>
        </w:rPr>
        <w:t xml:space="preserve">1.1. </w:t>
      </w:r>
      <w:hyperlink w:history="0" r:id="rId11"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 4 графы</w:t>
        </w:r>
      </w:hyperlink>
      <w:r>
        <w:rPr>
          <w:sz w:val="20"/>
        </w:rPr>
        <w:t xml:space="preserve"> "Микроучасток" дополнить словами "Рябиновая, полностью;", "Семейная, полностью;".</w:t>
      </w:r>
    </w:p>
    <w:p>
      <w:pPr>
        <w:pStyle w:val="0"/>
        <w:spacing w:before="200" w:lineRule="auto"/>
        <w:ind w:firstLine="540"/>
        <w:jc w:val="both"/>
      </w:pPr>
      <w:r>
        <w:rPr>
          <w:sz w:val="20"/>
        </w:rPr>
        <w:t xml:space="preserve">1.2. В </w:t>
      </w:r>
      <w:hyperlink w:history="0" r:id="rId12"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6 графы</w:t>
        </w:r>
      </w:hyperlink>
      <w:r>
        <w:rPr>
          <w:sz w:val="20"/>
        </w:rPr>
        <w:t xml:space="preserve"> "Микроучасток" слова "Академика Мальцева, кроме домов 4, 8, 9, 10, 12, 12А, 14;" заменить словами "Академика Мальцева, кроме домов 4, 8, 9, 10, 12, 14;".</w:t>
      </w:r>
    </w:p>
    <w:p>
      <w:pPr>
        <w:pStyle w:val="0"/>
        <w:spacing w:before="200" w:lineRule="auto"/>
        <w:ind w:firstLine="540"/>
        <w:jc w:val="both"/>
      </w:pPr>
      <w:r>
        <w:rPr>
          <w:sz w:val="20"/>
        </w:rPr>
        <w:t xml:space="preserve">1.3. В </w:t>
      </w:r>
      <w:hyperlink w:history="0" r:id="rId13"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13 графы</w:t>
        </w:r>
      </w:hyperlink>
      <w:r>
        <w:rPr>
          <w:sz w:val="20"/>
        </w:rPr>
        <w:t xml:space="preserve"> "Микроучасток":</w:t>
      </w:r>
    </w:p>
    <w:p>
      <w:pPr>
        <w:pStyle w:val="0"/>
        <w:spacing w:before="200" w:lineRule="auto"/>
        <w:ind w:firstLine="540"/>
        <w:jc w:val="both"/>
      </w:pPr>
      <w:hyperlink w:history="0" r:id="rId14"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"Генерала Хлебникова, дома 6, 8, 10, 12, 12А, 14, 14А, 16, 16А;" заменить словами "Генерала Хлебникова, дома 3, 5, 6, 7, 8, 10, 12, 12А, 14, 14А, 16, 16А;";</w:t>
      </w:r>
    </w:p>
    <w:p>
      <w:pPr>
        <w:pStyle w:val="0"/>
        <w:spacing w:before="200" w:lineRule="auto"/>
        <w:ind w:firstLine="540"/>
        <w:jc w:val="both"/>
      </w:pPr>
      <w:hyperlink w:history="0" r:id="rId15"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"Лежневская, дома 120, 120А, 122, 122А, 122Б, 124, 124А, 126, 128, 128А, 130, 130А, 159, 161, 163;" заменить словами "Лежневская, дома 120, 120А, 122, 122А, 122Б, 124, 124А, 126, 128, 128А, 130, 130А, 157, 159, 161, 163;".</w:t>
      </w:r>
    </w:p>
    <w:p>
      <w:pPr>
        <w:pStyle w:val="0"/>
        <w:spacing w:before="200" w:lineRule="auto"/>
        <w:ind w:firstLine="540"/>
        <w:jc w:val="both"/>
      </w:pPr>
      <w:r>
        <w:rPr>
          <w:sz w:val="20"/>
        </w:rPr>
        <w:t xml:space="preserve">1.4. В </w:t>
      </w:r>
      <w:hyperlink w:history="0" r:id="rId16"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14 графы</w:t>
        </w:r>
      </w:hyperlink>
      <w:r>
        <w:rPr>
          <w:sz w:val="20"/>
        </w:rPr>
        <w:t xml:space="preserve"> "Микроучасток":</w:t>
      </w:r>
    </w:p>
    <w:p>
      <w:pPr>
        <w:pStyle w:val="0"/>
        <w:spacing w:before="200" w:lineRule="auto"/>
        <w:ind w:firstLine="540"/>
        <w:jc w:val="both"/>
      </w:pPr>
      <w:hyperlink w:history="0" r:id="rId17"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"4-я Первомайская, дома 1, 2, 3, 5/1, 6, 8, 10/4, 12/13, 14, 16, 18;" заменить словами "4-я Первомайская, дома 1, 2, 3, 4, 5/1, 6, 8, 10/4, 12/13, 14, 16, 18;";</w:t>
      </w:r>
    </w:p>
    <w:p>
      <w:pPr>
        <w:pStyle w:val="0"/>
        <w:spacing w:before="200" w:lineRule="auto"/>
        <w:ind w:firstLine="540"/>
        <w:jc w:val="both"/>
      </w:pPr>
      <w:hyperlink w:history="0" r:id="rId18"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"Почтовая, дома 73, 75, 77, 77А, 79А, 81/31, 83, 83/85, 87/38, 104/33, 106, 108, 110, 112, 114, 116;" заменить словами "Почтовая, дома 73, 75, 77, 77А, 79А, 81/31, 83, 87/38, 104/33, 106, 108, 110, 112, 114, 116;".</w:t>
      </w:r>
    </w:p>
    <w:p>
      <w:pPr>
        <w:pStyle w:val="0"/>
        <w:spacing w:before="200" w:lineRule="auto"/>
        <w:ind w:firstLine="540"/>
        <w:jc w:val="both"/>
      </w:pPr>
      <w:r>
        <w:rPr>
          <w:sz w:val="20"/>
        </w:rPr>
        <w:t xml:space="preserve">1.5. В </w:t>
      </w:r>
      <w:hyperlink w:history="0" r:id="rId19"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15 графы</w:t>
        </w:r>
      </w:hyperlink>
      <w:r>
        <w:rPr>
          <w:sz w:val="20"/>
        </w:rPr>
        <w:t xml:space="preserve"> "Микроучасток" слова "Лежневская, дома 4, 10, 12, 18, 20, 22, 24, 26/15, 30, 32, 34/11, 36, 44, 46, 46А;" заменить словами "Лежневская, дома 4, 10, 12, 18, 20, 22, 24, 26/15, 30, 32, 36, 44, 46, 46А;".</w:t>
      </w:r>
    </w:p>
    <w:p>
      <w:pPr>
        <w:pStyle w:val="0"/>
        <w:spacing w:before="200" w:lineRule="auto"/>
        <w:ind w:firstLine="540"/>
        <w:jc w:val="both"/>
      </w:pPr>
      <w:r>
        <w:rPr>
          <w:sz w:val="20"/>
        </w:rPr>
        <w:t xml:space="preserve">1.6. В </w:t>
      </w:r>
      <w:hyperlink w:history="0" r:id="rId20"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16 графы</w:t>
        </w:r>
      </w:hyperlink>
      <w:r>
        <w:rPr>
          <w:sz w:val="20"/>
        </w:rPr>
        <w:t xml:space="preserve"> "Микроучасток" слова "20-я Линия, дома 3, 5, 7, 20, 22, 24, 26, 28;" заменить словами "20-я Линия, дома 5, 7, 20, 22, 24, 26, 28;".</w:t>
      </w:r>
    </w:p>
    <w:p>
      <w:pPr>
        <w:pStyle w:val="0"/>
        <w:spacing w:before="200" w:lineRule="auto"/>
        <w:ind w:firstLine="540"/>
        <w:jc w:val="both"/>
      </w:pPr>
      <w:r>
        <w:rPr>
          <w:sz w:val="20"/>
        </w:rPr>
        <w:t xml:space="preserve">1.7. В </w:t>
      </w:r>
      <w:hyperlink w:history="0" r:id="rId21"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20 графы</w:t>
        </w:r>
      </w:hyperlink>
      <w:r>
        <w:rPr>
          <w:sz w:val="20"/>
        </w:rPr>
        <w:t xml:space="preserve"> "Микроучасток" слова "Багаева, дома 22/22, 22/22А, 26, 28, 30, 31, 32, 33, 33А, 33Б, 34, 36/7, 37, 38/17, 39, 53/9, 55, 57/51, 59;" заменить словами "Багаева, дома 22/22, 22/22А, 26, 28, 30, 31, 32, 33, 33А, 33Б, 34, 36/7, 37, 38/17, 39, 53/9, 55, 57, 59;".</w:t>
      </w:r>
    </w:p>
    <w:p>
      <w:pPr>
        <w:pStyle w:val="0"/>
        <w:spacing w:before="200" w:lineRule="auto"/>
        <w:ind w:firstLine="540"/>
        <w:jc w:val="both"/>
      </w:pPr>
      <w:r>
        <w:rPr>
          <w:sz w:val="20"/>
        </w:rPr>
        <w:t xml:space="preserve">1.8. В </w:t>
      </w:r>
      <w:hyperlink w:history="0" r:id="rId22"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21 графы</w:t>
        </w:r>
      </w:hyperlink>
      <w:r>
        <w:rPr>
          <w:sz w:val="20"/>
        </w:rPr>
        <w:t xml:space="preserve"> "Микроучасток":</w:t>
      </w:r>
    </w:p>
    <w:p>
      <w:pPr>
        <w:pStyle w:val="0"/>
        <w:spacing w:before="200" w:lineRule="auto"/>
        <w:ind w:firstLine="540"/>
        <w:jc w:val="both"/>
      </w:pPr>
      <w:hyperlink w:history="0" r:id="rId23"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"1-я - 5-я Нарвские, полностью;" заменить словами "2-я - 5-я Нарвские, полностью;";</w:t>
      </w:r>
    </w:p>
    <w:p>
      <w:pPr>
        <w:pStyle w:val="0"/>
        <w:spacing w:before="200" w:lineRule="auto"/>
        <w:ind w:firstLine="540"/>
        <w:jc w:val="both"/>
      </w:pPr>
      <w:hyperlink w:history="0" r:id="rId24"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"Парижской Коммуны, дома с 41 до конца, нечетные, кроме домов 143А, 143Б; дома с 76 до конца, четные;" заменить словами "Парижской Коммуны, дома с 41 до конца, нечетные, кроме домов 143А, 143Б; дома с 76 до конца, четные, кроме дома 96А;";</w:t>
      </w:r>
    </w:p>
    <w:p>
      <w:pPr>
        <w:pStyle w:val="0"/>
        <w:spacing w:before="200" w:lineRule="auto"/>
        <w:ind w:firstLine="540"/>
        <w:jc w:val="both"/>
      </w:pPr>
      <w:hyperlink w:history="0" r:id="rId25"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"1-й, 2-й Балинские, полностью;" заменить словами "1-й Балинский, полностью;".</w:t>
      </w:r>
    </w:p>
    <w:p>
      <w:pPr>
        <w:pStyle w:val="0"/>
        <w:spacing w:before="200" w:lineRule="auto"/>
        <w:ind w:firstLine="540"/>
        <w:jc w:val="both"/>
      </w:pPr>
      <w:r>
        <w:rPr>
          <w:sz w:val="20"/>
        </w:rPr>
        <w:t xml:space="preserve">1.9. В </w:t>
      </w:r>
      <w:r>
        <w:rPr>
          <w:sz w:val="20"/>
        </w:rPr>
        <w:t xml:space="preserve">пункте 23 графы</w:t>
      </w:r>
      <w:r>
        <w:rPr>
          <w:sz w:val="20"/>
        </w:rPr>
        <w:t xml:space="preserve"> "Микроучасток" слова "Новоглинищевская, полностью;", "2-я Новоглинищевская, полностью;" исключить.</w:t>
      </w:r>
    </w:p>
    <w:p>
      <w:pPr>
        <w:pStyle w:val="0"/>
        <w:spacing w:before="200" w:lineRule="auto"/>
        <w:ind w:firstLine="540"/>
        <w:jc w:val="both"/>
      </w:pPr>
      <w:r>
        <w:rPr>
          <w:sz w:val="20"/>
        </w:rPr>
        <w:t xml:space="preserve">1.10. В </w:t>
      </w:r>
      <w:hyperlink w:history="0" r:id="rId26"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25 графы</w:t>
        </w:r>
      </w:hyperlink>
      <w:r>
        <w:rPr>
          <w:sz w:val="20"/>
        </w:rPr>
        <w:t xml:space="preserve"> "Микроучасток" слова "Лежневская, дома с 132 по 138, 138А, четные; дома 165, 167, 167А;" заменить словами "Лежневская, дома с 132 по 138, 138А, четные; дома 165, 167;".</w:t>
      </w:r>
    </w:p>
    <w:p>
      <w:pPr>
        <w:pStyle w:val="0"/>
        <w:spacing w:before="200" w:lineRule="auto"/>
        <w:ind w:firstLine="540"/>
        <w:jc w:val="both"/>
      </w:pPr>
      <w:r>
        <w:rPr>
          <w:sz w:val="20"/>
        </w:rPr>
        <w:t xml:space="preserve">1.11. В </w:t>
      </w:r>
      <w:hyperlink w:history="0" r:id="rId27"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26 графы</w:t>
        </w:r>
      </w:hyperlink>
      <w:r>
        <w:rPr>
          <w:sz w:val="20"/>
        </w:rPr>
        <w:t xml:space="preserve"> "Микроучасток" слова "Велижская, дома 65, 65А, 67, 68, 69, 70, 71, 73, 75, 77;" заменить словами "Велижская, дома 65, 65А, 67, 68, 69, 70, 71, 72, 73, 73А, 75, 77;".</w:t>
      </w:r>
    </w:p>
    <w:p>
      <w:pPr>
        <w:pStyle w:val="0"/>
        <w:spacing w:before="200" w:lineRule="auto"/>
        <w:ind w:firstLine="540"/>
        <w:jc w:val="both"/>
      </w:pPr>
      <w:r>
        <w:rPr>
          <w:sz w:val="20"/>
        </w:rPr>
        <w:t xml:space="preserve">1.12. </w:t>
      </w:r>
      <w:hyperlink w:history="0" r:id="rId28"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 28 графы</w:t>
        </w:r>
      </w:hyperlink>
      <w:r>
        <w:rPr>
          <w:sz w:val="20"/>
        </w:rPr>
        <w:t xml:space="preserve"> "Микроучасток" дополнить словами "Павла Большевикова, 50;".</w:t>
      </w:r>
    </w:p>
    <w:p>
      <w:pPr>
        <w:pStyle w:val="0"/>
        <w:spacing w:before="200" w:lineRule="auto"/>
        <w:ind w:firstLine="540"/>
        <w:jc w:val="both"/>
      </w:pPr>
      <w:r>
        <w:rPr>
          <w:sz w:val="20"/>
        </w:rPr>
        <w:t xml:space="preserve">1.13. В </w:t>
      </w:r>
      <w:hyperlink w:history="0" r:id="rId29"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29 графы</w:t>
        </w:r>
      </w:hyperlink>
      <w:r>
        <w:rPr>
          <w:sz w:val="20"/>
        </w:rPr>
        <w:t xml:space="preserve"> "Микроучасток":</w:t>
      </w:r>
    </w:p>
    <w:p>
      <w:pPr>
        <w:pStyle w:val="0"/>
        <w:spacing w:before="200" w:lineRule="auto"/>
        <w:ind w:firstLine="540"/>
        <w:jc w:val="both"/>
      </w:pPr>
      <w:hyperlink w:history="0" r:id="rId30"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"Текстильщиков, дома 42, 42А, 44, 44А, 44Б, 44В, 45, 46, 46А, 47, 48, 48А, 51, 53, 54, 54А, 55, 56, 56Б, 57, 58, 58А, 60, 62, 64, 66, 68, 70, 70А;" заменить словами "Текстильщиков, дома 42, 42А, 44, 44А, 44Б, 44В, 45, 46, 46А, 47, 48, 48А, 51, 54, 54А, 56, 56Б, 58, 58А, 60, 62, 64, 66, 68, 70, 70А;";</w:t>
      </w:r>
    </w:p>
    <w:p>
      <w:pPr>
        <w:pStyle w:val="0"/>
        <w:spacing w:before="200" w:lineRule="auto"/>
        <w:ind w:firstLine="540"/>
        <w:jc w:val="both"/>
      </w:pPr>
      <w:hyperlink w:history="0" r:id="rId31"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"Строителей, дома 31, 31А, 34, 36, 38, 38А, 40, 40А, 44." заменить словами "Строителей, дома 31, 34, 36, 38, 40, 40А, 44.".</w:t>
      </w:r>
    </w:p>
    <w:p>
      <w:pPr>
        <w:pStyle w:val="0"/>
        <w:spacing w:before="200" w:lineRule="auto"/>
        <w:ind w:firstLine="540"/>
        <w:jc w:val="both"/>
      </w:pPr>
      <w:r>
        <w:rPr>
          <w:sz w:val="20"/>
        </w:rPr>
        <w:t xml:space="preserve">1.14. В </w:t>
      </w:r>
      <w:hyperlink w:history="0" r:id="rId32"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30 графы</w:t>
        </w:r>
      </w:hyperlink>
      <w:r>
        <w:rPr>
          <w:sz w:val="20"/>
        </w:rPr>
        <w:t xml:space="preserve"> "Микроучасток" слова "Строителей, дома 3, 6А, 12, 13, 14, 15, 16, 18, 20, 20А, 20Б, 20В, 22, 24, 30, 30А, 30Б, 30В, 32." заменить словами "Строителей, дома 3, 6А, 12, 13, 14, 15, 16, 18, 20, 20А, 20Б, 20В, 22, 23А, 24, 30, 30А, 30Б, 30В, 32.".</w:t>
      </w:r>
    </w:p>
    <w:p>
      <w:pPr>
        <w:pStyle w:val="0"/>
        <w:spacing w:before="200" w:lineRule="auto"/>
        <w:ind w:firstLine="540"/>
        <w:jc w:val="both"/>
      </w:pPr>
      <w:r>
        <w:rPr>
          <w:sz w:val="20"/>
        </w:rPr>
        <w:t xml:space="preserve">1.15. В </w:t>
      </w:r>
      <w:hyperlink w:history="0" r:id="rId33"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33 графы</w:t>
        </w:r>
      </w:hyperlink>
      <w:r>
        <w:rPr>
          <w:sz w:val="20"/>
        </w:rPr>
        <w:t xml:space="preserve"> "Микроучасток" слова "Шереметевский, дома 16, 18, 18А, 20, 24, 26, 27, 28, 29, 30, 35, 37, 43, 45, 46, 47, 47А, 47Б." заменить словами "Шереметевский, дома 16, 18, 18А, 20, 24, 26, 27, 28, 29, 30, 43, 45, 46, 47, 47А, 47Б.".</w:t>
      </w:r>
    </w:p>
    <w:p>
      <w:pPr>
        <w:pStyle w:val="0"/>
        <w:spacing w:before="200" w:lineRule="auto"/>
        <w:ind w:firstLine="540"/>
        <w:jc w:val="both"/>
      </w:pPr>
      <w:r>
        <w:rPr>
          <w:sz w:val="20"/>
        </w:rPr>
        <w:t xml:space="preserve">1.16. В </w:t>
      </w:r>
      <w:hyperlink w:history="0" r:id="rId34"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34 графы</w:t>
        </w:r>
      </w:hyperlink>
      <w:r>
        <w:rPr>
          <w:sz w:val="20"/>
        </w:rPr>
        <w:t xml:space="preserve"> "Микроучасток":</w:t>
      </w:r>
    </w:p>
    <w:p>
      <w:pPr>
        <w:pStyle w:val="0"/>
        <w:spacing w:before="200" w:lineRule="auto"/>
        <w:ind w:firstLine="540"/>
        <w:jc w:val="both"/>
      </w:pPr>
      <w:hyperlink w:history="0" r:id="rId35"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"Красногвардейская, дома 5, 12, 12А, 15, 20, 22, 24, 26, 28, 30, 32, 40;" заменить словами "Красногвардейская, дома 5, 12, 12А, 15, 20, 28, 30, 32, 40;";</w:t>
      </w:r>
    </w:p>
    <w:p>
      <w:pPr>
        <w:pStyle w:val="0"/>
        <w:spacing w:before="200" w:lineRule="auto"/>
        <w:ind w:firstLine="540"/>
        <w:jc w:val="both"/>
      </w:pPr>
      <w:hyperlink w:history="0" r:id="rId36"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"Колотилова, дома 36, 37, 38, 39, 39А, 42, 45, 45А, 48, 50, 52, 54/21, 56, 58, 66;" заменить словами "Колотилова, дома 37, 38, 39, 39А, 42, 45, 45А, 48, 50, 52, 54/21, 56, 58, 66;";</w:t>
      </w:r>
    </w:p>
    <w:p>
      <w:pPr>
        <w:pStyle w:val="0"/>
        <w:spacing w:before="200" w:lineRule="auto"/>
        <w:ind w:firstLine="540"/>
        <w:jc w:val="both"/>
      </w:pPr>
      <w:hyperlink w:history="0" r:id="rId37"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"Смирнова, дома 7, 13, 13А, 15, 17, 19, 25, 27, 29, 31, 33, 37, 47, 53/1;" заменить словами "Смирнова, дома 7, 13, 13А, 15, 17, 19, 25, 27, 33, 37, 47, 53/1;".</w:t>
      </w:r>
    </w:p>
    <w:p>
      <w:pPr>
        <w:pStyle w:val="0"/>
        <w:spacing w:before="200" w:lineRule="auto"/>
        <w:ind w:firstLine="540"/>
        <w:jc w:val="both"/>
      </w:pPr>
      <w:r>
        <w:rPr>
          <w:sz w:val="20"/>
        </w:rPr>
        <w:t xml:space="preserve">1.17. В </w:t>
      </w:r>
      <w:hyperlink w:history="0" r:id="rId38"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37 графы</w:t>
        </w:r>
      </w:hyperlink>
      <w:r>
        <w:rPr>
          <w:sz w:val="20"/>
        </w:rPr>
        <w:t xml:space="preserve"> "Микроучасток" слова "Куконковых, дома с 22 по 40, четные; 48; с 51 по 83, нечетные; 54, 56, 58, 60, 76, 78, 82, 84, 84А, 85, 85А, 86, 86А, 87, 88, 89А, 89/1, 90, 90А, 92, 92А, 92Б, 94, 96, 98, 100, 101, 101А, 101Б, 102, 102А, 102Б, 103, 103А, 105А, 107/1, 109, 109/2, 111, 113, 113А, 115, 115А, 117, 117А; с 119 по 135, нечетные;" заменить словами "Куконковых, дома с 22 по 40, четные; 48; с 51 по 83, нечетные; 54, 56, 58, 60, 78, 82, 84, 84А, 85, 85А, 86, 86А, 87, 88, 89А, 89/1, 90, 90А, 92, 92А, 92Б, 94, 96, 98, 100, 101, 101А, 101Б, 102, 102А, 102Б, 103, 103А, 105А, 107/1, 109, 109/2, 111, 113, 113А, 115, 115А, 117, 117А; с 119 по 135, нечетные;".</w:t>
      </w:r>
    </w:p>
    <w:p>
      <w:pPr>
        <w:pStyle w:val="0"/>
        <w:spacing w:before="200" w:lineRule="auto"/>
        <w:ind w:firstLine="540"/>
        <w:jc w:val="both"/>
      </w:pPr>
      <w:r>
        <w:rPr>
          <w:sz w:val="20"/>
        </w:rPr>
        <w:t xml:space="preserve">1.18. В </w:t>
      </w:r>
      <w:hyperlink w:history="0" r:id="rId39"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38 графы</w:t>
        </w:r>
      </w:hyperlink>
      <w:r>
        <w:rPr>
          <w:sz w:val="20"/>
        </w:rPr>
        <w:t xml:space="preserve"> "Микроучасток":</w:t>
      </w:r>
    </w:p>
    <w:p>
      <w:pPr>
        <w:pStyle w:val="0"/>
        <w:spacing w:before="200" w:lineRule="auto"/>
        <w:ind w:firstLine="540"/>
        <w:jc w:val="both"/>
      </w:pPr>
      <w:hyperlink w:history="0" r:id="rId40"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"10 Августа, дома 20А, 56, 56А, 58, 91А, 103, 106/31; 107/14, 109, 111, 113, 115, 117, 119/21, 137/32, 139/1;" заменить словами "10 Августа, дома 20А, 56, 56А, 58, 103, 106/31; 107/14, 109, 111, 113, 115, 117, 119/21, 137/32, 139/1;";</w:t>
      </w:r>
    </w:p>
    <w:p>
      <w:pPr>
        <w:pStyle w:val="0"/>
        <w:spacing w:before="200" w:lineRule="auto"/>
        <w:ind w:firstLine="540"/>
        <w:jc w:val="both"/>
      </w:pPr>
      <w:hyperlink w:history="0" r:id="rId41"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"Владимирская, дома 48/9, 49/7, 50, 51, 53, 54, 54А, 54Б, 55, 56, 57, 58, 59, 60, 61, 62, 62А, 63, 64, 65, 66, 67/8, 68, 70/8;" заменить словами "Владимирская, дома 48/9, 49/7, 50, 51, 53, 54, 54А, 54Б, 55, 56, 57, 58, 59, 60, 61, 62, 62А, 63, 64, 65, 66, 68, 70/8;";</w:t>
      </w:r>
    </w:p>
    <w:p>
      <w:pPr>
        <w:pStyle w:val="0"/>
        <w:spacing w:before="200" w:lineRule="auto"/>
        <w:ind w:firstLine="540"/>
        <w:jc w:val="both"/>
      </w:pPr>
      <w:hyperlink w:history="0" r:id="rId42"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"Колотилова, дома 3, 4, 6, 10, 10А, 15, 17, 20, 22, 23/74, 24, 30/2;" заменить словами "Колотилова, дома 3, 4, 6, 10, 10А, 15, 17, 19, 21, 20, 22, 23/74, 24, 30/2;";</w:t>
      </w:r>
    </w:p>
    <w:p>
      <w:pPr>
        <w:pStyle w:val="0"/>
        <w:spacing w:before="200" w:lineRule="auto"/>
        <w:ind w:firstLine="540"/>
        <w:jc w:val="both"/>
      </w:pPr>
      <w:hyperlink w:history="0" r:id="rId43"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"Красногвардейская, дома 41, 45/8, 47, 49, с 50 по 63, 65, 66, 67, 69, 71, 73, 73А;" заменить словами "Красногвардейская, дома 41, 45/8, 47, 49, с 50 по 63, 65, 67, 69, 71, 73, 73А;".</w:t>
      </w:r>
    </w:p>
    <w:p>
      <w:pPr>
        <w:pStyle w:val="0"/>
        <w:spacing w:before="200" w:lineRule="auto"/>
        <w:ind w:firstLine="540"/>
        <w:jc w:val="both"/>
      </w:pPr>
      <w:r>
        <w:rPr>
          <w:sz w:val="20"/>
        </w:rPr>
        <w:t xml:space="preserve">1.19. В </w:t>
      </w:r>
      <w:hyperlink w:history="0" r:id="rId44"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39 графы</w:t>
        </w:r>
      </w:hyperlink>
      <w:r>
        <w:rPr>
          <w:sz w:val="20"/>
        </w:rPr>
        <w:t xml:space="preserve"> "Микроучасток":</w:t>
      </w:r>
    </w:p>
    <w:p>
      <w:pPr>
        <w:pStyle w:val="0"/>
        <w:spacing w:before="200" w:lineRule="auto"/>
        <w:ind w:firstLine="540"/>
        <w:jc w:val="both"/>
      </w:pPr>
      <w:hyperlink w:history="0" r:id="rId45"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"Генерала Хлебникова, дома 3, 5, 7, 7А, 23, 25, 29, 31, 33, 35, 37, 39, 41, 43, 45, 47, 49, 51, 53, 55, 57;" заменить словами "Генерала Хлебникова, дома 7А, 23, 25, 29, 31, 33, 35, 37, 39, 41, 43, 45, 47, 49, 51, 53, 55, 57;";</w:t>
      </w:r>
    </w:p>
    <w:p>
      <w:pPr>
        <w:pStyle w:val="0"/>
        <w:spacing w:before="200" w:lineRule="auto"/>
        <w:ind w:firstLine="540"/>
        <w:jc w:val="both"/>
      </w:pPr>
      <w:hyperlink w:history="0" r:id="rId46"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"Лежневская, дома 41/1, 43/2, 45, 47, 109, 111, 113, 115, 115А, 119, 155, 157;" заменить словами "Лежневская, дома 41/1, 43/2, 45, 47, 109, 111, 113, 115, 115А, 119, 155;".</w:t>
      </w:r>
    </w:p>
    <w:p>
      <w:pPr>
        <w:pStyle w:val="0"/>
        <w:spacing w:before="200" w:lineRule="auto"/>
        <w:ind w:firstLine="540"/>
        <w:jc w:val="both"/>
      </w:pPr>
      <w:r>
        <w:rPr>
          <w:sz w:val="20"/>
        </w:rPr>
        <w:t xml:space="preserve">1.20. </w:t>
      </w:r>
      <w:hyperlink w:history="0" r:id="rId47"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 42 графы</w:t>
        </w:r>
      </w:hyperlink>
      <w:r>
        <w:rPr>
          <w:sz w:val="20"/>
        </w:rPr>
        <w:t xml:space="preserve"> "Микроучасток" после слов "2-я Чапаева, дом 40а" дополнить словами "Куконковых, дом 76;".</w:t>
      </w:r>
    </w:p>
    <w:p>
      <w:pPr>
        <w:pStyle w:val="0"/>
        <w:spacing w:before="200" w:lineRule="auto"/>
        <w:ind w:firstLine="540"/>
        <w:jc w:val="both"/>
      </w:pPr>
      <w:r>
        <w:rPr>
          <w:sz w:val="20"/>
        </w:rPr>
        <w:t xml:space="preserve">1.21. В </w:t>
      </w:r>
      <w:hyperlink w:history="0" r:id="rId48"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44 графы</w:t>
        </w:r>
      </w:hyperlink>
      <w:r>
        <w:rPr>
          <w:sz w:val="20"/>
        </w:rPr>
        <w:t xml:space="preserve"> "Микроучасток" слова "1-я, 4-я Спартака, полностью." заменить словами "4-я Спартака, полностью.".</w:t>
      </w:r>
    </w:p>
    <w:p>
      <w:pPr>
        <w:pStyle w:val="0"/>
        <w:spacing w:before="200" w:lineRule="auto"/>
        <w:ind w:firstLine="540"/>
        <w:jc w:val="both"/>
      </w:pPr>
      <w:r>
        <w:rPr>
          <w:sz w:val="20"/>
        </w:rPr>
        <w:t xml:space="preserve">1.22. В </w:t>
      </w:r>
      <w:hyperlink w:history="0" r:id="rId49"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45 графы</w:t>
        </w:r>
      </w:hyperlink>
      <w:r>
        <w:rPr>
          <w:sz w:val="20"/>
        </w:rPr>
        <w:t xml:space="preserve"> "Микроучасток":</w:t>
      </w:r>
    </w:p>
    <w:p>
      <w:pPr>
        <w:pStyle w:val="0"/>
        <w:spacing w:before="200" w:lineRule="auto"/>
        <w:ind w:firstLine="540"/>
        <w:jc w:val="both"/>
      </w:pPr>
      <w:hyperlink w:history="0" r:id="rId50"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"Донская, полностью;" исключить;</w:t>
      </w:r>
    </w:p>
    <w:p>
      <w:pPr>
        <w:pStyle w:val="0"/>
        <w:spacing w:before="200" w:lineRule="auto"/>
        <w:ind w:firstLine="540"/>
        <w:jc w:val="both"/>
      </w:pPr>
      <w:hyperlink w:history="0" r:id="rId51"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слова</w:t>
        </w:r>
      </w:hyperlink>
      <w:r>
        <w:rPr>
          <w:sz w:val="20"/>
        </w:rPr>
        <w:t xml:space="preserve"> "Павла Большевикова, полностью;" заменить словами "Павла Большевикова, полностью, кроме дома 50;".</w:t>
      </w:r>
    </w:p>
    <w:p>
      <w:pPr>
        <w:pStyle w:val="0"/>
        <w:spacing w:before="200" w:lineRule="auto"/>
        <w:ind w:firstLine="540"/>
        <w:jc w:val="both"/>
      </w:pPr>
      <w:r>
        <w:rPr>
          <w:sz w:val="20"/>
        </w:rPr>
        <w:t xml:space="preserve">1.23. В </w:t>
      </w:r>
      <w:hyperlink w:history="0" r:id="rId52"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46 графы</w:t>
        </w:r>
      </w:hyperlink>
      <w:r>
        <w:rPr>
          <w:sz w:val="20"/>
        </w:rPr>
        <w:t xml:space="preserve"> "Микроучасток" слово "Тезисная" заменить словом "Тезинская".</w:t>
      </w:r>
    </w:p>
    <w:p>
      <w:pPr>
        <w:pStyle w:val="0"/>
        <w:spacing w:before="200" w:lineRule="auto"/>
        <w:ind w:firstLine="540"/>
        <w:jc w:val="both"/>
      </w:pPr>
      <w:r>
        <w:rPr>
          <w:sz w:val="20"/>
        </w:rPr>
        <w:t xml:space="preserve">1.24. В </w:t>
      </w:r>
      <w:hyperlink w:history="0" r:id="rId53" w:tooltip="Постановление Администрации г. Иванова от 12.04.2012 N 720 (ред. от 20.02.2025) &quot;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quot; {КонсультантПлюс}">
        <w:r>
          <w:rPr>
            <w:sz w:val="20"/>
            <w:color w:val="0000ff"/>
          </w:rPr>
          <w:t xml:space="preserve">пункте 49 графы</w:t>
        </w:r>
      </w:hyperlink>
      <w:r>
        <w:rPr>
          <w:sz w:val="20"/>
        </w:rPr>
        <w:t xml:space="preserve"> "Микроучасток" слова "Продольная, дома с 11 до конца;" заменить словами "Продольная, дома с 11 до конца, кроме дома 12;".</w:t>
      </w:r>
    </w:p>
    <w:p>
      <w:pPr>
        <w:pStyle w:val="0"/>
        <w:ind w:firstLine="540"/>
        <w:jc w:val="both"/>
      </w:pPr>
      <w:r>
        <w:rPr>
          <w:sz w:val="20"/>
        </w:rPr>
      </w:r>
    </w:p>
    <w:p>
      <w:pPr>
        <w:pStyle w:val="0"/>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ind w:firstLine="540"/>
        <w:jc w:val="both"/>
      </w:pPr>
      <w:r>
        <w:rPr>
          <w:sz w:val="20"/>
        </w:rPr>
        <w:t xml:space="preserve">3. Опубликовать настоящее постановление в сборнике "Правовой вестник города Иванова" и разместить на официальном сайте города Иванова в сети Интернет.</w:t>
      </w:r>
    </w:p>
    <w:p>
      <w:pPr>
        <w:pStyle w:val="0"/>
        <w:ind w:firstLine="540"/>
        <w:jc w:val="both"/>
      </w:pPr>
      <w:r>
        <w:rPr>
          <w:sz w:val="20"/>
        </w:rPr>
      </w:r>
    </w:p>
    <w:p>
      <w:pPr>
        <w:pStyle w:val="0"/>
        <w:jc w:val="right"/>
      </w:pPr>
      <w:r>
        <w:rPr>
          <w:sz w:val="20"/>
        </w:rPr>
        <w:t xml:space="preserve">Глава города Иванова</w:t>
      </w:r>
    </w:p>
    <w:p>
      <w:pPr>
        <w:pStyle w:val="0"/>
        <w:jc w:val="right"/>
      </w:pPr>
      <w:r>
        <w:rPr>
          <w:sz w:val="20"/>
        </w:rPr>
        <w:t xml:space="preserve">М.А.КОМИССАРОВ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Иванова от 02.03.2026 N 442</w:t>
            <w:br/>
            <w:t>"О внесении изменений в постановление Администрации города 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Администрации г. Иванова от 02.03.2026 N 442 "О внесении изменений в постановление Администрации города 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11522" TargetMode = "External"/><Relationship Id="rId8" Type="http://schemas.openxmlformats.org/officeDocument/2006/relationships/hyperlink" Target="https://login.consultant.ru/link/?req=doc&amp;base=LAW&amp;n=526498" TargetMode = "External"/><Relationship Id="rId9" Type="http://schemas.openxmlformats.org/officeDocument/2006/relationships/hyperlink" Target="https://login.consultant.ru/link/?req=doc&amp;base=RLAW224&amp;n=198221&amp;dst=102188" TargetMode = "External"/><Relationship Id="rId10" Type="http://schemas.openxmlformats.org/officeDocument/2006/relationships/hyperlink" Target="https://login.consultant.ru/link/?req=doc&amp;base=RLAW224&amp;n=192792&amp;dst=102057" TargetMode = "External"/><Relationship Id="rId11" Type="http://schemas.openxmlformats.org/officeDocument/2006/relationships/hyperlink" Target="https://login.consultant.ru/link/?req=doc&amp;base=RLAW224&amp;n=192792&amp;dst=102124" TargetMode = "External"/><Relationship Id="rId12" Type="http://schemas.openxmlformats.org/officeDocument/2006/relationships/hyperlink" Target="https://login.consultant.ru/link/?req=doc&amp;base=RLAW224&amp;n=192792&amp;dst=102220" TargetMode = "External"/><Relationship Id="rId13" Type="http://schemas.openxmlformats.org/officeDocument/2006/relationships/hyperlink" Target="https://login.consultant.ru/link/?req=doc&amp;base=RLAW224&amp;n=192792&amp;dst=102352" TargetMode = "External"/><Relationship Id="rId14" Type="http://schemas.openxmlformats.org/officeDocument/2006/relationships/hyperlink" Target="https://login.consultant.ru/link/?req=doc&amp;base=RLAW224&amp;n=192792&amp;dst=102354" TargetMode = "External"/><Relationship Id="rId15" Type="http://schemas.openxmlformats.org/officeDocument/2006/relationships/hyperlink" Target="https://login.consultant.ru/link/?req=doc&amp;base=RLAW224&amp;n=192792&amp;dst=102355" TargetMode = "External"/><Relationship Id="rId16" Type="http://schemas.openxmlformats.org/officeDocument/2006/relationships/hyperlink" Target="https://login.consultant.ru/link/?req=doc&amp;base=RLAW224&amp;n=192792&amp;dst=102362" TargetMode = "External"/><Relationship Id="rId17" Type="http://schemas.openxmlformats.org/officeDocument/2006/relationships/hyperlink" Target="https://login.consultant.ru/link/?req=doc&amp;base=RLAW224&amp;n=192792&amp;dst=102375" TargetMode = "External"/><Relationship Id="rId18" Type="http://schemas.openxmlformats.org/officeDocument/2006/relationships/hyperlink" Target="https://login.consultant.ru/link/?req=doc&amp;base=RLAW224&amp;n=192792&amp;dst=103244" TargetMode = "External"/><Relationship Id="rId19" Type="http://schemas.openxmlformats.org/officeDocument/2006/relationships/hyperlink" Target="https://login.consultant.ru/link/?req=doc&amp;base=RLAW224&amp;n=192792&amp;dst=102399" TargetMode = "External"/><Relationship Id="rId20" Type="http://schemas.openxmlformats.org/officeDocument/2006/relationships/hyperlink" Target="https://login.consultant.ru/link/?req=doc&amp;base=RLAW224&amp;n=192792&amp;dst=102423" TargetMode = "External"/><Relationship Id="rId21" Type="http://schemas.openxmlformats.org/officeDocument/2006/relationships/hyperlink" Target="https://login.consultant.ru/link/?req=doc&amp;base=RLAW224&amp;n=192792&amp;dst=103227" TargetMode = "External"/><Relationship Id="rId22" Type="http://schemas.openxmlformats.org/officeDocument/2006/relationships/hyperlink" Target="https://login.consultant.ru/link/?req=doc&amp;base=RLAW224&amp;n=192792&amp;dst=102537" TargetMode = "External"/><Relationship Id="rId23" Type="http://schemas.openxmlformats.org/officeDocument/2006/relationships/hyperlink" Target="https://login.consultant.ru/link/?req=doc&amp;base=RLAW224&amp;n=192792&amp;dst=102558" TargetMode = "External"/><Relationship Id="rId24" Type="http://schemas.openxmlformats.org/officeDocument/2006/relationships/hyperlink" Target="https://login.consultant.ru/link/?req=doc&amp;base=RLAW224&amp;n=192792&amp;dst=102559" TargetMode = "External"/><Relationship Id="rId25" Type="http://schemas.openxmlformats.org/officeDocument/2006/relationships/hyperlink" Target="https://login.consultant.ru/link/?req=doc&amp;base=RLAW224&amp;n=192792&amp;dst=102572" TargetMode = "External"/><Relationship Id="rId26" Type="http://schemas.openxmlformats.org/officeDocument/2006/relationships/hyperlink" Target="https://login.consultant.ru/link/?req=doc&amp;base=RLAW224&amp;n=192792&amp;dst=102705" TargetMode = "External"/><Relationship Id="rId27" Type="http://schemas.openxmlformats.org/officeDocument/2006/relationships/hyperlink" Target="https://login.consultant.ru/link/?req=doc&amp;base=RLAW224&amp;n=192792&amp;dst=103255" TargetMode = "External"/><Relationship Id="rId28" Type="http://schemas.openxmlformats.org/officeDocument/2006/relationships/hyperlink" Target="https://login.consultant.ru/link/?req=doc&amp;base=RLAW224&amp;n=192792&amp;dst=102760" TargetMode = "External"/><Relationship Id="rId29" Type="http://schemas.openxmlformats.org/officeDocument/2006/relationships/hyperlink" Target="https://login.consultant.ru/link/?req=doc&amp;base=RLAW224&amp;n=192792&amp;dst=102769" TargetMode = "External"/><Relationship Id="rId30" Type="http://schemas.openxmlformats.org/officeDocument/2006/relationships/hyperlink" Target="https://login.consultant.ru/link/?req=doc&amp;base=RLAW224&amp;n=192792&amp;dst=103257" TargetMode = "External"/><Relationship Id="rId31" Type="http://schemas.openxmlformats.org/officeDocument/2006/relationships/hyperlink" Target="https://login.consultant.ru/link/?req=doc&amp;base=RLAW224&amp;n=192792&amp;dst=102771" TargetMode = "External"/><Relationship Id="rId32" Type="http://schemas.openxmlformats.org/officeDocument/2006/relationships/hyperlink" Target="https://login.consultant.ru/link/?req=doc&amp;base=RLAW224&amp;n=192792&amp;dst=102780" TargetMode = "External"/><Relationship Id="rId33" Type="http://schemas.openxmlformats.org/officeDocument/2006/relationships/hyperlink" Target="https://login.consultant.ru/link/?req=doc&amp;base=RLAW224&amp;n=192792&amp;dst=103261" TargetMode = "External"/><Relationship Id="rId34" Type="http://schemas.openxmlformats.org/officeDocument/2006/relationships/hyperlink" Target="https://login.consultant.ru/link/?req=doc&amp;base=RLAW224&amp;n=192792&amp;dst=102832" TargetMode = "External"/><Relationship Id="rId35" Type="http://schemas.openxmlformats.org/officeDocument/2006/relationships/hyperlink" Target="https://login.consultant.ru/link/?req=doc&amp;base=RLAW224&amp;n=192792&amp;dst=102837" TargetMode = "External"/><Relationship Id="rId36" Type="http://schemas.openxmlformats.org/officeDocument/2006/relationships/hyperlink" Target="https://login.consultant.ru/link/?req=doc&amp;base=RLAW224&amp;n=192792&amp;dst=102839" TargetMode = "External"/><Relationship Id="rId37" Type="http://schemas.openxmlformats.org/officeDocument/2006/relationships/hyperlink" Target="https://login.consultant.ru/link/?req=doc&amp;base=RLAW224&amp;n=192792&amp;dst=102848" TargetMode = "External"/><Relationship Id="rId38" Type="http://schemas.openxmlformats.org/officeDocument/2006/relationships/hyperlink" Target="https://login.consultant.ru/link/?req=doc&amp;base=RLAW224&amp;n=192792&amp;dst=102875" TargetMode = "External"/><Relationship Id="rId39" Type="http://schemas.openxmlformats.org/officeDocument/2006/relationships/hyperlink" Target="https://login.consultant.ru/link/?req=doc&amp;base=RLAW224&amp;n=192792&amp;dst=102894" TargetMode = "External"/><Relationship Id="rId40" Type="http://schemas.openxmlformats.org/officeDocument/2006/relationships/hyperlink" Target="https://login.consultant.ru/link/?req=doc&amp;base=RLAW224&amp;n=192792&amp;dst=103264" TargetMode = "External"/><Relationship Id="rId41" Type="http://schemas.openxmlformats.org/officeDocument/2006/relationships/hyperlink" Target="https://login.consultant.ru/link/?req=doc&amp;base=RLAW224&amp;n=192792&amp;dst=102898" TargetMode = "External"/><Relationship Id="rId42" Type="http://schemas.openxmlformats.org/officeDocument/2006/relationships/hyperlink" Target="https://login.consultant.ru/link/?req=doc&amp;base=RLAW224&amp;n=192792&amp;dst=103265" TargetMode = "External"/><Relationship Id="rId43" Type="http://schemas.openxmlformats.org/officeDocument/2006/relationships/hyperlink" Target="https://login.consultant.ru/link/?req=doc&amp;base=RLAW224&amp;n=192792&amp;dst=103266" TargetMode = "External"/><Relationship Id="rId44" Type="http://schemas.openxmlformats.org/officeDocument/2006/relationships/hyperlink" Target="https://login.consultant.ru/link/?req=doc&amp;base=RLAW224&amp;n=192792&amp;dst=102936" TargetMode = "External"/><Relationship Id="rId45" Type="http://schemas.openxmlformats.org/officeDocument/2006/relationships/hyperlink" Target="https://login.consultant.ru/link/?req=doc&amp;base=RLAW224&amp;n=192792&amp;dst=103270" TargetMode = "External"/><Relationship Id="rId46" Type="http://schemas.openxmlformats.org/officeDocument/2006/relationships/hyperlink" Target="https://login.consultant.ru/link/?req=doc&amp;base=RLAW224&amp;n=192792&amp;dst=102948" TargetMode = "External"/><Relationship Id="rId47" Type="http://schemas.openxmlformats.org/officeDocument/2006/relationships/hyperlink" Target="https://login.consultant.ru/link/?req=doc&amp;base=RLAW224&amp;n=192792&amp;dst=103006" TargetMode = "External"/><Relationship Id="rId48" Type="http://schemas.openxmlformats.org/officeDocument/2006/relationships/hyperlink" Target="https://login.consultant.ru/link/?req=doc&amp;base=RLAW224&amp;n=192792&amp;dst=103043" TargetMode = "External"/><Relationship Id="rId49" Type="http://schemas.openxmlformats.org/officeDocument/2006/relationships/hyperlink" Target="https://login.consultant.ru/link/?req=doc&amp;base=RLAW224&amp;n=192792&amp;dst=103047" TargetMode = "External"/><Relationship Id="rId50" Type="http://schemas.openxmlformats.org/officeDocument/2006/relationships/hyperlink" Target="https://login.consultant.ru/link/?req=doc&amp;base=RLAW224&amp;n=192792&amp;dst=103052" TargetMode = "External"/><Relationship Id="rId51" Type="http://schemas.openxmlformats.org/officeDocument/2006/relationships/hyperlink" Target="https://login.consultant.ru/link/?req=doc&amp;base=RLAW224&amp;n=192792&amp;dst=103064" TargetMode = "External"/><Relationship Id="rId52" Type="http://schemas.openxmlformats.org/officeDocument/2006/relationships/hyperlink" Target="https://login.consultant.ru/link/?req=doc&amp;base=RLAW224&amp;n=192792&amp;dst=103116" TargetMode = "External"/><Relationship Id="rId53" Type="http://schemas.openxmlformats.org/officeDocument/2006/relationships/hyperlink" Target="https://login.consultant.ru/link/?req=doc&amp;base=RLAW224&amp;n=192792&amp;dst=10320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Иванова от 02.03.2026 N 442
"О внесении изменений в постановление Администрации города Иванова от 12.04.2012 N 720 "О закреплении муниципальных образовательных учреждений, реализующих образовательные программы начального общего, основного общего и среднего общего образования, за территориями городского округа Иваново"</dc:title>
  <dcterms:created xsi:type="dcterms:W3CDTF">2026-03-06T06:19:02Z</dcterms:created>
</cp:coreProperties>
</file>