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502C" w14:textId="6CFF3CB4" w:rsidR="00577572" w:rsidRPr="00FE2A44" w:rsidRDefault="00366C05" w:rsidP="005775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sz w:val="32"/>
          <w:szCs w:val="32"/>
        </w:rPr>
        <w:t>При</w:t>
      </w:r>
      <w:r w:rsidR="00577572" w:rsidRPr="00FE2A44">
        <w:rPr>
          <w:rFonts w:ascii="Times New Roman" w:hAnsi="Times New Roman" w:cs="Times New Roman"/>
          <w:sz w:val="32"/>
          <w:szCs w:val="32"/>
        </w:rPr>
        <w:t>г</w:t>
      </w:r>
      <w:r w:rsidRPr="00FE2A44">
        <w:rPr>
          <w:rFonts w:ascii="Times New Roman" w:hAnsi="Times New Roman" w:cs="Times New Roman"/>
          <w:sz w:val="32"/>
          <w:szCs w:val="32"/>
        </w:rPr>
        <w:t xml:space="preserve">лашаем к участию в </w:t>
      </w:r>
      <w:r w:rsidRPr="00FE2A44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Pr="00FE2A44">
        <w:rPr>
          <w:rFonts w:ascii="Times New Roman" w:hAnsi="Times New Roman" w:cs="Times New Roman"/>
          <w:sz w:val="32"/>
          <w:szCs w:val="32"/>
        </w:rPr>
        <w:t xml:space="preserve"> </w:t>
      </w:r>
      <w:r w:rsidR="00577572" w:rsidRPr="00FE2A44">
        <w:rPr>
          <w:rFonts w:ascii="Times New Roman" w:hAnsi="Times New Roman" w:cs="Times New Roman"/>
          <w:sz w:val="32"/>
          <w:szCs w:val="32"/>
          <w:lang w:eastAsia="ru-RU"/>
        </w:rPr>
        <w:t>городском научно-практическом Фестивале школьников на иностранных языках «</w:t>
      </w:r>
      <w:r w:rsidR="00577572" w:rsidRPr="00FE2A44">
        <w:rPr>
          <w:rFonts w:ascii="Times New Roman" w:hAnsi="Times New Roman" w:cs="Times New Roman"/>
          <w:sz w:val="32"/>
          <w:szCs w:val="32"/>
          <w:lang w:val="en-US" w:eastAsia="ru-RU"/>
        </w:rPr>
        <w:t>INTERLOGOS</w:t>
      </w:r>
      <w:r w:rsidR="00577572" w:rsidRPr="00FE2A44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577572" w:rsidRPr="00FE2A44">
        <w:rPr>
          <w:rFonts w:ascii="Times New Roman" w:hAnsi="Times New Roman" w:cs="Times New Roman"/>
          <w:sz w:val="32"/>
          <w:szCs w:val="32"/>
          <w:lang w:eastAsia="ru-RU"/>
        </w:rPr>
        <w:t xml:space="preserve">! </w:t>
      </w:r>
    </w:p>
    <w:p w14:paraId="7107611B" w14:textId="0099DFCD" w:rsidR="00577572" w:rsidRPr="00FE2A44" w:rsidRDefault="00577572" w:rsidP="00FE2A44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sz w:val="32"/>
          <w:szCs w:val="32"/>
          <w:lang w:eastAsia="ru-RU"/>
        </w:rPr>
        <w:t xml:space="preserve">Рады сообщить, что фестиваль состоится </w:t>
      </w: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10 апреля 2026 года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 xml:space="preserve">. В этом году запланированы </w:t>
      </w:r>
      <w:r w:rsidR="00FE2A44" w:rsidRPr="00FE2A44">
        <w:rPr>
          <w:rFonts w:ascii="Times New Roman" w:hAnsi="Times New Roman" w:cs="Times New Roman"/>
          <w:sz w:val="32"/>
          <w:szCs w:val="32"/>
          <w:lang w:eastAsia="ru-RU"/>
        </w:rPr>
        <w:t>следующие секции:</w:t>
      </w:r>
    </w:p>
    <w:p w14:paraId="196F6B98" w14:textId="77777777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Секция гуманитарных предметов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 xml:space="preserve"> (лингвистика, литературоведение, история, общественные науки)</w:t>
      </w:r>
    </w:p>
    <w:p w14:paraId="627F62FC" w14:textId="77777777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Секция естественно-научных предметов 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>(химия, биология, география, экология)</w:t>
      </w:r>
    </w:p>
    <w:p w14:paraId="4C05434D" w14:textId="77777777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Секция физико-математических предметов 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>(математика, физика, астрономия)</w:t>
      </w:r>
    </w:p>
    <w:p w14:paraId="00F3AE14" w14:textId="77777777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Секция художественного перевода 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>(с иностранного языка на русский язык, с русского языка на иностранный язык)</w:t>
      </w:r>
    </w:p>
    <w:p w14:paraId="1F69E539" w14:textId="77777777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Секция краеведения. </w:t>
      </w:r>
    </w:p>
    <w:p w14:paraId="3C8B78C6" w14:textId="3800D602" w:rsidR="00FE2A44" w:rsidRPr="00FE2A44" w:rsidRDefault="00FE2A44" w:rsidP="00FE2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Секция единства народов России.</w:t>
      </w:r>
    </w:p>
    <w:p w14:paraId="2FB8AAF1" w14:textId="77777777" w:rsid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131ECEFD" w14:textId="5A82BBA3" w:rsid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2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Рабочие языки фестиваля</w:t>
      </w:r>
      <w:r w:rsidRPr="00FE2A44">
        <w:rPr>
          <w:rFonts w:ascii="Times New Roman" w:hAnsi="Times New Roman" w:cs="Times New Roman"/>
          <w:sz w:val="32"/>
          <w:szCs w:val="32"/>
          <w:lang w:eastAsia="ru-RU"/>
        </w:rPr>
        <w:t xml:space="preserve"> – английский, немецкий, французский, китайский.</w:t>
      </w:r>
    </w:p>
    <w:p w14:paraId="64653F1E" w14:textId="2E4A1F72" w:rsid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Срок подачи заявок </w:t>
      </w:r>
      <w:r>
        <w:rPr>
          <w:rFonts w:ascii="Times New Roman" w:hAnsi="Times New Roman" w:cs="Times New Roman"/>
          <w:sz w:val="32"/>
          <w:szCs w:val="32"/>
          <w:lang w:eastAsia="ru-RU"/>
        </w:rPr>
        <w:t>– 22 февраля (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каб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>. 7)</w:t>
      </w:r>
    </w:p>
    <w:p w14:paraId="29A537F8" w14:textId="43A5D1A4" w:rsid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Срок подачи тезисов </w:t>
      </w:r>
      <w:r>
        <w:rPr>
          <w:rFonts w:ascii="Times New Roman" w:hAnsi="Times New Roman" w:cs="Times New Roman"/>
          <w:sz w:val="32"/>
          <w:szCs w:val="32"/>
          <w:lang w:eastAsia="ru-RU"/>
        </w:rPr>
        <w:t>– 27 февраля (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каб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>. 7)</w:t>
      </w:r>
    </w:p>
    <w:p w14:paraId="4B685326" w14:textId="7C4AB916" w:rsid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9AB6A7D" w14:textId="58D4D92A" w:rsidR="00FE2A44" w:rsidRPr="00FE2A44" w:rsidRDefault="00FE2A44" w:rsidP="00FE2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Правила оформления заявки и тезисов – см. Положение фестиваля.</w:t>
      </w:r>
    </w:p>
    <w:p w14:paraId="4DA52AB1" w14:textId="77777777" w:rsidR="00FE2A44" w:rsidRPr="00FE2A44" w:rsidRDefault="00FE2A44" w:rsidP="00FE2A44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A2B7C36" w14:textId="77777777" w:rsidR="00FE2A44" w:rsidRPr="00FE2A44" w:rsidRDefault="00FE2A44" w:rsidP="005775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2F13073" w14:textId="378C9083" w:rsidR="004F159C" w:rsidRPr="00577572" w:rsidRDefault="004F159C" w:rsidP="00577572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F159C" w:rsidRPr="0057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7B7A"/>
    <w:multiLevelType w:val="hybridMultilevel"/>
    <w:tmpl w:val="A5E0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1577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EC"/>
    <w:rsid w:val="00366C05"/>
    <w:rsid w:val="004F159C"/>
    <w:rsid w:val="00577572"/>
    <w:rsid w:val="00AE4D69"/>
    <w:rsid w:val="00DC12EC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B5CC"/>
  <w15:chartTrackingRefBased/>
  <w15:docId w15:val="{DE75287C-8933-413B-B518-ECAC3E1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7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2A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Антоневич</dc:creator>
  <cp:keywords/>
  <dc:description/>
  <cp:lastModifiedBy>Анна Антоневич</cp:lastModifiedBy>
  <cp:revision>3</cp:revision>
  <dcterms:created xsi:type="dcterms:W3CDTF">2026-02-02T07:51:00Z</dcterms:created>
  <dcterms:modified xsi:type="dcterms:W3CDTF">2026-02-02T12:28:00Z</dcterms:modified>
</cp:coreProperties>
</file>