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chart18.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9.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0.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1.xml" ContentType="application/vnd.openxmlformats-officedocument.drawingml.chart+xml"/>
  <Override PartName="/word/charts/style19.xml" ContentType="application/vnd.ms-office.chartstyle+xml"/>
  <Override PartName="/word/charts/colors19.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24C4B" w14:textId="385E61CD" w:rsidR="00907EE6" w:rsidRPr="008A7EF2" w:rsidRDefault="00920CFE" w:rsidP="00A07465">
      <w:pPr>
        <w:jc w:val="right"/>
      </w:pPr>
      <w:r w:rsidRPr="008A7EF2">
        <w:rPr>
          <w:noProof/>
          <w:lang w:bidi="ar-SA"/>
        </w:rPr>
        <w:drawing>
          <wp:inline distT="0" distB="0" distL="0" distR="0" wp14:anchorId="5D0BD374" wp14:editId="69809D6B">
            <wp:extent cx="3299622" cy="1854548"/>
            <wp:effectExtent l="0" t="0" r="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2256" cy="1878510"/>
                    </a:xfrm>
                    <a:prstGeom prst="rect">
                      <a:avLst/>
                    </a:prstGeom>
                  </pic:spPr>
                </pic:pic>
              </a:graphicData>
            </a:graphic>
          </wp:inline>
        </w:drawing>
      </w:r>
      <w:r w:rsidR="00A07465" w:rsidRPr="008A7EF2">
        <w:t xml:space="preserve"> </w:t>
      </w:r>
    </w:p>
    <w:p w14:paraId="74658261" w14:textId="182F0B1D" w:rsidR="00907EE6" w:rsidRPr="008A7EF2" w:rsidRDefault="00A07465" w:rsidP="00230A48">
      <w:r w:rsidRPr="008A7EF2">
        <w:t xml:space="preserve">  </w:t>
      </w:r>
    </w:p>
    <w:p w14:paraId="7547B8B9" w14:textId="77777777" w:rsidR="00907EE6" w:rsidRPr="008A7EF2" w:rsidRDefault="00907EE6" w:rsidP="00230A48"/>
    <w:p w14:paraId="3BC967AF" w14:textId="77777777" w:rsidR="00907EE6" w:rsidRPr="008A7EF2" w:rsidRDefault="00907EE6" w:rsidP="00230A48">
      <w:pPr>
        <w:rPr>
          <w:sz w:val="2"/>
          <w:szCs w:val="2"/>
        </w:rPr>
        <w:sectPr w:rsidR="00907EE6" w:rsidRPr="008A7EF2" w:rsidSect="00B14EDB">
          <w:headerReference w:type="default" r:id="rId9"/>
          <w:footerReference w:type="default" r:id="rId10"/>
          <w:pgSz w:w="11900" w:h="16840"/>
          <w:pgMar w:top="851" w:right="701" w:bottom="1271" w:left="1062" w:header="0" w:footer="3" w:gutter="0"/>
          <w:pgNumType w:start="1"/>
          <w:cols w:space="720"/>
          <w:noEndnote/>
          <w:titlePg/>
          <w:docGrid w:linePitch="360"/>
        </w:sectPr>
      </w:pPr>
    </w:p>
    <w:p w14:paraId="389B7114" w14:textId="77777777" w:rsidR="00907EE6" w:rsidRPr="008A7EF2" w:rsidRDefault="00907EE6" w:rsidP="00230A48">
      <w:pPr>
        <w:rPr>
          <w:sz w:val="19"/>
          <w:szCs w:val="19"/>
        </w:rPr>
      </w:pPr>
    </w:p>
    <w:p w14:paraId="3E4DD133" w14:textId="77777777" w:rsidR="00907EE6" w:rsidRPr="008A7EF2" w:rsidRDefault="00907EE6" w:rsidP="00230A48">
      <w:pPr>
        <w:rPr>
          <w:sz w:val="19"/>
          <w:szCs w:val="19"/>
        </w:rPr>
      </w:pPr>
    </w:p>
    <w:p w14:paraId="12C3CCF3" w14:textId="77777777" w:rsidR="00907EE6" w:rsidRPr="008A7EF2" w:rsidRDefault="00907EE6" w:rsidP="00230A48">
      <w:pPr>
        <w:rPr>
          <w:sz w:val="19"/>
          <w:szCs w:val="19"/>
        </w:rPr>
      </w:pPr>
    </w:p>
    <w:p w14:paraId="7C9A3BD9" w14:textId="505BCCA4" w:rsidR="00907EE6" w:rsidRPr="008A7EF2" w:rsidRDefault="00907EE6" w:rsidP="00230A48">
      <w:pPr>
        <w:rPr>
          <w:sz w:val="19"/>
          <w:szCs w:val="19"/>
        </w:rPr>
      </w:pPr>
    </w:p>
    <w:p w14:paraId="6CC687B1" w14:textId="4D19FFE3" w:rsidR="00A07465" w:rsidRPr="008A7EF2" w:rsidRDefault="00A07465" w:rsidP="00230A48">
      <w:pPr>
        <w:rPr>
          <w:sz w:val="19"/>
          <w:szCs w:val="19"/>
        </w:rPr>
      </w:pPr>
    </w:p>
    <w:p w14:paraId="797A7324" w14:textId="5363C39A" w:rsidR="00A07465" w:rsidRPr="008A7EF2" w:rsidRDefault="00A07465" w:rsidP="00230A48">
      <w:pPr>
        <w:rPr>
          <w:sz w:val="19"/>
          <w:szCs w:val="19"/>
        </w:rPr>
      </w:pPr>
    </w:p>
    <w:p w14:paraId="3553D4BF" w14:textId="6C156925" w:rsidR="00A07465" w:rsidRPr="008A7EF2" w:rsidRDefault="00A07465" w:rsidP="00230A48">
      <w:pPr>
        <w:rPr>
          <w:sz w:val="19"/>
          <w:szCs w:val="19"/>
        </w:rPr>
      </w:pPr>
    </w:p>
    <w:p w14:paraId="0C6F8E68" w14:textId="77777777" w:rsidR="00A07465" w:rsidRPr="008A7EF2" w:rsidRDefault="00A07465" w:rsidP="00230A48">
      <w:pPr>
        <w:rPr>
          <w:sz w:val="19"/>
          <w:szCs w:val="19"/>
        </w:rPr>
      </w:pPr>
    </w:p>
    <w:p w14:paraId="43F6EF2A" w14:textId="77777777" w:rsidR="00907EE6" w:rsidRPr="008A7EF2" w:rsidRDefault="00907EE6" w:rsidP="00230A48">
      <w:pPr>
        <w:spacing w:before="79" w:after="79"/>
        <w:rPr>
          <w:sz w:val="19"/>
          <w:szCs w:val="19"/>
        </w:rPr>
      </w:pPr>
    </w:p>
    <w:p w14:paraId="7341F77F" w14:textId="77777777" w:rsidR="00907EE6" w:rsidRPr="008A7EF2" w:rsidRDefault="00907EE6" w:rsidP="00230A48">
      <w:pPr>
        <w:rPr>
          <w:sz w:val="56"/>
          <w:szCs w:val="56"/>
        </w:rPr>
        <w:sectPr w:rsidR="00907EE6" w:rsidRPr="008A7EF2">
          <w:type w:val="continuous"/>
          <w:pgSz w:w="11900" w:h="16840"/>
          <w:pgMar w:top="6240" w:right="0" w:bottom="1642" w:left="0" w:header="0" w:footer="3" w:gutter="0"/>
          <w:cols w:space="720"/>
          <w:noEndnote/>
          <w:docGrid w:linePitch="360"/>
        </w:sectPr>
      </w:pPr>
    </w:p>
    <w:p w14:paraId="44C0A9CA" w14:textId="60514B38" w:rsidR="00907EE6" w:rsidRDefault="005549B3" w:rsidP="008329C8">
      <w:pPr>
        <w:pStyle w:val="13"/>
        <w:keepNext/>
        <w:keepLines/>
        <w:shd w:val="clear" w:color="auto" w:fill="auto"/>
        <w:spacing w:before="240" w:after="6481" w:line="240" w:lineRule="auto"/>
        <w:ind w:left="20"/>
        <w:rPr>
          <w:rStyle w:val="4"/>
          <w:rFonts w:ascii="Arial" w:hAnsi="Arial" w:cs="Arial"/>
          <w:b/>
          <w:bCs/>
          <w:color w:val="2F5496" w:themeColor="accent5" w:themeShade="BF"/>
          <w:sz w:val="36"/>
          <w:szCs w:val="36"/>
        </w:rPr>
      </w:pPr>
      <w:bookmarkStart w:id="0" w:name="_Toc174692528"/>
      <w:r w:rsidRPr="008A7EF2">
        <w:rPr>
          <w:rFonts w:ascii="Arial" w:hAnsi="Arial" w:cs="Arial"/>
          <w:color w:val="2F5496" w:themeColor="accent5" w:themeShade="BF"/>
        </w:rPr>
        <w:lastRenderedPageBreak/>
        <w:t>ПУБЛИЧНЫЙ ДОКЛАД</w:t>
      </w:r>
      <w:r w:rsidR="003C3461" w:rsidRPr="008A7EF2">
        <w:rPr>
          <w:rFonts w:ascii="Arial" w:hAnsi="Arial" w:cs="Arial"/>
          <w:color w:val="2F5496" w:themeColor="accent5" w:themeShade="BF"/>
        </w:rPr>
        <w:br/>
      </w:r>
      <w:r w:rsidRPr="008A7EF2">
        <w:rPr>
          <w:rStyle w:val="4"/>
          <w:rFonts w:ascii="Arial" w:hAnsi="Arial" w:cs="Arial"/>
          <w:b/>
          <w:bCs/>
          <w:color w:val="2F5496" w:themeColor="accent5" w:themeShade="BF"/>
          <w:sz w:val="36"/>
          <w:szCs w:val="36"/>
        </w:rPr>
        <w:t>О РЕЗУЛЬТАТАХ ДЕЯТЕЛЬНОСТИ</w:t>
      </w:r>
      <w:r w:rsidRPr="008A7EF2">
        <w:rPr>
          <w:rStyle w:val="4"/>
          <w:rFonts w:ascii="Arial" w:hAnsi="Arial" w:cs="Arial"/>
          <w:b/>
          <w:bCs/>
          <w:color w:val="2F5496" w:themeColor="accent5" w:themeShade="BF"/>
          <w:sz w:val="36"/>
          <w:szCs w:val="36"/>
        </w:rPr>
        <w:br/>
        <w:t>МУНИЦИПАЛЬНОЙ СИСТЕМЫ ОБРАЗОВАНИЯ ГОРОДА ИВАНОВА ЗА 2024 - 2025 УЧЕБНЫЙ ГОД</w:t>
      </w:r>
      <w:bookmarkEnd w:id="0"/>
    </w:p>
    <w:p w14:paraId="29BF8919" w14:textId="38A45617" w:rsidR="007B778A" w:rsidRPr="007B778A" w:rsidRDefault="007B778A" w:rsidP="008329C8">
      <w:pPr>
        <w:pStyle w:val="13"/>
        <w:keepNext/>
        <w:keepLines/>
        <w:shd w:val="clear" w:color="auto" w:fill="auto"/>
        <w:spacing w:before="240" w:after="6481" w:line="240" w:lineRule="auto"/>
        <w:ind w:left="20"/>
        <w:rPr>
          <w:color w:val="auto"/>
          <w:sz w:val="28"/>
          <w:szCs w:val="28"/>
        </w:rPr>
      </w:pPr>
      <w:r w:rsidRPr="007B778A">
        <w:rPr>
          <w:color w:val="auto"/>
          <w:sz w:val="28"/>
          <w:szCs w:val="28"/>
        </w:rPr>
        <w:t>2025 год</w:t>
      </w:r>
    </w:p>
    <w:p w14:paraId="2E3E7E87" w14:textId="3C35CC3F" w:rsidR="00907EE6" w:rsidRPr="008A7EF2" w:rsidRDefault="00907EE6" w:rsidP="00230A48">
      <w:pPr>
        <w:pStyle w:val="50"/>
        <w:shd w:val="clear" w:color="auto" w:fill="auto"/>
        <w:spacing w:before="0" w:line="240" w:lineRule="auto"/>
        <w:ind w:left="20" w:firstLine="0"/>
        <w:rPr>
          <w:rStyle w:val="4"/>
          <w:rFonts w:ascii="Arial" w:hAnsi="Arial" w:cs="Arial"/>
          <w:color w:val="2F5496" w:themeColor="accent5" w:themeShade="BF"/>
          <w:sz w:val="36"/>
          <w:szCs w:val="36"/>
        </w:rPr>
        <w:sectPr w:rsidR="00907EE6" w:rsidRPr="008A7EF2" w:rsidSect="00920CFE">
          <w:type w:val="continuous"/>
          <w:pgSz w:w="11900" w:h="16840"/>
          <w:pgMar w:top="6240" w:right="1127" w:bottom="1642" w:left="1701" w:header="0" w:footer="3" w:gutter="0"/>
          <w:cols w:space="720"/>
          <w:noEndnote/>
          <w:docGrid w:linePitch="360"/>
        </w:sectPr>
      </w:pPr>
    </w:p>
    <w:p w14:paraId="387790FA" w14:textId="77777777" w:rsidR="006D7853" w:rsidRPr="00D2741B" w:rsidRDefault="006D7853" w:rsidP="006D7853">
      <w:pPr>
        <w:tabs>
          <w:tab w:val="left" w:pos="284"/>
        </w:tabs>
        <w:ind w:right="-1"/>
        <w:jc w:val="center"/>
        <w:rPr>
          <w:rFonts w:ascii="Times New Roman" w:hAnsi="Times New Roman" w:cs="Times New Roman"/>
          <w:b/>
          <w:bCs/>
          <w:color w:val="auto"/>
        </w:rPr>
      </w:pPr>
      <w:r w:rsidRPr="00D2741B">
        <w:rPr>
          <w:rFonts w:ascii="Times New Roman" w:hAnsi="Times New Roman" w:cs="Times New Roman"/>
          <w:b/>
          <w:bCs/>
          <w:color w:val="auto"/>
        </w:rPr>
        <w:lastRenderedPageBreak/>
        <w:t>ОГЛАВЛЕНИЕ</w:t>
      </w:r>
    </w:p>
    <w:tbl>
      <w:tblPr>
        <w:tblW w:w="9781" w:type="dxa"/>
        <w:jc w:val="center"/>
        <w:tblBorders>
          <w:insideH w:val="single" w:sz="4" w:space="0" w:color="auto"/>
          <w:insideV w:val="single" w:sz="4" w:space="0" w:color="auto"/>
        </w:tblBorders>
        <w:tblLook w:val="04A0" w:firstRow="1" w:lastRow="0" w:firstColumn="1" w:lastColumn="0" w:noHBand="0" w:noVBand="1"/>
      </w:tblPr>
      <w:tblGrid>
        <w:gridCol w:w="1056"/>
        <w:gridCol w:w="7886"/>
        <w:gridCol w:w="839"/>
      </w:tblGrid>
      <w:tr w:rsidR="00777A81" w:rsidRPr="00455B1F" w14:paraId="278CF575" w14:textId="77777777" w:rsidTr="00227BC4">
        <w:trPr>
          <w:trHeight w:val="592"/>
          <w:jc w:val="center"/>
        </w:trPr>
        <w:tc>
          <w:tcPr>
            <w:tcW w:w="1056" w:type="dxa"/>
            <w:shd w:val="clear" w:color="auto" w:fill="auto"/>
          </w:tcPr>
          <w:p w14:paraId="0AE37D7C" w14:textId="77777777" w:rsidR="00777A81" w:rsidRPr="00455B1F" w:rsidRDefault="00777A81" w:rsidP="00227BC4">
            <w:pPr>
              <w:rPr>
                <w:rFonts w:ascii="Times New Roman" w:hAnsi="Times New Roman" w:cs="Times New Roman"/>
                <w:color w:val="auto"/>
                <w:sz w:val="28"/>
                <w:szCs w:val="28"/>
              </w:rPr>
            </w:pPr>
          </w:p>
        </w:tc>
        <w:tc>
          <w:tcPr>
            <w:tcW w:w="7886" w:type="dxa"/>
            <w:shd w:val="clear" w:color="auto" w:fill="auto"/>
          </w:tcPr>
          <w:p w14:paraId="5451C5D4"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Перечень сокращений</w:t>
            </w:r>
          </w:p>
        </w:tc>
        <w:tc>
          <w:tcPr>
            <w:tcW w:w="839" w:type="dxa"/>
            <w:shd w:val="clear" w:color="auto" w:fill="auto"/>
          </w:tcPr>
          <w:p w14:paraId="601F304D" w14:textId="77777777" w:rsidR="00777A81" w:rsidRPr="00455B1F" w:rsidRDefault="00777A81" w:rsidP="00227BC4">
            <w:pPr>
              <w:rPr>
                <w:rFonts w:ascii="Times New Roman" w:hAnsi="Times New Roman" w:cs="Times New Roman"/>
                <w:color w:val="auto"/>
                <w:sz w:val="28"/>
                <w:szCs w:val="28"/>
              </w:rPr>
            </w:pPr>
            <w:r>
              <w:rPr>
                <w:rFonts w:ascii="Times New Roman" w:hAnsi="Times New Roman" w:cs="Times New Roman"/>
                <w:color w:val="auto"/>
                <w:sz w:val="28"/>
                <w:szCs w:val="28"/>
              </w:rPr>
              <w:t>4</w:t>
            </w:r>
          </w:p>
        </w:tc>
      </w:tr>
      <w:tr w:rsidR="00777A81" w:rsidRPr="00455B1F" w14:paraId="159FA831" w14:textId="77777777" w:rsidTr="00BC35E5">
        <w:trPr>
          <w:trHeight w:val="245"/>
          <w:jc w:val="center"/>
        </w:trPr>
        <w:tc>
          <w:tcPr>
            <w:tcW w:w="1056" w:type="dxa"/>
            <w:shd w:val="clear" w:color="auto" w:fill="auto"/>
          </w:tcPr>
          <w:p w14:paraId="65B14A2A"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1.</w:t>
            </w:r>
          </w:p>
        </w:tc>
        <w:tc>
          <w:tcPr>
            <w:tcW w:w="7886" w:type="dxa"/>
            <w:shd w:val="clear" w:color="auto" w:fill="auto"/>
          </w:tcPr>
          <w:p w14:paraId="5D772418" w14:textId="77777777" w:rsidR="00777A81" w:rsidRPr="009C6EDA" w:rsidRDefault="00777A81" w:rsidP="00227BC4">
            <w:pPr>
              <w:rPr>
                <w:rFonts w:ascii="Times New Roman" w:hAnsi="Times New Roman" w:cs="Times New Roman"/>
                <w:b/>
                <w:color w:val="auto"/>
                <w:sz w:val="28"/>
                <w:szCs w:val="28"/>
              </w:rPr>
            </w:pPr>
            <w:r w:rsidRPr="009C6EDA">
              <w:rPr>
                <w:rFonts w:ascii="Times New Roman" w:hAnsi="Times New Roman" w:cs="Times New Roman"/>
                <w:b/>
                <w:color w:val="auto"/>
                <w:sz w:val="28"/>
                <w:szCs w:val="28"/>
              </w:rPr>
              <w:t>ПАСПОРТ ОБРАЗОВАТЕЛЬНОЙ СИСТЕМЫ</w:t>
            </w:r>
          </w:p>
        </w:tc>
        <w:tc>
          <w:tcPr>
            <w:tcW w:w="839" w:type="dxa"/>
            <w:shd w:val="clear" w:color="auto" w:fill="auto"/>
          </w:tcPr>
          <w:p w14:paraId="3EB089B5"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6</w:t>
            </w:r>
          </w:p>
        </w:tc>
      </w:tr>
      <w:tr w:rsidR="00777A81" w:rsidRPr="00455B1F" w14:paraId="2E928577" w14:textId="77777777" w:rsidTr="00227BC4">
        <w:trPr>
          <w:trHeight w:val="405"/>
          <w:jc w:val="center"/>
        </w:trPr>
        <w:tc>
          <w:tcPr>
            <w:tcW w:w="1056" w:type="dxa"/>
            <w:shd w:val="clear" w:color="auto" w:fill="auto"/>
          </w:tcPr>
          <w:p w14:paraId="29042590"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2.</w:t>
            </w:r>
          </w:p>
        </w:tc>
        <w:tc>
          <w:tcPr>
            <w:tcW w:w="7886" w:type="dxa"/>
            <w:shd w:val="clear" w:color="auto" w:fill="auto"/>
          </w:tcPr>
          <w:p w14:paraId="1F21BCE9" w14:textId="5A9FA657" w:rsidR="00777A81" w:rsidRPr="009C6EDA" w:rsidRDefault="00777A81" w:rsidP="00227BC4">
            <w:pPr>
              <w:rPr>
                <w:rFonts w:ascii="Times New Roman" w:hAnsi="Times New Roman" w:cs="Times New Roman"/>
                <w:b/>
                <w:color w:val="auto"/>
                <w:sz w:val="28"/>
                <w:szCs w:val="28"/>
              </w:rPr>
            </w:pPr>
            <w:r w:rsidRPr="00010432">
              <w:rPr>
                <w:rFonts w:ascii="Times New Roman" w:hAnsi="Times New Roman" w:cs="Times New Roman"/>
                <w:b/>
                <w:sz w:val="28"/>
                <w:szCs w:val="28"/>
              </w:rPr>
              <w:t>ОСНОВНЫЕ НАПРАВЛЕНИЯ РАЗВИТИЯ МУНИЦИПАЛЬНОЙ СИСТЕМЫ ОБРАЗОВАНИЯ В 2024-2025 УЧЕБНОМ ГОДУ</w:t>
            </w:r>
          </w:p>
        </w:tc>
        <w:tc>
          <w:tcPr>
            <w:tcW w:w="839" w:type="dxa"/>
            <w:shd w:val="clear" w:color="auto" w:fill="auto"/>
          </w:tcPr>
          <w:p w14:paraId="6C5907F0"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8</w:t>
            </w:r>
          </w:p>
        </w:tc>
      </w:tr>
      <w:tr w:rsidR="00777A81" w:rsidRPr="00455B1F" w14:paraId="06A97C8C" w14:textId="77777777" w:rsidTr="00227BC4">
        <w:trPr>
          <w:trHeight w:val="405"/>
          <w:jc w:val="center"/>
        </w:trPr>
        <w:tc>
          <w:tcPr>
            <w:tcW w:w="1056" w:type="dxa"/>
            <w:shd w:val="clear" w:color="auto" w:fill="auto"/>
          </w:tcPr>
          <w:p w14:paraId="4616E2B3"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3.</w:t>
            </w:r>
          </w:p>
        </w:tc>
        <w:tc>
          <w:tcPr>
            <w:tcW w:w="7886" w:type="dxa"/>
            <w:shd w:val="clear" w:color="auto" w:fill="auto"/>
          </w:tcPr>
          <w:p w14:paraId="7703B6E7" w14:textId="77777777" w:rsidR="00777A81" w:rsidRPr="009C6EDA" w:rsidRDefault="00777A81" w:rsidP="00227BC4">
            <w:pPr>
              <w:rPr>
                <w:rFonts w:ascii="Times New Roman" w:hAnsi="Times New Roman" w:cs="Times New Roman"/>
                <w:b/>
                <w:color w:val="auto"/>
                <w:sz w:val="28"/>
                <w:szCs w:val="28"/>
              </w:rPr>
            </w:pPr>
            <w:r w:rsidRPr="009C6EDA">
              <w:rPr>
                <w:rFonts w:ascii="Times New Roman" w:hAnsi="Times New Roman" w:cs="Times New Roman"/>
                <w:b/>
                <w:color w:val="auto"/>
                <w:sz w:val="28"/>
                <w:szCs w:val="28"/>
              </w:rPr>
              <w:t>АНАЛИЗ СОСТОЯНИЯ И ПЕРСПЕКТИВЫ РАЗВИТИЯ СИСТЕМЫ ОБРАЗОВАНИЯ</w:t>
            </w:r>
          </w:p>
        </w:tc>
        <w:tc>
          <w:tcPr>
            <w:tcW w:w="839" w:type="dxa"/>
            <w:shd w:val="clear" w:color="auto" w:fill="auto"/>
          </w:tcPr>
          <w:p w14:paraId="648CBFDD"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8</w:t>
            </w:r>
          </w:p>
        </w:tc>
      </w:tr>
      <w:tr w:rsidR="00777A81" w:rsidRPr="00455B1F" w14:paraId="3478CA65" w14:textId="77777777" w:rsidTr="00227BC4">
        <w:trPr>
          <w:trHeight w:val="405"/>
          <w:jc w:val="center"/>
        </w:trPr>
        <w:tc>
          <w:tcPr>
            <w:tcW w:w="1056" w:type="dxa"/>
            <w:shd w:val="clear" w:color="auto" w:fill="auto"/>
          </w:tcPr>
          <w:p w14:paraId="2F1BB29E"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 xml:space="preserve">3.1. </w:t>
            </w:r>
          </w:p>
        </w:tc>
        <w:tc>
          <w:tcPr>
            <w:tcW w:w="7886" w:type="dxa"/>
            <w:shd w:val="clear" w:color="auto" w:fill="auto"/>
          </w:tcPr>
          <w:p w14:paraId="54A0343C" w14:textId="77777777" w:rsidR="00777A81" w:rsidRPr="009C6EDA" w:rsidRDefault="00777A81" w:rsidP="00227BC4">
            <w:pPr>
              <w:rPr>
                <w:rFonts w:ascii="Times New Roman" w:hAnsi="Times New Roman" w:cs="Times New Roman"/>
                <w:b/>
                <w:color w:val="auto"/>
                <w:sz w:val="28"/>
                <w:szCs w:val="28"/>
              </w:rPr>
            </w:pPr>
            <w:r w:rsidRPr="009C6EDA">
              <w:rPr>
                <w:rFonts w:ascii="Times New Roman" w:hAnsi="Times New Roman" w:cs="Times New Roman"/>
                <w:b/>
                <w:color w:val="auto"/>
                <w:sz w:val="28"/>
                <w:szCs w:val="28"/>
              </w:rPr>
              <w:t>Финансирование системы образования</w:t>
            </w:r>
          </w:p>
        </w:tc>
        <w:tc>
          <w:tcPr>
            <w:tcW w:w="839" w:type="dxa"/>
            <w:shd w:val="clear" w:color="auto" w:fill="auto"/>
          </w:tcPr>
          <w:p w14:paraId="2100BDA9"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8</w:t>
            </w:r>
          </w:p>
        </w:tc>
      </w:tr>
      <w:tr w:rsidR="00777A81" w:rsidRPr="00455B1F" w14:paraId="03686D63" w14:textId="77777777" w:rsidTr="00227BC4">
        <w:trPr>
          <w:trHeight w:val="405"/>
          <w:jc w:val="center"/>
        </w:trPr>
        <w:tc>
          <w:tcPr>
            <w:tcW w:w="1056" w:type="dxa"/>
            <w:shd w:val="clear" w:color="auto" w:fill="auto"/>
          </w:tcPr>
          <w:p w14:paraId="18F961E8"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3.2.</w:t>
            </w:r>
          </w:p>
        </w:tc>
        <w:tc>
          <w:tcPr>
            <w:tcW w:w="7886" w:type="dxa"/>
            <w:shd w:val="clear" w:color="auto" w:fill="auto"/>
          </w:tcPr>
          <w:p w14:paraId="322DB342" w14:textId="77777777" w:rsidR="00777A81" w:rsidRPr="009C6EDA" w:rsidRDefault="00777A81" w:rsidP="00227BC4">
            <w:pPr>
              <w:rPr>
                <w:rFonts w:ascii="Times New Roman" w:hAnsi="Times New Roman" w:cs="Times New Roman"/>
                <w:b/>
                <w:color w:val="auto"/>
                <w:sz w:val="28"/>
                <w:szCs w:val="28"/>
              </w:rPr>
            </w:pPr>
            <w:r w:rsidRPr="009C6EDA">
              <w:rPr>
                <w:rFonts w:ascii="Times New Roman" w:hAnsi="Times New Roman" w:cs="Times New Roman"/>
                <w:b/>
                <w:color w:val="auto"/>
                <w:sz w:val="28"/>
                <w:szCs w:val="28"/>
              </w:rPr>
              <w:t>Дошкольное образование</w:t>
            </w:r>
          </w:p>
        </w:tc>
        <w:tc>
          <w:tcPr>
            <w:tcW w:w="839" w:type="dxa"/>
            <w:shd w:val="clear" w:color="auto" w:fill="auto"/>
          </w:tcPr>
          <w:p w14:paraId="1E42CABD"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9</w:t>
            </w:r>
          </w:p>
        </w:tc>
      </w:tr>
      <w:tr w:rsidR="00777A81" w:rsidRPr="00455B1F" w14:paraId="18524C1B" w14:textId="77777777" w:rsidTr="00227BC4">
        <w:trPr>
          <w:trHeight w:val="405"/>
          <w:jc w:val="center"/>
        </w:trPr>
        <w:tc>
          <w:tcPr>
            <w:tcW w:w="1056" w:type="dxa"/>
            <w:shd w:val="clear" w:color="auto" w:fill="auto"/>
          </w:tcPr>
          <w:p w14:paraId="58390F55"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3.2.1.</w:t>
            </w:r>
          </w:p>
        </w:tc>
        <w:tc>
          <w:tcPr>
            <w:tcW w:w="7886" w:type="dxa"/>
            <w:shd w:val="clear" w:color="auto" w:fill="auto"/>
          </w:tcPr>
          <w:p w14:paraId="200E1BB4" w14:textId="77777777" w:rsidR="00777A81" w:rsidRPr="009C6EDA" w:rsidRDefault="00777A81" w:rsidP="00227BC4">
            <w:pPr>
              <w:pStyle w:val="ac"/>
              <w:ind w:left="0"/>
              <w:rPr>
                <w:rFonts w:ascii="Times New Roman" w:eastAsia="Calibri" w:hAnsi="Times New Roman" w:cs="Times New Roman"/>
                <w:i/>
                <w:sz w:val="28"/>
                <w:szCs w:val="28"/>
              </w:rPr>
            </w:pPr>
            <w:r w:rsidRPr="009C6EDA">
              <w:rPr>
                <w:rFonts w:ascii="Times New Roman" w:eastAsia="Calibri" w:hAnsi="Times New Roman" w:cs="Times New Roman"/>
                <w:i/>
                <w:sz w:val="28"/>
                <w:szCs w:val="28"/>
              </w:rPr>
              <w:t>Финансирование.</w:t>
            </w:r>
          </w:p>
        </w:tc>
        <w:tc>
          <w:tcPr>
            <w:tcW w:w="839" w:type="dxa"/>
            <w:shd w:val="clear" w:color="auto" w:fill="auto"/>
          </w:tcPr>
          <w:p w14:paraId="58498A7A" w14:textId="77777777" w:rsidR="00777A81" w:rsidRPr="00455B1F" w:rsidRDefault="00777A81" w:rsidP="00227BC4">
            <w:pPr>
              <w:rPr>
                <w:rFonts w:ascii="Times New Roman" w:hAnsi="Times New Roman" w:cs="Times New Roman"/>
                <w:color w:val="auto"/>
                <w:sz w:val="28"/>
                <w:szCs w:val="28"/>
              </w:rPr>
            </w:pPr>
            <w:r>
              <w:rPr>
                <w:rFonts w:ascii="Times New Roman" w:hAnsi="Times New Roman" w:cs="Times New Roman"/>
                <w:color w:val="auto"/>
                <w:sz w:val="28"/>
                <w:szCs w:val="28"/>
              </w:rPr>
              <w:t>9</w:t>
            </w:r>
          </w:p>
        </w:tc>
      </w:tr>
      <w:tr w:rsidR="00777A81" w:rsidRPr="00455B1F" w14:paraId="4523A06F" w14:textId="77777777" w:rsidTr="00227BC4">
        <w:trPr>
          <w:trHeight w:val="405"/>
          <w:jc w:val="center"/>
        </w:trPr>
        <w:tc>
          <w:tcPr>
            <w:tcW w:w="1056" w:type="dxa"/>
            <w:shd w:val="clear" w:color="auto" w:fill="auto"/>
          </w:tcPr>
          <w:p w14:paraId="283E5CDC"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3.2.2.</w:t>
            </w:r>
          </w:p>
        </w:tc>
        <w:tc>
          <w:tcPr>
            <w:tcW w:w="7886" w:type="dxa"/>
            <w:shd w:val="clear" w:color="auto" w:fill="auto"/>
          </w:tcPr>
          <w:p w14:paraId="7B7D2E79" w14:textId="77777777" w:rsidR="00777A81" w:rsidRPr="009C6EDA" w:rsidRDefault="00777A81" w:rsidP="00227BC4">
            <w:pPr>
              <w:pStyle w:val="ac"/>
              <w:suppressAutoHyphens/>
              <w:ind w:left="0"/>
              <w:rPr>
                <w:rFonts w:ascii="Times New Roman" w:eastAsia="Times New Roman" w:hAnsi="Times New Roman" w:cs="Times New Roman"/>
                <w:bCs/>
                <w:i/>
                <w:color w:val="auto"/>
                <w:spacing w:val="15"/>
                <w:sz w:val="28"/>
                <w:szCs w:val="28"/>
              </w:rPr>
            </w:pPr>
            <w:r w:rsidRPr="009C6EDA">
              <w:rPr>
                <w:rStyle w:val="aff1"/>
                <w:rFonts w:ascii="Times New Roman" w:eastAsia="Times New Roman" w:hAnsi="Times New Roman" w:cs="Times New Roman"/>
                <w:b w:val="0"/>
                <w:i/>
                <w:color w:val="auto"/>
                <w:spacing w:val="15"/>
                <w:sz w:val="28"/>
                <w:szCs w:val="28"/>
              </w:rPr>
              <w:t>Обеспечение доступности дошкольного образования</w:t>
            </w:r>
          </w:p>
        </w:tc>
        <w:tc>
          <w:tcPr>
            <w:tcW w:w="839" w:type="dxa"/>
            <w:shd w:val="clear" w:color="auto" w:fill="auto"/>
          </w:tcPr>
          <w:p w14:paraId="0C6CCDE6" w14:textId="77777777" w:rsidR="00777A81" w:rsidRPr="00455B1F" w:rsidRDefault="00777A81" w:rsidP="00227BC4">
            <w:pPr>
              <w:rPr>
                <w:rFonts w:ascii="Times New Roman" w:hAnsi="Times New Roman" w:cs="Times New Roman"/>
                <w:color w:val="auto"/>
                <w:sz w:val="28"/>
                <w:szCs w:val="28"/>
              </w:rPr>
            </w:pPr>
            <w:r>
              <w:rPr>
                <w:rFonts w:ascii="Times New Roman" w:hAnsi="Times New Roman" w:cs="Times New Roman"/>
                <w:color w:val="auto"/>
                <w:sz w:val="28"/>
                <w:szCs w:val="28"/>
              </w:rPr>
              <w:t>12</w:t>
            </w:r>
          </w:p>
        </w:tc>
      </w:tr>
      <w:tr w:rsidR="00777A81" w:rsidRPr="00455B1F" w14:paraId="70442685" w14:textId="77777777" w:rsidTr="00227BC4">
        <w:trPr>
          <w:trHeight w:val="405"/>
          <w:jc w:val="center"/>
        </w:trPr>
        <w:tc>
          <w:tcPr>
            <w:tcW w:w="1056" w:type="dxa"/>
            <w:shd w:val="clear" w:color="auto" w:fill="auto"/>
          </w:tcPr>
          <w:p w14:paraId="02CE9ECA"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 xml:space="preserve">3.2.3. </w:t>
            </w:r>
          </w:p>
        </w:tc>
        <w:tc>
          <w:tcPr>
            <w:tcW w:w="7886" w:type="dxa"/>
            <w:shd w:val="clear" w:color="auto" w:fill="auto"/>
          </w:tcPr>
          <w:p w14:paraId="4BAE6467" w14:textId="77777777" w:rsidR="00777A81" w:rsidRPr="009C6EDA" w:rsidRDefault="00777A81" w:rsidP="00227BC4">
            <w:pPr>
              <w:rPr>
                <w:rFonts w:ascii="Times New Roman" w:hAnsi="Times New Roman" w:cs="Times New Roman"/>
                <w:i/>
                <w:sz w:val="28"/>
                <w:szCs w:val="28"/>
                <w:lang w:bidi="ar-SA"/>
              </w:rPr>
            </w:pPr>
            <w:r w:rsidRPr="009C6EDA">
              <w:rPr>
                <w:rFonts w:ascii="Times New Roman" w:hAnsi="Times New Roman" w:cs="Times New Roman"/>
                <w:i/>
                <w:sz w:val="28"/>
                <w:szCs w:val="28"/>
                <w:lang w:bidi="ar-SA"/>
              </w:rPr>
              <w:t>Реализация федерального государственного образовательного стандарта дошкольного образования</w:t>
            </w:r>
          </w:p>
        </w:tc>
        <w:tc>
          <w:tcPr>
            <w:tcW w:w="839" w:type="dxa"/>
            <w:shd w:val="clear" w:color="auto" w:fill="auto"/>
          </w:tcPr>
          <w:p w14:paraId="7C4EA606" w14:textId="77777777" w:rsidR="00777A81" w:rsidRPr="00455B1F" w:rsidRDefault="00777A81" w:rsidP="00227BC4">
            <w:pPr>
              <w:rPr>
                <w:rFonts w:ascii="Times New Roman" w:hAnsi="Times New Roman" w:cs="Times New Roman"/>
                <w:color w:val="auto"/>
                <w:sz w:val="28"/>
                <w:szCs w:val="28"/>
              </w:rPr>
            </w:pPr>
            <w:r>
              <w:rPr>
                <w:rFonts w:ascii="Times New Roman" w:hAnsi="Times New Roman" w:cs="Times New Roman"/>
                <w:color w:val="auto"/>
                <w:sz w:val="28"/>
                <w:szCs w:val="28"/>
              </w:rPr>
              <w:t>16</w:t>
            </w:r>
          </w:p>
        </w:tc>
      </w:tr>
      <w:tr w:rsidR="00777A81" w:rsidRPr="00455B1F" w14:paraId="50F9F33D" w14:textId="77777777" w:rsidTr="00227BC4">
        <w:trPr>
          <w:trHeight w:val="405"/>
          <w:jc w:val="center"/>
        </w:trPr>
        <w:tc>
          <w:tcPr>
            <w:tcW w:w="1056" w:type="dxa"/>
            <w:shd w:val="clear" w:color="auto" w:fill="auto"/>
          </w:tcPr>
          <w:p w14:paraId="01869D5A"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 xml:space="preserve">3.2.4. </w:t>
            </w:r>
          </w:p>
        </w:tc>
        <w:tc>
          <w:tcPr>
            <w:tcW w:w="7886" w:type="dxa"/>
            <w:shd w:val="clear" w:color="auto" w:fill="auto"/>
          </w:tcPr>
          <w:p w14:paraId="244F41DD" w14:textId="77777777" w:rsidR="00777A81" w:rsidRPr="009C6EDA" w:rsidRDefault="00777A81" w:rsidP="00227BC4">
            <w:pPr>
              <w:rPr>
                <w:rFonts w:ascii="Times New Roman" w:hAnsi="Times New Roman" w:cs="Times New Roman"/>
                <w:i/>
                <w:color w:val="auto"/>
                <w:sz w:val="28"/>
                <w:szCs w:val="28"/>
              </w:rPr>
            </w:pPr>
            <w:r w:rsidRPr="009C6EDA">
              <w:rPr>
                <w:rFonts w:ascii="Times New Roman" w:hAnsi="Times New Roman" w:cs="Times New Roman"/>
                <w:i/>
                <w:sz w:val="28"/>
                <w:szCs w:val="28"/>
                <w:lang w:bidi="ar-SA"/>
              </w:rPr>
              <w:t>Основные задачи, направленные на развитие дошкольного образования в муниципалитете на 2025- 2026 учебный год</w:t>
            </w:r>
          </w:p>
        </w:tc>
        <w:tc>
          <w:tcPr>
            <w:tcW w:w="839" w:type="dxa"/>
            <w:shd w:val="clear" w:color="auto" w:fill="auto"/>
          </w:tcPr>
          <w:p w14:paraId="0F9E8FA9" w14:textId="77777777" w:rsidR="00777A81" w:rsidRPr="00455B1F" w:rsidRDefault="00777A81" w:rsidP="00227BC4">
            <w:pPr>
              <w:rPr>
                <w:rFonts w:ascii="Times New Roman" w:hAnsi="Times New Roman" w:cs="Times New Roman"/>
                <w:color w:val="auto"/>
                <w:sz w:val="28"/>
                <w:szCs w:val="28"/>
              </w:rPr>
            </w:pPr>
            <w:r>
              <w:rPr>
                <w:rFonts w:ascii="Times New Roman" w:hAnsi="Times New Roman" w:cs="Times New Roman"/>
                <w:color w:val="auto"/>
                <w:sz w:val="28"/>
                <w:szCs w:val="28"/>
              </w:rPr>
              <w:t>17</w:t>
            </w:r>
          </w:p>
        </w:tc>
      </w:tr>
      <w:tr w:rsidR="00777A81" w:rsidRPr="00455B1F" w14:paraId="61945DA7" w14:textId="77777777" w:rsidTr="00227BC4">
        <w:trPr>
          <w:trHeight w:val="405"/>
          <w:jc w:val="center"/>
        </w:trPr>
        <w:tc>
          <w:tcPr>
            <w:tcW w:w="1056" w:type="dxa"/>
            <w:shd w:val="clear" w:color="auto" w:fill="auto"/>
          </w:tcPr>
          <w:p w14:paraId="1FF54D22"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 xml:space="preserve">3.3. </w:t>
            </w:r>
          </w:p>
        </w:tc>
        <w:tc>
          <w:tcPr>
            <w:tcW w:w="7886" w:type="dxa"/>
            <w:shd w:val="clear" w:color="auto" w:fill="auto"/>
          </w:tcPr>
          <w:p w14:paraId="209CC49B" w14:textId="77777777" w:rsidR="00777A81" w:rsidRPr="009C6EDA" w:rsidRDefault="00777A81" w:rsidP="00227BC4">
            <w:pPr>
              <w:rPr>
                <w:rFonts w:ascii="Times New Roman" w:hAnsi="Times New Roman" w:cs="Times New Roman"/>
                <w:b/>
                <w:color w:val="auto"/>
                <w:sz w:val="28"/>
                <w:szCs w:val="28"/>
              </w:rPr>
            </w:pPr>
            <w:r w:rsidRPr="009C6EDA">
              <w:rPr>
                <w:rFonts w:ascii="Times New Roman" w:eastAsia="Times New Roman" w:hAnsi="Times New Roman" w:cs="Times New Roman"/>
                <w:b/>
                <w:bCs/>
                <w:iCs/>
                <w:sz w:val="28"/>
                <w:szCs w:val="28"/>
              </w:rPr>
              <w:t>Общее образование</w:t>
            </w:r>
          </w:p>
        </w:tc>
        <w:tc>
          <w:tcPr>
            <w:tcW w:w="839" w:type="dxa"/>
            <w:shd w:val="clear" w:color="auto" w:fill="auto"/>
          </w:tcPr>
          <w:p w14:paraId="392F2B14" w14:textId="77777777" w:rsidR="00777A81" w:rsidRPr="00455B1F" w:rsidRDefault="00777A81" w:rsidP="00227BC4">
            <w:pPr>
              <w:rPr>
                <w:rFonts w:ascii="Times New Roman" w:hAnsi="Times New Roman" w:cs="Times New Roman"/>
                <w:color w:val="auto"/>
                <w:sz w:val="28"/>
                <w:szCs w:val="28"/>
              </w:rPr>
            </w:pPr>
            <w:r>
              <w:rPr>
                <w:rFonts w:ascii="Times New Roman" w:hAnsi="Times New Roman" w:cs="Times New Roman"/>
                <w:color w:val="auto"/>
                <w:sz w:val="28"/>
                <w:szCs w:val="28"/>
              </w:rPr>
              <w:t>18</w:t>
            </w:r>
          </w:p>
        </w:tc>
      </w:tr>
      <w:tr w:rsidR="00777A81" w:rsidRPr="00455B1F" w14:paraId="7BF4407B" w14:textId="77777777" w:rsidTr="00227BC4">
        <w:trPr>
          <w:trHeight w:val="405"/>
          <w:jc w:val="center"/>
        </w:trPr>
        <w:tc>
          <w:tcPr>
            <w:tcW w:w="1056" w:type="dxa"/>
            <w:shd w:val="clear" w:color="auto" w:fill="auto"/>
          </w:tcPr>
          <w:p w14:paraId="13D9C323"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3.3.1.</w:t>
            </w:r>
          </w:p>
        </w:tc>
        <w:tc>
          <w:tcPr>
            <w:tcW w:w="7886" w:type="dxa"/>
            <w:shd w:val="clear" w:color="auto" w:fill="auto"/>
          </w:tcPr>
          <w:p w14:paraId="241FC5AC" w14:textId="77777777" w:rsidR="00777A81" w:rsidRPr="009C6EDA" w:rsidRDefault="00777A81" w:rsidP="00227BC4">
            <w:pPr>
              <w:rPr>
                <w:rFonts w:ascii="Times New Roman" w:hAnsi="Times New Roman" w:cs="Times New Roman"/>
                <w:i/>
                <w:color w:val="auto"/>
                <w:sz w:val="28"/>
                <w:szCs w:val="28"/>
              </w:rPr>
            </w:pPr>
            <w:r w:rsidRPr="009C6EDA">
              <w:rPr>
                <w:rFonts w:ascii="Times New Roman" w:hAnsi="Times New Roman" w:cs="Times New Roman"/>
                <w:i/>
                <w:color w:val="auto"/>
                <w:sz w:val="28"/>
                <w:szCs w:val="28"/>
              </w:rPr>
              <w:t>Финансирование</w:t>
            </w:r>
          </w:p>
        </w:tc>
        <w:tc>
          <w:tcPr>
            <w:tcW w:w="839" w:type="dxa"/>
            <w:shd w:val="clear" w:color="auto" w:fill="auto"/>
          </w:tcPr>
          <w:p w14:paraId="71EF148C" w14:textId="77777777" w:rsidR="00777A81" w:rsidRPr="00455B1F" w:rsidRDefault="00777A81" w:rsidP="00227BC4">
            <w:pPr>
              <w:rPr>
                <w:rFonts w:ascii="Times New Roman" w:hAnsi="Times New Roman" w:cs="Times New Roman"/>
                <w:color w:val="auto"/>
                <w:sz w:val="28"/>
                <w:szCs w:val="28"/>
              </w:rPr>
            </w:pPr>
            <w:r>
              <w:rPr>
                <w:rFonts w:ascii="Times New Roman" w:hAnsi="Times New Roman" w:cs="Times New Roman"/>
                <w:color w:val="auto"/>
                <w:sz w:val="28"/>
                <w:szCs w:val="28"/>
              </w:rPr>
              <w:t>18</w:t>
            </w:r>
          </w:p>
        </w:tc>
      </w:tr>
      <w:tr w:rsidR="00777A81" w:rsidRPr="00455B1F" w14:paraId="74EA4111" w14:textId="77777777" w:rsidTr="00227BC4">
        <w:trPr>
          <w:trHeight w:val="405"/>
          <w:jc w:val="center"/>
        </w:trPr>
        <w:tc>
          <w:tcPr>
            <w:tcW w:w="1056" w:type="dxa"/>
            <w:shd w:val="clear" w:color="auto" w:fill="auto"/>
          </w:tcPr>
          <w:p w14:paraId="645AB82D"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3.3.2.</w:t>
            </w:r>
          </w:p>
        </w:tc>
        <w:tc>
          <w:tcPr>
            <w:tcW w:w="7886" w:type="dxa"/>
            <w:shd w:val="clear" w:color="auto" w:fill="auto"/>
          </w:tcPr>
          <w:p w14:paraId="07587C2E" w14:textId="77777777" w:rsidR="00777A81" w:rsidRPr="009C6EDA" w:rsidRDefault="00777A81" w:rsidP="00227BC4">
            <w:pPr>
              <w:rPr>
                <w:rFonts w:ascii="Times New Roman" w:hAnsi="Times New Roman" w:cs="Times New Roman"/>
                <w:i/>
                <w:color w:val="auto"/>
                <w:sz w:val="28"/>
                <w:szCs w:val="28"/>
              </w:rPr>
            </w:pPr>
            <w:r w:rsidRPr="009C6EDA">
              <w:rPr>
                <w:rStyle w:val="aff1"/>
                <w:rFonts w:ascii="Times New Roman" w:eastAsia="Times New Roman" w:hAnsi="Times New Roman" w:cs="Times New Roman"/>
                <w:b w:val="0"/>
                <w:i/>
                <w:color w:val="auto"/>
                <w:spacing w:val="15"/>
                <w:sz w:val="28"/>
                <w:szCs w:val="28"/>
              </w:rPr>
              <w:t>Обеспечение доступности общего образования</w:t>
            </w:r>
          </w:p>
        </w:tc>
        <w:tc>
          <w:tcPr>
            <w:tcW w:w="839" w:type="dxa"/>
            <w:shd w:val="clear" w:color="auto" w:fill="auto"/>
          </w:tcPr>
          <w:p w14:paraId="68A09E6A" w14:textId="77777777" w:rsidR="00777A81" w:rsidRPr="00455B1F" w:rsidRDefault="00777A81" w:rsidP="00227BC4">
            <w:pPr>
              <w:rPr>
                <w:rFonts w:ascii="Times New Roman" w:hAnsi="Times New Roman" w:cs="Times New Roman"/>
                <w:color w:val="auto"/>
                <w:sz w:val="28"/>
                <w:szCs w:val="28"/>
              </w:rPr>
            </w:pPr>
            <w:r>
              <w:rPr>
                <w:rFonts w:ascii="Times New Roman" w:hAnsi="Times New Roman" w:cs="Times New Roman"/>
                <w:color w:val="auto"/>
                <w:sz w:val="28"/>
                <w:szCs w:val="28"/>
              </w:rPr>
              <w:t>21</w:t>
            </w:r>
          </w:p>
        </w:tc>
      </w:tr>
      <w:tr w:rsidR="00777A81" w:rsidRPr="00455B1F" w14:paraId="348515CC" w14:textId="77777777" w:rsidTr="00227BC4">
        <w:trPr>
          <w:trHeight w:val="405"/>
          <w:jc w:val="center"/>
        </w:trPr>
        <w:tc>
          <w:tcPr>
            <w:tcW w:w="1056" w:type="dxa"/>
            <w:shd w:val="clear" w:color="auto" w:fill="auto"/>
          </w:tcPr>
          <w:p w14:paraId="59CF0CFB"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 xml:space="preserve">3.3.3. </w:t>
            </w:r>
          </w:p>
        </w:tc>
        <w:tc>
          <w:tcPr>
            <w:tcW w:w="7886" w:type="dxa"/>
            <w:shd w:val="clear" w:color="auto" w:fill="auto"/>
          </w:tcPr>
          <w:p w14:paraId="7731D0EC" w14:textId="77777777" w:rsidR="00777A81" w:rsidRPr="009C6EDA" w:rsidRDefault="00777A81" w:rsidP="00227BC4">
            <w:pPr>
              <w:rPr>
                <w:rFonts w:ascii="Times New Roman" w:eastAsia="Times New Roman" w:hAnsi="Times New Roman" w:cs="Times New Roman"/>
                <w:bCs/>
                <w:i/>
                <w:iCs/>
                <w:sz w:val="28"/>
                <w:szCs w:val="28"/>
              </w:rPr>
            </w:pPr>
            <w:r w:rsidRPr="009C6EDA">
              <w:rPr>
                <w:rFonts w:ascii="Times New Roman" w:eastAsia="Times New Roman" w:hAnsi="Times New Roman" w:cs="Times New Roman"/>
                <w:bCs/>
                <w:i/>
                <w:iCs/>
                <w:sz w:val="28"/>
                <w:szCs w:val="28"/>
              </w:rPr>
              <w:t>Реализация федеральных государственных стандартов общего образования</w:t>
            </w:r>
          </w:p>
        </w:tc>
        <w:tc>
          <w:tcPr>
            <w:tcW w:w="839" w:type="dxa"/>
            <w:shd w:val="clear" w:color="auto" w:fill="auto"/>
          </w:tcPr>
          <w:p w14:paraId="4D28E279" w14:textId="77777777" w:rsidR="00777A81" w:rsidRPr="00455B1F" w:rsidRDefault="00777A81" w:rsidP="00227BC4">
            <w:pPr>
              <w:rPr>
                <w:rFonts w:ascii="Times New Roman" w:hAnsi="Times New Roman" w:cs="Times New Roman"/>
                <w:color w:val="auto"/>
                <w:sz w:val="28"/>
                <w:szCs w:val="28"/>
              </w:rPr>
            </w:pPr>
            <w:r>
              <w:rPr>
                <w:rFonts w:ascii="Times New Roman" w:hAnsi="Times New Roman" w:cs="Times New Roman"/>
                <w:color w:val="auto"/>
                <w:sz w:val="28"/>
                <w:szCs w:val="28"/>
              </w:rPr>
              <w:t>23</w:t>
            </w:r>
          </w:p>
        </w:tc>
      </w:tr>
      <w:tr w:rsidR="00777A81" w:rsidRPr="00455B1F" w14:paraId="4C430E1D" w14:textId="77777777" w:rsidTr="00227BC4">
        <w:trPr>
          <w:trHeight w:val="405"/>
          <w:jc w:val="center"/>
        </w:trPr>
        <w:tc>
          <w:tcPr>
            <w:tcW w:w="1056" w:type="dxa"/>
            <w:shd w:val="clear" w:color="auto" w:fill="auto"/>
          </w:tcPr>
          <w:p w14:paraId="70A204C7"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 xml:space="preserve">3.3.4. </w:t>
            </w:r>
          </w:p>
        </w:tc>
        <w:tc>
          <w:tcPr>
            <w:tcW w:w="7886" w:type="dxa"/>
            <w:shd w:val="clear" w:color="auto" w:fill="auto"/>
          </w:tcPr>
          <w:p w14:paraId="129E460C" w14:textId="77777777" w:rsidR="00777A81" w:rsidRPr="009C6EDA" w:rsidRDefault="00777A81" w:rsidP="00227BC4">
            <w:pPr>
              <w:rPr>
                <w:rFonts w:ascii="Times New Roman" w:hAnsi="Times New Roman" w:cs="Times New Roman"/>
                <w:i/>
                <w:color w:val="auto"/>
                <w:sz w:val="28"/>
                <w:szCs w:val="28"/>
              </w:rPr>
            </w:pPr>
            <w:r w:rsidRPr="009C6EDA">
              <w:rPr>
                <w:rFonts w:ascii="Times New Roman" w:hAnsi="Times New Roman" w:cs="Times New Roman"/>
                <w:i/>
                <w:sz w:val="28"/>
                <w:szCs w:val="28"/>
                <w:lang w:bidi="ar-SA"/>
              </w:rPr>
              <w:t>Результаты освоения учащимися образовательных программ</w:t>
            </w:r>
          </w:p>
        </w:tc>
        <w:tc>
          <w:tcPr>
            <w:tcW w:w="839" w:type="dxa"/>
            <w:shd w:val="clear" w:color="auto" w:fill="auto"/>
          </w:tcPr>
          <w:p w14:paraId="5CF208A8" w14:textId="77777777" w:rsidR="00777A81" w:rsidRPr="00455B1F" w:rsidRDefault="00777A81" w:rsidP="00227BC4">
            <w:pPr>
              <w:rPr>
                <w:rFonts w:ascii="Times New Roman" w:hAnsi="Times New Roman" w:cs="Times New Roman"/>
                <w:color w:val="auto"/>
                <w:sz w:val="28"/>
                <w:szCs w:val="28"/>
              </w:rPr>
            </w:pPr>
            <w:r>
              <w:rPr>
                <w:rFonts w:ascii="Times New Roman" w:hAnsi="Times New Roman" w:cs="Times New Roman"/>
                <w:color w:val="auto"/>
                <w:sz w:val="28"/>
                <w:szCs w:val="28"/>
              </w:rPr>
              <w:t>25</w:t>
            </w:r>
          </w:p>
        </w:tc>
      </w:tr>
      <w:tr w:rsidR="00777A81" w:rsidRPr="00455B1F" w14:paraId="5073DCA0" w14:textId="77777777" w:rsidTr="00227BC4">
        <w:trPr>
          <w:trHeight w:val="405"/>
          <w:jc w:val="center"/>
        </w:trPr>
        <w:tc>
          <w:tcPr>
            <w:tcW w:w="1056" w:type="dxa"/>
            <w:shd w:val="clear" w:color="auto" w:fill="auto"/>
          </w:tcPr>
          <w:p w14:paraId="43815CC1"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3.3.5.</w:t>
            </w:r>
          </w:p>
        </w:tc>
        <w:tc>
          <w:tcPr>
            <w:tcW w:w="7886" w:type="dxa"/>
            <w:shd w:val="clear" w:color="auto" w:fill="auto"/>
          </w:tcPr>
          <w:p w14:paraId="54D0395F" w14:textId="77777777" w:rsidR="00777A81" w:rsidRPr="009C6EDA" w:rsidRDefault="00777A81" w:rsidP="00227BC4">
            <w:pPr>
              <w:rPr>
                <w:rFonts w:ascii="Times New Roman" w:hAnsi="Times New Roman" w:cs="Times New Roman"/>
                <w:i/>
                <w:color w:val="auto"/>
                <w:sz w:val="28"/>
                <w:szCs w:val="28"/>
              </w:rPr>
            </w:pPr>
            <w:r w:rsidRPr="009C6EDA">
              <w:rPr>
                <w:rFonts w:ascii="Times New Roman" w:hAnsi="Times New Roman" w:cs="Times New Roman"/>
                <w:i/>
                <w:color w:val="auto"/>
                <w:sz w:val="28"/>
                <w:szCs w:val="28"/>
              </w:rPr>
              <w:t>Достижение планируемых результатов и Всероссийские проверочные работы (ВПР)</w:t>
            </w:r>
          </w:p>
        </w:tc>
        <w:tc>
          <w:tcPr>
            <w:tcW w:w="839" w:type="dxa"/>
            <w:shd w:val="clear" w:color="auto" w:fill="auto"/>
          </w:tcPr>
          <w:p w14:paraId="5335C282" w14:textId="77777777" w:rsidR="00777A81" w:rsidRPr="00455B1F" w:rsidRDefault="00777A81" w:rsidP="00227BC4">
            <w:pPr>
              <w:rPr>
                <w:rFonts w:ascii="Times New Roman" w:hAnsi="Times New Roman" w:cs="Times New Roman"/>
                <w:color w:val="auto"/>
                <w:sz w:val="28"/>
                <w:szCs w:val="28"/>
              </w:rPr>
            </w:pPr>
            <w:r>
              <w:rPr>
                <w:rFonts w:ascii="Times New Roman" w:hAnsi="Times New Roman" w:cs="Times New Roman"/>
                <w:color w:val="auto"/>
                <w:sz w:val="28"/>
                <w:szCs w:val="28"/>
              </w:rPr>
              <w:t>26</w:t>
            </w:r>
          </w:p>
        </w:tc>
      </w:tr>
      <w:tr w:rsidR="00777A81" w:rsidRPr="00455B1F" w14:paraId="1988785E" w14:textId="77777777" w:rsidTr="00227BC4">
        <w:trPr>
          <w:trHeight w:val="405"/>
          <w:jc w:val="center"/>
        </w:trPr>
        <w:tc>
          <w:tcPr>
            <w:tcW w:w="1056" w:type="dxa"/>
            <w:shd w:val="clear" w:color="auto" w:fill="auto"/>
          </w:tcPr>
          <w:p w14:paraId="07E3D972"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 xml:space="preserve">3.3.6. </w:t>
            </w:r>
          </w:p>
        </w:tc>
        <w:tc>
          <w:tcPr>
            <w:tcW w:w="7886" w:type="dxa"/>
            <w:shd w:val="clear" w:color="auto" w:fill="auto"/>
          </w:tcPr>
          <w:p w14:paraId="4B198C6E" w14:textId="77777777" w:rsidR="00777A81" w:rsidRPr="009C6EDA" w:rsidRDefault="00777A81" w:rsidP="00227BC4">
            <w:pPr>
              <w:pStyle w:val="210"/>
              <w:shd w:val="clear" w:color="auto" w:fill="auto"/>
              <w:tabs>
                <w:tab w:val="left" w:pos="996"/>
              </w:tabs>
              <w:spacing w:before="0" w:line="240" w:lineRule="auto"/>
              <w:ind w:firstLine="0"/>
              <w:rPr>
                <w:rFonts w:eastAsia="Courier New"/>
                <w:i/>
                <w:sz w:val="28"/>
                <w:szCs w:val="28"/>
                <w:lang w:bidi="ar-SA"/>
              </w:rPr>
            </w:pPr>
            <w:r w:rsidRPr="009C6EDA">
              <w:rPr>
                <w:rFonts w:eastAsia="Courier New"/>
                <w:i/>
                <w:sz w:val="28"/>
                <w:szCs w:val="28"/>
                <w:lang w:bidi="ar-SA"/>
              </w:rPr>
              <w:t>Государственная итоговая аттестация по образовательным программам среднего общего образования (ГИА-11)</w:t>
            </w:r>
          </w:p>
        </w:tc>
        <w:tc>
          <w:tcPr>
            <w:tcW w:w="839" w:type="dxa"/>
            <w:shd w:val="clear" w:color="auto" w:fill="auto"/>
          </w:tcPr>
          <w:p w14:paraId="2E2D43A2" w14:textId="77777777" w:rsidR="00777A81" w:rsidRPr="00455B1F" w:rsidRDefault="00777A81" w:rsidP="00227BC4">
            <w:pPr>
              <w:rPr>
                <w:rFonts w:ascii="Times New Roman" w:hAnsi="Times New Roman" w:cs="Times New Roman"/>
                <w:color w:val="auto"/>
                <w:sz w:val="28"/>
                <w:szCs w:val="28"/>
              </w:rPr>
            </w:pPr>
            <w:r>
              <w:rPr>
                <w:rFonts w:ascii="Times New Roman" w:hAnsi="Times New Roman" w:cs="Times New Roman"/>
                <w:color w:val="auto"/>
                <w:sz w:val="28"/>
                <w:szCs w:val="28"/>
              </w:rPr>
              <w:t>31</w:t>
            </w:r>
          </w:p>
        </w:tc>
      </w:tr>
      <w:tr w:rsidR="00777A81" w:rsidRPr="00455B1F" w14:paraId="032DCF87" w14:textId="77777777" w:rsidTr="00227BC4">
        <w:trPr>
          <w:trHeight w:val="405"/>
          <w:jc w:val="center"/>
        </w:trPr>
        <w:tc>
          <w:tcPr>
            <w:tcW w:w="1056" w:type="dxa"/>
            <w:shd w:val="clear" w:color="auto" w:fill="auto"/>
          </w:tcPr>
          <w:p w14:paraId="237E71D0" w14:textId="77777777" w:rsidR="00777A81" w:rsidRPr="00455B1F" w:rsidRDefault="00777A81" w:rsidP="00227BC4">
            <w:pPr>
              <w:rPr>
                <w:rFonts w:ascii="Times New Roman" w:hAnsi="Times New Roman" w:cs="Times New Roman"/>
                <w:color w:val="auto"/>
                <w:sz w:val="28"/>
                <w:szCs w:val="28"/>
              </w:rPr>
            </w:pPr>
            <w:r>
              <w:rPr>
                <w:rFonts w:ascii="Times New Roman" w:hAnsi="Times New Roman" w:cs="Times New Roman"/>
                <w:color w:val="auto"/>
                <w:sz w:val="28"/>
                <w:szCs w:val="28"/>
              </w:rPr>
              <w:t>3.3.7.</w:t>
            </w:r>
          </w:p>
        </w:tc>
        <w:tc>
          <w:tcPr>
            <w:tcW w:w="7886" w:type="dxa"/>
            <w:shd w:val="clear" w:color="auto" w:fill="auto"/>
          </w:tcPr>
          <w:p w14:paraId="44E0ECDD" w14:textId="77777777" w:rsidR="00777A81" w:rsidRPr="009C6EDA" w:rsidRDefault="00777A81" w:rsidP="00227BC4">
            <w:pPr>
              <w:pStyle w:val="210"/>
              <w:shd w:val="clear" w:color="auto" w:fill="auto"/>
              <w:tabs>
                <w:tab w:val="left" w:pos="996"/>
              </w:tabs>
              <w:spacing w:before="0" w:line="240" w:lineRule="auto"/>
              <w:ind w:firstLine="0"/>
              <w:rPr>
                <w:rFonts w:eastAsia="Courier New"/>
                <w:i/>
                <w:sz w:val="28"/>
                <w:szCs w:val="28"/>
                <w:lang w:bidi="ar-SA"/>
              </w:rPr>
            </w:pPr>
            <w:r w:rsidRPr="009C6EDA">
              <w:rPr>
                <w:rFonts w:eastAsia="Courier New"/>
                <w:i/>
                <w:sz w:val="28"/>
                <w:szCs w:val="28"/>
                <w:lang w:bidi="ar-SA"/>
              </w:rPr>
              <w:t>Государственная итоговая аттестация по образовательным программам среднего общего образования (ГИА-11)</w:t>
            </w:r>
          </w:p>
        </w:tc>
        <w:tc>
          <w:tcPr>
            <w:tcW w:w="839" w:type="dxa"/>
            <w:shd w:val="clear" w:color="auto" w:fill="auto"/>
          </w:tcPr>
          <w:p w14:paraId="03EBABE3" w14:textId="77777777" w:rsidR="00777A81" w:rsidRDefault="00777A81" w:rsidP="00227BC4">
            <w:pPr>
              <w:rPr>
                <w:rFonts w:ascii="Times New Roman" w:hAnsi="Times New Roman" w:cs="Times New Roman"/>
                <w:color w:val="auto"/>
                <w:sz w:val="28"/>
                <w:szCs w:val="28"/>
              </w:rPr>
            </w:pPr>
            <w:r>
              <w:rPr>
                <w:rFonts w:ascii="Times New Roman" w:hAnsi="Times New Roman" w:cs="Times New Roman"/>
                <w:color w:val="auto"/>
                <w:sz w:val="28"/>
                <w:szCs w:val="28"/>
              </w:rPr>
              <w:t>33</w:t>
            </w:r>
          </w:p>
        </w:tc>
      </w:tr>
      <w:tr w:rsidR="00777A81" w:rsidRPr="00455B1F" w14:paraId="0C1AEF39" w14:textId="77777777" w:rsidTr="00227BC4">
        <w:trPr>
          <w:trHeight w:val="405"/>
          <w:jc w:val="center"/>
        </w:trPr>
        <w:tc>
          <w:tcPr>
            <w:tcW w:w="1056" w:type="dxa"/>
            <w:shd w:val="clear" w:color="auto" w:fill="auto"/>
          </w:tcPr>
          <w:p w14:paraId="0F7F1A07" w14:textId="77777777" w:rsidR="00777A81" w:rsidRPr="00455B1F" w:rsidRDefault="00777A81" w:rsidP="00227BC4">
            <w:pPr>
              <w:rPr>
                <w:rFonts w:ascii="Times New Roman" w:hAnsi="Times New Roman" w:cs="Times New Roman"/>
                <w:color w:val="auto"/>
                <w:sz w:val="28"/>
                <w:szCs w:val="28"/>
              </w:rPr>
            </w:pPr>
            <w:r>
              <w:rPr>
                <w:rFonts w:ascii="Times New Roman" w:hAnsi="Times New Roman" w:cs="Times New Roman"/>
                <w:color w:val="auto"/>
                <w:sz w:val="28"/>
                <w:szCs w:val="28"/>
              </w:rPr>
              <w:t>3.3.8</w:t>
            </w:r>
            <w:r w:rsidRPr="00455B1F">
              <w:rPr>
                <w:rFonts w:ascii="Times New Roman" w:hAnsi="Times New Roman" w:cs="Times New Roman"/>
                <w:color w:val="auto"/>
                <w:sz w:val="28"/>
                <w:szCs w:val="28"/>
              </w:rPr>
              <w:t>.</w:t>
            </w:r>
          </w:p>
        </w:tc>
        <w:tc>
          <w:tcPr>
            <w:tcW w:w="7886" w:type="dxa"/>
            <w:shd w:val="clear" w:color="auto" w:fill="auto"/>
          </w:tcPr>
          <w:p w14:paraId="1A1649ED" w14:textId="77777777" w:rsidR="00777A81" w:rsidRPr="009C6EDA" w:rsidRDefault="00777A81" w:rsidP="00227BC4">
            <w:pPr>
              <w:rPr>
                <w:rFonts w:ascii="Times New Roman" w:hAnsi="Times New Roman" w:cs="Times New Roman"/>
                <w:i/>
                <w:color w:val="auto"/>
                <w:sz w:val="28"/>
                <w:szCs w:val="28"/>
              </w:rPr>
            </w:pPr>
            <w:r w:rsidRPr="009C6EDA">
              <w:rPr>
                <w:rFonts w:ascii="Times New Roman" w:hAnsi="Times New Roman" w:cs="Times New Roman"/>
                <w:i/>
                <w:sz w:val="28"/>
                <w:szCs w:val="28"/>
                <w:lang w:bidi="ar-SA"/>
              </w:rPr>
              <w:t>Реализация мер поддержки школ, показывающих низкие образовательные результаты (ШНОР)</w:t>
            </w:r>
          </w:p>
        </w:tc>
        <w:tc>
          <w:tcPr>
            <w:tcW w:w="839" w:type="dxa"/>
            <w:shd w:val="clear" w:color="auto" w:fill="auto"/>
          </w:tcPr>
          <w:p w14:paraId="641EC93C" w14:textId="77777777" w:rsidR="00777A81" w:rsidRPr="00455B1F" w:rsidRDefault="00777A81" w:rsidP="00227BC4">
            <w:pPr>
              <w:rPr>
                <w:rFonts w:ascii="Times New Roman" w:hAnsi="Times New Roman" w:cs="Times New Roman"/>
                <w:color w:val="auto"/>
                <w:sz w:val="28"/>
                <w:szCs w:val="28"/>
              </w:rPr>
            </w:pPr>
            <w:r>
              <w:rPr>
                <w:rFonts w:ascii="Times New Roman" w:hAnsi="Times New Roman" w:cs="Times New Roman"/>
                <w:color w:val="auto"/>
                <w:sz w:val="28"/>
                <w:szCs w:val="28"/>
              </w:rPr>
              <w:t>33</w:t>
            </w:r>
          </w:p>
        </w:tc>
      </w:tr>
      <w:tr w:rsidR="00777A81" w:rsidRPr="00455B1F" w14:paraId="6AB8B6AB" w14:textId="77777777" w:rsidTr="00227BC4">
        <w:trPr>
          <w:trHeight w:val="405"/>
          <w:jc w:val="center"/>
        </w:trPr>
        <w:tc>
          <w:tcPr>
            <w:tcW w:w="1056" w:type="dxa"/>
            <w:shd w:val="clear" w:color="auto" w:fill="auto"/>
          </w:tcPr>
          <w:p w14:paraId="00580AD1" w14:textId="77777777" w:rsidR="00777A81" w:rsidRPr="00455B1F" w:rsidRDefault="00777A81" w:rsidP="00227BC4">
            <w:pPr>
              <w:rPr>
                <w:rFonts w:ascii="Times New Roman" w:hAnsi="Times New Roman" w:cs="Times New Roman"/>
                <w:color w:val="auto"/>
                <w:sz w:val="28"/>
                <w:szCs w:val="28"/>
              </w:rPr>
            </w:pPr>
            <w:r>
              <w:rPr>
                <w:rFonts w:ascii="Times New Roman" w:hAnsi="Times New Roman" w:cs="Times New Roman"/>
                <w:color w:val="auto"/>
                <w:sz w:val="28"/>
                <w:szCs w:val="28"/>
              </w:rPr>
              <w:t>3.3.9</w:t>
            </w:r>
            <w:r w:rsidRPr="00455B1F">
              <w:rPr>
                <w:rFonts w:ascii="Times New Roman" w:hAnsi="Times New Roman" w:cs="Times New Roman"/>
                <w:color w:val="auto"/>
                <w:sz w:val="28"/>
                <w:szCs w:val="28"/>
              </w:rPr>
              <w:t>.</w:t>
            </w:r>
          </w:p>
        </w:tc>
        <w:tc>
          <w:tcPr>
            <w:tcW w:w="7886" w:type="dxa"/>
            <w:shd w:val="clear" w:color="auto" w:fill="auto"/>
          </w:tcPr>
          <w:p w14:paraId="4CA3B4BD" w14:textId="77777777" w:rsidR="00777A81" w:rsidRPr="009C6EDA" w:rsidRDefault="00777A81" w:rsidP="00227BC4">
            <w:pPr>
              <w:pStyle w:val="af8"/>
              <w:spacing w:before="0" w:beforeAutospacing="0" w:after="0" w:afterAutospacing="0"/>
              <w:jc w:val="both"/>
              <w:rPr>
                <w:bCs/>
                <w:i/>
                <w:iCs/>
                <w:color w:val="000000"/>
                <w:sz w:val="28"/>
                <w:szCs w:val="28"/>
                <w:lang w:bidi="ru-RU"/>
              </w:rPr>
            </w:pPr>
            <w:r w:rsidRPr="009C6EDA">
              <w:rPr>
                <w:bCs/>
                <w:i/>
                <w:iCs/>
                <w:color w:val="000000"/>
                <w:sz w:val="28"/>
                <w:szCs w:val="28"/>
                <w:lang w:bidi="ru-RU"/>
              </w:rPr>
              <w:t>Развитие системы поддержки талантливых детей и молодежи. Олимпиадное движение школьников</w:t>
            </w:r>
          </w:p>
        </w:tc>
        <w:tc>
          <w:tcPr>
            <w:tcW w:w="839" w:type="dxa"/>
            <w:shd w:val="clear" w:color="auto" w:fill="auto"/>
          </w:tcPr>
          <w:p w14:paraId="3F599512" w14:textId="77777777" w:rsidR="00777A81" w:rsidRPr="00455B1F" w:rsidRDefault="00777A81" w:rsidP="00227BC4">
            <w:pPr>
              <w:rPr>
                <w:rFonts w:ascii="Times New Roman" w:hAnsi="Times New Roman" w:cs="Times New Roman"/>
                <w:color w:val="auto"/>
                <w:sz w:val="28"/>
                <w:szCs w:val="28"/>
              </w:rPr>
            </w:pPr>
            <w:r>
              <w:rPr>
                <w:rFonts w:ascii="Times New Roman" w:hAnsi="Times New Roman" w:cs="Times New Roman"/>
                <w:color w:val="auto"/>
                <w:sz w:val="28"/>
                <w:szCs w:val="28"/>
              </w:rPr>
              <w:t>37</w:t>
            </w:r>
          </w:p>
        </w:tc>
      </w:tr>
      <w:tr w:rsidR="00777A81" w:rsidRPr="00455B1F" w14:paraId="396433A5" w14:textId="77777777" w:rsidTr="00227BC4">
        <w:trPr>
          <w:trHeight w:val="405"/>
          <w:jc w:val="center"/>
        </w:trPr>
        <w:tc>
          <w:tcPr>
            <w:tcW w:w="1056" w:type="dxa"/>
            <w:shd w:val="clear" w:color="auto" w:fill="auto"/>
          </w:tcPr>
          <w:p w14:paraId="4B44A3E0" w14:textId="77777777" w:rsidR="00777A81" w:rsidRPr="00455B1F" w:rsidRDefault="00777A81" w:rsidP="00227BC4">
            <w:pPr>
              <w:rPr>
                <w:rFonts w:ascii="Times New Roman" w:hAnsi="Times New Roman" w:cs="Times New Roman"/>
                <w:color w:val="auto"/>
                <w:sz w:val="28"/>
                <w:szCs w:val="28"/>
              </w:rPr>
            </w:pPr>
            <w:r>
              <w:rPr>
                <w:rFonts w:ascii="Times New Roman" w:hAnsi="Times New Roman" w:cs="Times New Roman"/>
                <w:color w:val="auto"/>
                <w:sz w:val="28"/>
                <w:szCs w:val="28"/>
              </w:rPr>
              <w:t>3.3.10</w:t>
            </w:r>
            <w:r w:rsidRPr="00455B1F">
              <w:rPr>
                <w:rFonts w:ascii="Times New Roman" w:hAnsi="Times New Roman" w:cs="Times New Roman"/>
                <w:color w:val="auto"/>
                <w:sz w:val="28"/>
                <w:szCs w:val="28"/>
              </w:rPr>
              <w:t xml:space="preserve">. </w:t>
            </w:r>
          </w:p>
        </w:tc>
        <w:tc>
          <w:tcPr>
            <w:tcW w:w="7886" w:type="dxa"/>
            <w:shd w:val="clear" w:color="auto" w:fill="auto"/>
          </w:tcPr>
          <w:p w14:paraId="234F957A" w14:textId="77777777" w:rsidR="00777A81" w:rsidRPr="009C6EDA" w:rsidRDefault="00777A81" w:rsidP="00227BC4">
            <w:pPr>
              <w:pStyle w:val="af8"/>
              <w:jc w:val="both"/>
              <w:rPr>
                <w:bCs/>
                <w:i/>
                <w:iCs/>
                <w:sz w:val="28"/>
                <w:szCs w:val="28"/>
              </w:rPr>
            </w:pPr>
            <w:r w:rsidRPr="009C6EDA">
              <w:rPr>
                <w:bCs/>
                <w:i/>
                <w:iCs/>
                <w:sz w:val="28"/>
                <w:szCs w:val="28"/>
              </w:rPr>
              <w:t>Основные задачи на 2025-2026 учебный год по развитию начального общего, основного общего и среднего общего образования.</w:t>
            </w:r>
          </w:p>
        </w:tc>
        <w:tc>
          <w:tcPr>
            <w:tcW w:w="839" w:type="dxa"/>
            <w:shd w:val="clear" w:color="auto" w:fill="auto"/>
          </w:tcPr>
          <w:p w14:paraId="3F263FA3" w14:textId="77777777" w:rsidR="00777A81" w:rsidRPr="00455B1F" w:rsidRDefault="00777A81" w:rsidP="00227BC4">
            <w:pPr>
              <w:rPr>
                <w:rFonts w:ascii="Times New Roman" w:hAnsi="Times New Roman" w:cs="Times New Roman"/>
                <w:color w:val="auto"/>
                <w:sz w:val="28"/>
                <w:szCs w:val="28"/>
              </w:rPr>
            </w:pPr>
            <w:r>
              <w:rPr>
                <w:rFonts w:ascii="Times New Roman" w:hAnsi="Times New Roman" w:cs="Times New Roman"/>
                <w:color w:val="auto"/>
                <w:sz w:val="28"/>
                <w:szCs w:val="28"/>
              </w:rPr>
              <w:t>39</w:t>
            </w:r>
          </w:p>
        </w:tc>
      </w:tr>
      <w:tr w:rsidR="00777A81" w:rsidRPr="00455B1F" w14:paraId="3131F55C" w14:textId="77777777" w:rsidTr="00227BC4">
        <w:trPr>
          <w:trHeight w:val="405"/>
          <w:jc w:val="center"/>
        </w:trPr>
        <w:tc>
          <w:tcPr>
            <w:tcW w:w="1056" w:type="dxa"/>
            <w:shd w:val="clear" w:color="auto" w:fill="auto"/>
          </w:tcPr>
          <w:p w14:paraId="541E1C34"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3.4.</w:t>
            </w:r>
          </w:p>
        </w:tc>
        <w:tc>
          <w:tcPr>
            <w:tcW w:w="7886" w:type="dxa"/>
            <w:shd w:val="clear" w:color="auto" w:fill="auto"/>
          </w:tcPr>
          <w:p w14:paraId="222CD9DF" w14:textId="77777777" w:rsidR="00777A81" w:rsidRPr="009C6EDA" w:rsidRDefault="00777A81" w:rsidP="00227BC4">
            <w:pPr>
              <w:pStyle w:val="ac"/>
              <w:ind w:left="0"/>
              <w:rPr>
                <w:rFonts w:ascii="Times New Roman" w:eastAsia="Times New Roman" w:hAnsi="Times New Roman" w:cs="Times New Roman"/>
                <w:b/>
                <w:bCs/>
                <w:iCs/>
                <w:sz w:val="28"/>
                <w:szCs w:val="28"/>
              </w:rPr>
            </w:pPr>
            <w:r w:rsidRPr="009C6EDA">
              <w:rPr>
                <w:rFonts w:ascii="Times New Roman" w:eastAsia="Times New Roman" w:hAnsi="Times New Roman" w:cs="Times New Roman"/>
                <w:b/>
                <w:bCs/>
                <w:iCs/>
                <w:sz w:val="28"/>
                <w:szCs w:val="28"/>
              </w:rPr>
              <w:t>Дополнительное образование и воспитательная работа</w:t>
            </w:r>
          </w:p>
        </w:tc>
        <w:tc>
          <w:tcPr>
            <w:tcW w:w="839" w:type="dxa"/>
            <w:shd w:val="clear" w:color="auto" w:fill="auto"/>
          </w:tcPr>
          <w:p w14:paraId="2DAF17D4" w14:textId="77777777" w:rsidR="00777A81" w:rsidRPr="00455B1F" w:rsidRDefault="00777A81" w:rsidP="00227BC4">
            <w:pPr>
              <w:rPr>
                <w:rFonts w:ascii="Times New Roman" w:hAnsi="Times New Roman" w:cs="Times New Roman"/>
                <w:color w:val="auto"/>
                <w:sz w:val="28"/>
                <w:szCs w:val="28"/>
              </w:rPr>
            </w:pPr>
            <w:r>
              <w:rPr>
                <w:rFonts w:ascii="Times New Roman" w:hAnsi="Times New Roman" w:cs="Times New Roman"/>
                <w:color w:val="auto"/>
                <w:sz w:val="28"/>
                <w:szCs w:val="28"/>
              </w:rPr>
              <w:t>41</w:t>
            </w:r>
          </w:p>
        </w:tc>
      </w:tr>
      <w:tr w:rsidR="00777A81" w:rsidRPr="00455B1F" w14:paraId="08D5ED5B" w14:textId="77777777" w:rsidTr="00227BC4">
        <w:trPr>
          <w:trHeight w:val="405"/>
          <w:jc w:val="center"/>
        </w:trPr>
        <w:tc>
          <w:tcPr>
            <w:tcW w:w="1056" w:type="dxa"/>
            <w:shd w:val="clear" w:color="auto" w:fill="auto"/>
          </w:tcPr>
          <w:p w14:paraId="649E9FFD"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 xml:space="preserve">3.4.1. </w:t>
            </w:r>
          </w:p>
        </w:tc>
        <w:tc>
          <w:tcPr>
            <w:tcW w:w="7886" w:type="dxa"/>
            <w:shd w:val="clear" w:color="auto" w:fill="auto"/>
          </w:tcPr>
          <w:p w14:paraId="346C9762" w14:textId="77777777" w:rsidR="00777A81" w:rsidRPr="009C6EDA" w:rsidRDefault="00777A81" w:rsidP="00227BC4">
            <w:pPr>
              <w:pStyle w:val="ac"/>
              <w:ind w:left="0"/>
              <w:rPr>
                <w:rFonts w:ascii="Times New Roman" w:eastAsia="Calibri" w:hAnsi="Times New Roman" w:cs="Times New Roman"/>
                <w:i/>
                <w:sz w:val="28"/>
                <w:szCs w:val="28"/>
              </w:rPr>
            </w:pPr>
            <w:r w:rsidRPr="009C6EDA">
              <w:rPr>
                <w:rFonts w:ascii="Times New Roman" w:eastAsia="Calibri" w:hAnsi="Times New Roman" w:cs="Times New Roman"/>
                <w:i/>
                <w:sz w:val="28"/>
                <w:szCs w:val="28"/>
              </w:rPr>
              <w:t>Финансирование.</w:t>
            </w:r>
          </w:p>
        </w:tc>
        <w:tc>
          <w:tcPr>
            <w:tcW w:w="839" w:type="dxa"/>
            <w:shd w:val="clear" w:color="auto" w:fill="auto"/>
          </w:tcPr>
          <w:p w14:paraId="44F868B6" w14:textId="77777777" w:rsidR="00777A81" w:rsidRPr="00455B1F" w:rsidRDefault="00777A81" w:rsidP="00227BC4">
            <w:pPr>
              <w:rPr>
                <w:rFonts w:ascii="Times New Roman" w:hAnsi="Times New Roman" w:cs="Times New Roman"/>
                <w:color w:val="auto"/>
                <w:sz w:val="28"/>
                <w:szCs w:val="28"/>
              </w:rPr>
            </w:pPr>
            <w:r>
              <w:rPr>
                <w:rFonts w:ascii="Times New Roman" w:hAnsi="Times New Roman" w:cs="Times New Roman"/>
                <w:color w:val="auto"/>
                <w:sz w:val="28"/>
                <w:szCs w:val="28"/>
              </w:rPr>
              <w:t>41</w:t>
            </w:r>
          </w:p>
        </w:tc>
      </w:tr>
      <w:tr w:rsidR="00777A81" w:rsidRPr="00455B1F" w14:paraId="35A6D349" w14:textId="77777777" w:rsidTr="00227BC4">
        <w:trPr>
          <w:trHeight w:val="405"/>
          <w:jc w:val="center"/>
        </w:trPr>
        <w:tc>
          <w:tcPr>
            <w:tcW w:w="1056" w:type="dxa"/>
            <w:shd w:val="clear" w:color="auto" w:fill="auto"/>
          </w:tcPr>
          <w:p w14:paraId="11FF6A5E"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3.4.2.</w:t>
            </w:r>
          </w:p>
        </w:tc>
        <w:tc>
          <w:tcPr>
            <w:tcW w:w="7886" w:type="dxa"/>
            <w:shd w:val="clear" w:color="auto" w:fill="auto"/>
          </w:tcPr>
          <w:p w14:paraId="0EA0555E" w14:textId="77777777" w:rsidR="00777A81" w:rsidRPr="009C6EDA" w:rsidRDefault="00777A81" w:rsidP="00227BC4">
            <w:pPr>
              <w:pStyle w:val="ac"/>
              <w:suppressAutoHyphens/>
              <w:ind w:left="0"/>
              <w:rPr>
                <w:rFonts w:ascii="Times New Roman" w:eastAsia="Times New Roman" w:hAnsi="Times New Roman" w:cs="Times New Roman"/>
                <w:bCs/>
                <w:i/>
                <w:color w:val="auto"/>
                <w:spacing w:val="15"/>
                <w:sz w:val="28"/>
                <w:szCs w:val="28"/>
              </w:rPr>
            </w:pPr>
            <w:r w:rsidRPr="009C6EDA">
              <w:rPr>
                <w:rStyle w:val="aff1"/>
                <w:rFonts w:ascii="Times New Roman" w:eastAsia="Times New Roman" w:hAnsi="Times New Roman" w:cs="Times New Roman"/>
                <w:b w:val="0"/>
                <w:i/>
                <w:color w:val="auto"/>
                <w:spacing w:val="15"/>
                <w:sz w:val="28"/>
                <w:szCs w:val="28"/>
              </w:rPr>
              <w:t>Обеспечение доступности дополнительного образования</w:t>
            </w:r>
          </w:p>
        </w:tc>
        <w:tc>
          <w:tcPr>
            <w:tcW w:w="839" w:type="dxa"/>
            <w:shd w:val="clear" w:color="auto" w:fill="auto"/>
          </w:tcPr>
          <w:p w14:paraId="37F7B9FC" w14:textId="77777777" w:rsidR="00777A81" w:rsidRPr="00455B1F" w:rsidRDefault="00777A81" w:rsidP="00227BC4">
            <w:pPr>
              <w:rPr>
                <w:rFonts w:ascii="Times New Roman" w:hAnsi="Times New Roman" w:cs="Times New Roman"/>
                <w:color w:val="auto"/>
                <w:sz w:val="28"/>
                <w:szCs w:val="28"/>
              </w:rPr>
            </w:pPr>
            <w:r>
              <w:rPr>
                <w:rFonts w:ascii="Times New Roman" w:hAnsi="Times New Roman" w:cs="Times New Roman"/>
                <w:color w:val="auto"/>
                <w:sz w:val="28"/>
                <w:szCs w:val="28"/>
              </w:rPr>
              <w:t>43</w:t>
            </w:r>
          </w:p>
        </w:tc>
      </w:tr>
      <w:tr w:rsidR="00777A81" w:rsidRPr="00455B1F" w14:paraId="2195FEF4" w14:textId="77777777" w:rsidTr="00227BC4">
        <w:trPr>
          <w:trHeight w:val="405"/>
          <w:jc w:val="center"/>
        </w:trPr>
        <w:tc>
          <w:tcPr>
            <w:tcW w:w="1056" w:type="dxa"/>
            <w:shd w:val="clear" w:color="auto" w:fill="auto"/>
          </w:tcPr>
          <w:p w14:paraId="5C047015"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 xml:space="preserve">3.4.3. </w:t>
            </w:r>
          </w:p>
        </w:tc>
        <w:tc>
          <w:tcPr>
            <w:tcW w:w="7886" w:type="dxa"/>
            <w:shd w:val="clear" w:color="auto" w:fill="auto"/>
          </w:tcPr>
          <w:p w14:paraId="314CCA4B" w14:textId="77777777" w:rsidR="00777A81" w:rsidRPr="009C6EDA" w:rsidRDefault="00777A81" w:rsidP="00227BC4">
            <w:pPr>
              <w:pStyle w:val="ac"/>
              <w:ind w:left="0"/>
              <w:rPr>
                <w:rFonts w:ascii="Times New Roman" w:eastAsia="Times New Roman" w:hAnsi="Times New Roman" w:cs="Times New Roman"/>
                <w:bCs/>
                <w:i/>
                <w:iCs/>
                <w:sz w:val="28"/>
                <w:szCs w:val="28"/>
              </w:rPr>
            </w:pPr>
            <w:r w:rsidRPr="009C6EDA">
              <w:rPr>
                <w:rFonts w:ascii="Times New Roman" w:eastAsia="Times New Roman" w:hAnsi="Times New Roman" w:cs="Times New Roman"/>
                <w:bCs/>
                <w:i/>
                <w:iCs/>
                <w:sz w:val="28"/>
                <w:szCs w:val="28"/>
              </w:rPr>
              <w:t>Организация и осуществление мероприятий по работе с детьми и молодежью</w:t>
            </w:r>
          </w:p>
        </w:tc>
        <w:tc>
          <w:tcPr>
            <w:tcW w:w="839" w:type="dxa"/>
            <w:shd w:val="clear" w:color="auto" w:fill="auto"/>
          </w:tcPr>
          <w:p w14:paraId="69F971F7" w14:textId="77777777" w:rsidR="00777A81" w:rsidRPr="00455B1F" w:rsidRDefault="00777A81" w:rsidP="00227BC4">
            <w:pPr>
              <w:rPr>
                <w:rFonts w:ascii="Times New Roman" w:hAnsi="Times New Roman" w:cs="Times New Roman"/>
                <w:color w:val="auto"/>
                <w:sz w:val="28"/>
                <w:szCs w:val="28"/>
              </w:rPr>
            </w:pPr>
            <w:r>
              <w:rPr>
                <w:rFonts w:ascii="Times New Roman" w:hAnsi="Times New Roman" w:cs="Times New Roman"/>
                <w:color w:val="auto"/>
                <w:sz w:val="28"/>
                <w:szCs w:val="28"/>
              </w:rPr>
              <w:t>47</w:t>
            </w:r>
          </w:p>
        </w:tc>
      </w:tr>
      <w:tr w:rsidR="00777A81" w:rsidRPr="00455B1F" w14:paraId="333E6243" w14:textId="77777777" w:rsidTr="00227BC4">
        <w:trPr>
          <w:trHeight w:val="405"/>
          <w:jc w:val="center"/>
        </w:trPr>
        <w:tc>
          <w:tcPr>
            <w:tcW w:w="1056" w:type="dxa"/>
            <w:shd w:val="clear" w:color="auto" w:fill="auto"/>
          </w:tcPr>
          <w:p w14:paraId="1262918A"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 xml:space="preserve">3.4.4. </w:t>
            </w:r>
          </w:p>
        </w:tc>
        <w:tc>
          <w:tcPr>
            <w:tcW w:w="7886" w:type="dxa"/>
            <w:shd w:val="clear" w:color="auto" w:fill="auto"/>
          </w:tcPr>
          <w:p w14:paraId="6A7605C4" w14:textId="77777777" w:rsidR="00777A81" w:rsidRPr="009C6EDA" w:rsidRDefault="00777A81" w:rsidP="00227BC4">
            <w:pPr>
              <w:tabs>
                <w:tab w:val="left" w:pos="900"/>
              </w:tabs>
              <w:jc w:val="both"/>
              <w:rPr>
                <w:rFonts w:ascii="Times New Roman" w:eastAsia="Calibri" w:hAnsi="Times New Roman" w:cs="Times New Roman"/>
                <w:i/>
                <w:sz w:val="28"/>
                <w:szCs w:val="28"/>
              </w:rPr>
            </w:pPr>
            <w:r w:rsidRPr="009C6EDA">
              <w:rPr>
                <w:rFonts w:ascii="Times New Roman" w:eastAsia="Calibri" w:hAnsi="Times New Roman" w:cs="Times New Roman"/>
                <w:i/>
                <w:sz w:val="28"/>
                <w:szCs w:val="28"/>
              </w:rPr>
              <w:t xml:space="preserve">Организация отдыха детей в каникулярное время, включая </w:t>
            </w:r>
            <w:r w:rsidRPr="009C6EDA">
              <w:rPr>
                <w:rFonts w:ascii="Times New Roman" w:eastAsia="Calibri" w:hAnsi="Times New Roman" w:cs="Times New Roman"/>
                <w:i/>
                <w:sz w:val="28"/>
                <w:szCs w:val="28"/>
              </w:rPr>
              <w:lastRenderedPageBreak/>
              <w:t>мероприятия по обеспечению безопасности их жизни и здоровья</w:t>
            </w:r>
          </w:p>
        </w:tc>
        <w:tc>
          <w:tcPr>
            <w:tcW w:w="839" w:type="dxa"/>
            <w:shd w:val="clear" w:color="auto" w:fill="auto"/>
          </w:tcPr>
          <w:p w14:paraId="4CC8179B" w14:textId="77777777" w:rsidR="00777A81" w:rsidRPr="00455B1F" w:rsidRDefault="00777A81" w:rsidP="00227BC4">
            <w:pPr>
              <w:rPr>
                <w:rFonts w:ascii="Times New Roman" w:hAnsi="Times New Roman" w:cs="Times New Roman"/>
                <w:color w:val="auto"/>
                <w:sz w:val="28"/>
                <w:szCs w:val="28"/>
              </w:rPr>
            </w:pPr>
            <w:r>
              <w:rPr>
                <w:rFonts w:ascii="Times New Roman" w:hAnsi="Times New Roman" w:cs="Times New Roman"/>
                <w:color w:val="auto"/>
                <w:sz w:val="28"/>
                <w:szCs w:val="28"/>
              </w:rPr>
              <w:lastRenderedPageBreak/>
              <w:t>68</w:t>
            </w:r>
          </w:p>
        </w:tc>
      </w:tr>
      <w:tr w:rsidR="00777A81" w:rsidRPr="00455B1F" w14:paraId="28B78320" w14:textId="77777777" w:rsidTr="00227BC4">
        <w:trPr>
          <w:trHeight w:val="405"/>
          <w:jc w:val="center"/>
        </w:trPr>
        <w:tc>
          <w:tcPr>
            <w:tcW w:w="1056" w:type="dxa"/>
            <w:shd w:val="clear" w:color="auto" w:fill="auto"/>
          </w:tcPr>
          <w:p w14:paraId="7B4C6CB8"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lastRenderedPageBreak/>
              <w:t xml:space="preserve">3.4.5. </w:t>
            </w:r>
          </w:p>
        </w:tc>
        <w:tc>
          <w:tcPr>
            <w:tcW w:w="7886" w:type="dxa"/>
            <w:shd w:val="clear" w:color="auto" w:fill="auto"/>
          </w:tcPr>
          <w:p w14:paraId="3DF3BA84" w14:textId="77777777" w:rsidR="00777A81" w:rsidRPr="009C6EDA" w:rsidRDefault="00777A81" w:rsidP="00227BC4">
            <w:pPr>
              <w:tabs>
                <w:tab w:val="left" w:pos="900"/>
              </w:tabs>
              <w:jc w:val="both"/>
              <w:rPr>
                <w:rFonts w:ascii="Times New Roman" w:eastAsia="Calibri" w:hAnsi="Times New Roman" w:cs="Times New Roman"/>
                <w:i/>
                <w:sz w:val="28"/>
                <w:szCs w:val="28"/>
              </w:rPr>
            </w:pPr>
            <w:r w:rsidRPr="009C6EDA">
              <w:rPr>
                <w:rFonts w:ascii="Times New Roman" w:eastAsia="Calibri" w:hAnsi="Times New Roman" w:cs="Times New Roman"/>
                <w:i/>
                <w:sz w:val="28"/>
                <w:szCs w:val="28"/>
              </w:rPr>
              <w:t>Сохранение и укрепление здоровья школьников</w:t>
            </w:r>
          </w:p>
        </w:tc>
        <w:tc>
          <w:tcPr>
            <w:tcW w:w="839" w:type="dxa"/>
            <w:shd w:val="clear" w:color="auto" w:fill="auto"/>
          </w:tcPr>
          <w:p w14:paraId="4A47348B" w14:textId="77777777" w:rsidR="00777A81" w:rsidRPr="00455B1F" w:rsidRDefault="00777A81" w:rsidP="00227BC4">
            <w:pPr>
              <w:rPr>
                <w:rFonts w:ascii="Times New Roman" w:hAnsi="Times New Roman" w:cs="Times New Roman"/>
                <w:color w:val="auto"/>
                <w:sz w:val="28"/>
                <w:szCs w:val="28"/>
              </w:rPr>
            </w:pPr>
            <w:r>
              <w:rPr>
                <w:rFonts w:ascii="Times New Roman" w:hAnsi="Times New Roman" w:cs="Times New Roman"/>
                <w:color w:val="auto"/>
                <w:sz w:val="28"/>
                <w:szCs w:val="28"/>
              </w:rPr>
              <w:t>69</w:t>
            </w:r>
          </w:p>
        </w:tc>
      </w:tr>
      <w:tr w:rsidR="00777A81" w:rsidRPr="00455B1F" w14:paraId="7E489900" w14:textId="77777777" w:rsidTr="00227BC4">
        <w:trPr>
          <w:trHeight w:val="405"/>
          <w:jc w:val="center"/>
        </w:trPr>
        <w:tc>
          <w:tcPr>
            <w:tcW w:w="1056" w:type="dxa"/>
            <w:shd w:val="clear" w:color="auto" w:fill="auto"/>
          </w:tcPr>
          <w:p w14:paraId="232E392B"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 xml:space="preserve">3.4.6. </w:t>
            </w:r>
          </w:p>
        </w:tc>
        <w:tc>
          <w:tcPr>
            <w:tcW w:w="7886" w:type="dxa"/>
            <w:shd w:val="clear" w:color="auto" w:fill="auto"/>
          </w:tcPr>
          <w:p w14:paraId="3F53F898" w14:textId="77777777" w:rsidR="00777A81" w:rsidRPr="009C6EDA" w:rsidRDefault="00777A81" w:rsidP="00227BC4">
            <w:pPr>
              <w:tabs>
                <w:tab w:val="left" w:pos="900"/>
              </w:tabs>
              <w:jc w:val="both"/>
              <w:rPr>
                <w:rFonts w:ascii="Times New Roman" w:eastAsia="Calibri" w:hAnsi="Times New Roman" w:cs="Times New Roman"/>
                <w:i/>
                <w:sz w:val="28"/>
                <w:szCs w:val="28"/>
              </w:rPr>
            </w:pPr>
            <w:r w:rsidRPr="009C6EDA">
              <w:rPr>
                <w:rFonts w:ascii="Times New Roman" w:hAnsi="Times New Roman" w:cs="Times New Roman"/>
                <w:i/>
                <w:sz w:val="28"/>
                <w:szCs w:val="28"/>
              </w:rPr>
              <w:t>Основные задачи на 2025-2026 учебный год по развитию системы дополнительного образования</w:t>
            </w:r>
            <w:r w:rsidRPr="009C6EDA">
              <w:rPr>
                <w:rFonts w:ascii="Times New Roman" w:eastAsia="Times New Roman" w:hAnsi="Times New Roman" w:cs="Times New Roman"/>
                <w:bCs/>
                <w:i/>
                <w:iCs/>
                <w:sz w:val="28"/>
                <w:szCs w:val="28"/>
              </w:rPr>
              <w:t xml:space="preserve"> и воспитательной работы</w:t>
            </w:r>
          </w:p>
        </w:tc>
        <w:tc>
          <w:tcPr>
            <w:tcW w:w="839" w:type="dxa"/>
            <w:shd w:val="clear" w:color="auto" w:fill="auto"/>
          </w:tcPr>
          <w:p w14:paraId="1374AE1F" w14:textId="77777777" w:rsidR="00777A81" w:rsidRPr="00455B1F" w:rsidRDefault="00777A81" w:rsidP="00227BC4">
            <w:pPr>
              <w:rPr>
                <w:rFonts w:ascii="Times New Roman" w:hAnsi="Times New Roman" w:cs="Times New Roman"/>
                <w:color w:val="auto"/>
                <w:sz w:val="28"/>
                <w:szCs w:val="28"/>
              </w:rPr>
            </w:pPr>
            <w:r>
              <w:rPr>
                <w:rFonts w:ascii="Times New Roman" w:hAnsi="Times New Roman" w:cs="Times New Roman"/>
                <w:color w:val="auto"/>
                <w:sz w:val="28"/>
                <w:szCs w:val="28"/>
              </w:rPr>
              <w:t>71</w:t>
            </w:r>
          </w:p>
        </w:tc>
      </w:tr>
      <w:tr w:rsidR="00777A81" w:rsidRPr="00455B1F" w14:paraId="53788D71" w14:textId="77777777" w:rsidTr="00227BC4">
        <w:trPr>
          <w:trHeight w:val="405"/>
          <w:jc w:val="center"/>
        </w:trPr>
        <w:tc>
          <w:tcPr>
            <w:tcW w:w="1056" w:type="dxa"/>
            <w:shd w:val="clear" w:color="auto" w:fill="auto"/>
          </w:tcPr>
          <w:p w14:paraId="4222889D"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 xml:space="preserve">3.5. </w:t>
            </w:r>
          </w:p>
        </w:tc>
        <w:tc>
          <w:tcPr>
            <w:tcW w:w="7886" w:type="dxa"/>
            <w:shd w:val="clear" w:color="auto" w:fill="auto"/>
          </w:tcPr>
          <w:p w14:paraId="41DFD35D" w14:textId="77777777" w:rsidR="00777A81" w:rsidRPr="009C6EDA" w:rsidRDefault="00777A81" w:rsidP="00227BC4">
            <w:pPr>
              <w:rPr>
                <w:rFonts w:ascii="Times New Roman" w:eastAsia="Times New Roman" w:hAnsi="Times New Roman" w:cs="Times New Roman"/>
                <w:color w:val="auto"/>
                <w:spacing w:val="15"/>
                <w:sz w:val="28"/>
                <w:szCs w:val="28"/>
              </w:rPr>
            </w:pPr>
            <w:r w:rsidRPr="009C6EDA">
              <w:rPr>
                <w:rStyle w:val="aff1"/>
                <w:rFonts w:ascii="Times New Roman" w:eastAsia="Times New Roman" w:hAnsi="Times New Roman" w:cs="Times New Roman"/>
                <w:bCs w:val="0"/>
                <w:color w:val="auto"/>
                <w:spacing w:val="15"/>
                <w:sz w:val="28"/>
                <w:szCs w:val="28"/>
              </w:rPr>
              <w:t xml:space="preserve">Инновационное пространство муниципальной системы образования </w:t>
            </w:r>
          </w:p>
        </w:tc>
        <w:tc>
          <w:tcPr>
            <w:tcW w:w="839" w:type="dxa"/>
            <w:shd w:val="clear" w:color="auto" w:fill="auto"/>
          </w:tcPr>
          <w:p w14:paraId="42BC78F1" w14:textId="77777777" w:rsidR="00777A81" w:rsidRPr="00455B1F" w:rsidRDefault="00777A81" w:rsidP="00227BC4">
            <w:pPr>
              <w:rPr>
                <w:rFonts w:ascii="Times New Roman" w:hAnsi="Times New Roman" w:cs="Times New Roman"/>
                <w:color w:val="auto"/>
                <w:sz w:val="28"/>
                <w:szCs w:val="28"/>
              </w:rPr>
            </w:pPr>
            <w:r>
              <w:rPr>
                <w:rFonts w:ascii="Times New Roman" w:hAnsi="Times New Roman" w:cs="Times New Roman"/>
                <w:color w:val="auto"/>
                <w:sz w:val="28"/>
                <w:szCs w:val="28"/>
              </w:rPr>
              <w:t>71</w:t>
            </w:r>
          </w:p>
        </w:tc>
      </w:tr>
      <w:tr w:rsidR="00777A81" w:rsidRPr="00455B1F" w14:paraId="199CBBBF" w14:textId="77777777" w:rsidTr="00227BC4">
        <w:trPr>
          <w:trHeight w:val="405"/>
          <w:jc w:val="center"/>
        </w:trPr>
        <w:tc>
          <w:tcPr>
            <w:tcW w:w="1056" w:type="dxa"/>
            <w:shd w:val="clear" w:color="auto" w:fill="auto"/>
          </w:tcPr>
          <w:p w14:paraId="52D7045D"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 xml:space="preserve">3.6. </w:t>
            </w:r>
          </w:p>
        </w:tc>
        <w:tc>
          <w:tcPr>
            <w:tcW w:w="7886" w:type="dxa"/>
            <w:shd w:val="clear" w:color="auto" w:fill="auto"/>
          </w:tcPr>
          <w:p w14:paraId="1DCF353C" w14:textId="77777777" w:rsidR="00777A81" w:rsidRPr="009C6EDA" w:rsidRDefault="00777A81" w:rsidP="00227BC4">
            <w:pPr>
              <w:pStyle w:val="ac"/>
              <w:ind w:left="0"/>
              <w:rPr>
                <w:rStyle w:val="aff1"/>
                <w:rFonts w:ascii="Times New Roman" w:eastAsia="Times New Roman" w:hAnsi="Times New Roman" w:cs="Times New Roman"/>
                <w:color w:val="auto"/>
                <w:spacing w:val="15"/>
                <w:sz w:val="28"/>
                <w:szCs w:val="28"/>
              </w:rPr>
            </w:pPr>
            <w:r w:rsidRPr="009C6EDA">
              <w:rPr>
                <w:rStyle w:val="aff1"/>
                <w:rFonts w:ascii="Times New Roman" w:eastAsia="Times New Roman" w:hAnsi="Times New Roman" w:cs="Times New Roman"/>
                <w:color w:val="auto"/>
                <w:spacing w:val="15"/>
                <w:sz w:val="28"/>
                <w:szCs w:val="28"/>
              </w:rPr>
              <w:t>Кадровое обеспечение муниципальной системы образования</w:t>
            </w:r>
          </w:p>
        </w:tc>
        <w:tc>
          <w:tcPr>
            <w:tcW w:w="839" w:type="dxa"/>
            <w:shd w:val="clear" w:color="auto" w:fill="auto"/>
          </w:tcPr>
          <w:p w14:paraId="313A0348" w14:textId="77777777" w:rsidR="00777A81" w:rsidRPr="00455B1F" w:rsidRDefault="00777A81" w:rsidP="00227BC4">
            <w:pPr>
              <w:rPr>
                <w:rFonts w:ascii="Times New Roman" w:hAnsi="Times New Roman" w:cs="Times New Roman"/>
                <w:color w:val="auto"/>
                <w:sz w:val="28"/>
                <w:szCs w:val="28"/>
              </w:rPr>
            </w:pPr>
            <w:r>
              <w:rPr>
                <w:rFonts w:ascii="Times New Roman" w:hAnsi="Times New Roman" w:cs="Times New Roman"/>
                <w:color w:val="auto"/>
                <w:sz w:val="28"/>
                <w:szCs w:val="28"/>
              </w:rPr>
              <w:t>78</w:t>
            </w:r>
          </w:p>
        </w:tc>
      </w:tr>
      <w:tr w:rsidR="00777A81" w:rsidRPr="00455B1F" w14:paraId="222DFBB9" w14:textId="77777777" w:rsidTr="00227BC4">
        <w:trPr>
          <w:trHeight w:val="405"/>
          <w:jc w:val="center"/>
        </w:trPr>
        <w:tc>
          <w:tcPr>
            <w:tcW w:w="1056" w:type="dxa"/>
            <w:shd w:val="clear" w:color="auto" w:fill="auto"/>
          </w:tcPr>
          <w:p w14:paraId="2CDB5904"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3.6.1.</w:t>
            </w:r>
          </w:p>
        </w:tc>
        <w:tc>
          <w:tcPr>
            <w:tcW w:w="7886" w:type="dxa"/>
            <w:shd w:val="clear" w:color="auto" w:fill="auto"/>
          </w:tcPr>
          <w:p w14:paraId="75F2C4FE" w14:textId="77777777" w:rsidR="00777A81" w:rsidRPr="009C6EDA" w:rsidRDefault="00777A81" w:rsidP="00227BC4">
            <w:pPr>
              <w:rPr>
                <w:rFonts w:ascii="Times New Roman" w:hAnsi="Times New Roman" w:cs="Times New Roman"/>
                <w:i/>
                <w:color w:val="auto"/>
                <w:sz w:val="28"/>
                <w:szCs w:val="28"/>
              </w:rPr>
            </w:pPr>
            <w:r w:rsidRPr="009C6EDA">
              <w:rPr>
                <w:rFonts w:ascii="Times New Roman" w:hAnsi="Times New Roman" w:cs="Times New Roman"/>
                <w:i/>
                <w:color w:val="auto"/>
                <w:sz w:val="28"/>
                <w:szCs w:val="28"/>
              </w:rPr>
              <w:t>Система мер по повышению заработной платы и социальной поддержке педагогических кадров</w:t>
            </w:r>
          </w:p>
        </w:tc>
        <w:tc>
          <w:tcPr>
            <w:tcW w:w="839" w:type="dxa"/>
            <w:shd w:val="clear" w:color="auto" w:fill="auto"/>
          </w:tcPr>
          <w:p w14:paraId="7D7C3C9B" w14:textId="77777777" w:rsidR="00777A81" w:rsidRPr="00455B1F" w:rsidRDefault="00777A81" w:rsidP="00227BC4">
            <w:pPr>
              <w:rPr>
                <w:rFonts w:ascii="Times New Roman" w:hAnsi="Times New Roman" w:cs="Times New Roman"/>
                <w:color w:val="auto"/>
                <w:sz w:val="28"/>
                <w:szCs w:val="28"/>
              </w:rPr>
            </w:pPr>
            <w:r>
              <w:rPr>
                <w:rFonts w:ascii="Times New Roman" w:hAnsi="Times New Roman" w:cs="Times New Roman"/>
                <w:color w:val="auto"/>
                <w:sz w:val="28"/>
                <w:szCs w:val="28"/>
              </w:rPr>
              <w:t>78</w:t>
            </w:r>
          </w:p>
        </w:tc>
      </w:tr>
      <w:tr w:rsidR="00777A81" w:rsidRPr="00455B1F" w14:paraId="2F397FB7" w14:textId="77777777" w:rsidTr="00227BC4">
        <w:trPr>
          <w:trHeight w:val="405"/>
          <w:jc w:val="center"/>
        </w:trPr>
        <w:tc>
          <w:tcPr>
            <w:tcW w:w="1056" w:type="dxa"/>
            <w:shd w:val="clear" w:color="auto" w:fill="auto"/>
          </w:tcPr>
          <w:p w14:paraId="591EB3F5"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3.6.2.</w:t>
            </w:r>
          </w:p>
        </w:tc>
        <w:tc>
          <w:tcPr>
            <w:tcW w:w="7886" w:type="dxa"/>
            <w:shd w:val="clear" w:color="auto" w:fill="auto"/>
          </w:tcPr>
          <w:p w14:paraId="09EAB059" w14:textId="77777777" w:rsidR="00777A81" w:rsidRPr="009C6EDA" w:rsidRDefault="00777A81" w:rsidP="00227BC4">
            <w:pPr>
              <w:rPr>
                <w:rFonts w:ascii="Times New Roman" w:hAnsi="Times New Roman" w:cs="Times New Roman"/>
                <w:i/>
                <w:color w:val="auto"/>
                <w:sz w:val="28"/>
                <w:szCs w:val="28"/>
              </w:rPr>
            </w:pPr>
            <w:r w:rsidRPr="009C6EDA">
              <w:rPr>
                <w:rFonts w:ascii="Times New Roman" w:hAnsi="Times New Roman" w:cs="Times New Roman"/>
                <w:i/>
                <w:sz w:val="28"/>
                <w:szCs w:val="28"/>
              </w:rPr>
              <w:t>Развитие кадрового потенциала образования</w:t>
            </w:r>
          </w:p>
        </w:tc>
        <w:tc>
          <w:tcPr>
            <w:tcW w:w="839" w:type="dxa"/>
            <w:shd w:val="clear" w:color="auto" w:fill="auto"/>
          </w:tcPr>
          <w:p w14:paraId="0B7C00DB" w14:textId="77777777" w:rsidR="00777A81" w:rsidRPr="00455B1F" w:rsidRDefault="00777A81" w:rsidP="00227BC4">
            <w:pPr>
              <w:rPr>
                <w:rFonts w:ascii="Times New Roman" w:hAnsi="Times New Roman" w:cs="Times New Roman"/>
                <w:color w:val="auto"/>
                <w:sz w:val="28"/>
                <w:szCs w:val="28"/>
              </w:rPr>
            </w:pPr>
            <w:r>
              <w:rPr>
                <w:rFonts w:ascii="Times New Roman" w:hAnsi="Times New Roman" w:cs="Times New Roman"/>
                <w:color w:val="auto"/>
                <w:sz w:val="28"/>
                <w:szCs w:val="28"/>
              </w:rPr>
              <w:t>79</w:t>
            </w:r>
          </w:p>
        </w:tc>
      </w:tr>
      <w:tr w:rsidR="00777A81" w:rsidRPr="00455B1F" w14:paraId="79D4CED8" w14:textId="77777777" w:rsidTr="00227BC4">
        <w:trPr>
          <w:trHeight w:val="405"/>
          <w:jc w:val="center"/>
        </w:trPr>
        <w:tc>
          <w:tcPr>
            <w:tcW w:w="1056" w:type="dxa"/>
            <w:shd w:val="clear" w:color="auto" w:fill="auto"/>
          </w:tcPr>
          <w:p w14:paraId="4BE56520"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 xml:space="preserve">3.6.3. </w:t>
            </w:r>
          </w:p>
        </w:tc>
        <w:tc>
          <w:tcPr>
            <w:tcW w:w="7886" w:type="dxa"/>
            <w:shd w:val="clear" w:color="auto" w:fill="auto"/>
          </w:tcPr>
          <w:p w14:paraId="3A6547B4" w14:textId="77777777" w:rsidR="00777A81" w:rsidRPr="009C6EDA" w:rsidRDefault="00777A81" w:rsidP="00227BC4">
            <w:pPr>
              <w:pStyle w:val="ac"/>
              <w:ind w:left="0"/>
              <w:jc w:val="both"/>
              <w:rPr>
                <w:rFonts w:ascii="Times New Roman" w:hAnsi="Times New Roman" w:cs="Times New Roman"/>
                <w:i/>
                <w:sz w:val="28"/>
                <w:szCs w:val="28"/>
              </w:rPr>
            </w:pPr>
            <w:r w:rsidRPr="009C6EDA">
              <w:rPr>
                <w:rFonts w:ascii="Times New Roman" w:hAnsi="Times New Roman" w:cs="Times New Roman"/>
                <w:i/>
                <w:sz w:val="28"/>
                <w:szCs w:val="28"/>
              </w:rPr>
              <w:t>Развитие профессиональных сообществ</w:t>
            </w:r>
          </w:p>
        </w:tc>
        <w:tc>
          <w:tcPr>
            <w:tcW w:w="839" w:type="dxa"/>
            <w:shd w:val="clear" w:color="auto" w:fill="auto"/>
          </w:tcPr>
          <w:p w14:paraId="5A7C9E61" w14:textId="77777777" w:rsidR="00777A81" w:rsidRPr="00455B1F" w:rsidRDefault="00777A81" w:rsidP="00227BC4">
            <w:pPr>
              <w:rPr>
                <w:rFonts w:ascii="Times New Roman" w:hAnsi="Times New Roman" w:cs="Times New Roman"/>
                <w:color w:val="auto"/>
                <w:sz w:val="28"/>
                <w:szCs w:val="28"/>
              </w:rPr>
            </w:pPr>
            <w:r>
              <w:rPr>
                <w:rFonts w:ascii="Times New Roman" w:hAnsi="Times New Roman" w:cs="Times New Roman"/>
                <w:color w:val="auto"/>
                <w:sz w:val="28"/>
                <w:szCs w:val="28"/>
              </w:rPr>
              <w:t>86</w:t>
            </w:r>
          </w:p>
        </w:tc>
      </w:tr>
      <w:tr w:rsidR="00777A81" w:rsidRPr="00455B1F" w14:paraId="2D1D9534" w14:textId="77777777" w:rsidTr="00227BC4">
        <w:trPr>
          <w:trHeight w:val="405"/>
          <w:jc w:val="center"/>
        </w:trPr>
        <w:tc>
          <w:tcPr>
            <w:tcW w:w="1056" w:type="dxa"/>
            <w:shd w:val="clear" w:color="auto" w:fill="auto"/>
          </w:tcPr>
          <w:p w14:paraId="74102BFA" w14:textId="77777777" w:rsidR="00777A81" w:rsidRPr="00455B1F" w:rsidRDefault="00777A81" w:rsidP="00227BC4">
            <w:pPr>
              <w:rPr>
                <w:rFonts w:ascii="Times New Roman" w:hAnsi="Times New Roman" w:cs="Times New Roman"/>
                <w:color w:val="auto"/>
                <w:sz w:val="28"/>
                <w:szCs w:val="28"/>
              </w:rPr>
            </w:pPr>
            <w:r w:rsidRPr="00455B1F">
              <w:rPr>
                <w:rFonts w:ascii="Times New Roman" w:hAnsi="Times New Roman" w:cs="Times New Roman"/>
                <w:color w:val="auto"/>
                <w:sz w:val="28"/>
                <w:szCs w:val="28"/>
              </w:rPr>
              <w:t xml:space="preserve">4. </w:t>
            </w:r>
          </w:p>
        </w:tc>
        <w:tc>
          <w:tcPr>
            <w:tcW w:w="7886" w:type="dxa"/>
            <w:shd w:val="clear" w:color="auto" w:fill="auto"/>
          </w:tcPr>
          <w:p w14:paraId="2B740B3C" w14:textId="77777777" w:rsidR="00777A81" w:rsidRPr="009C6EDA" w:rsidRDefault="00777A81" w:rsidP="00227BC4">
            <w:pPr>
              <w:pStyle w:val="20"/>
              <w:spacing w:before="0"/>
              <w:rPr>
                <w:rFonts w:ascii="Times New Roman" w:hAnsi="Times New Roman"/>
                <w:b/>
                <w:color w:val="auto"/>
                <w:sz w:val="28"/>
                <w:szCs w:val="28"/>
              </w:rPr>
            </w:pPr>
            <w:r w:rsidRPr="009C6EDA">
              <w:rPr>
                <w:rFonts w:ascii="Times New Roman" w:hAnsi="Times New Roman"/>
                <w:b/>
                <w:color w:val="auto"/>
                <w:sz w:val="28"/>
                <w:szCs w:val="28"/>
              </w:rPr>
              <w:t>ПРИОРИТЕТНЫЕ НАПРАВЛЕНИЯ ДЕЯТЕЛЬНОСТИ МУНИЦИПАЛЬНОЙ СИСТЕМЫ ОБРАЗОВАНИЯ НА 2025-2026 УЧЕБНЫЙ ГОД</w:t>
            </w:r>
          </w:p>
        </w:tc>
        <w:tc>
          <w:tcPr>
            <w:tcW w:w="839" w:type="dxa"/>
            <w:shd w:val="clear" w:color="auto" w:fill="auto"/>
          </w:tcPr>
          <w:p w14:paraId="1DDFC88D" w14:textId="77777777" w:rsidR="00777A81" w:rsidRPr="00455B1F" w:rsidRDefault="00777A81" w:rsidP="00227BC4">
            <w:pPr>
              <w:rPr>
                <w:rFonts w:ascii="Times New Roman" w:hAnsi="Times New Roman" w:cs="Times New Roman"/>
                <w:color w:val="auto"/>
                <w:sz w:val="28"/>
                <w:szCs w:val="28"/>
              </w:rPr>
            </w:pPr>
            <w:r>
              <w:rPr>
                <w:rFonts w:ascii="Times New Roman" w:hAnsi="Times New Roman" w:cs="Times New Roman"/>
                <w:color w:val="auto"/>
                <w:sz w:val="28"/>
                <w:szCs w:val="28"/>
              </w:rPr>
              <w:t>87</w:t>
            </w:r>
          </w:p>
        </w:tc>
      </w:tr>
      <w:tr w:rsidR="00777A81" w:rsidRPr="00455B1F" w14:paraId="01E63B93" w14:textId="77777777" w:rsidTr="00227BC4">
        <w:trPr>
          <w:trHeight w:val="405"/>
          <w:jc w:val="center"/>
        </w:trPr>
        <w:tc>
          <w:tcPr>
            <w:tcW w:w="1056" w:type="dxa"/>
            <w:shd w:val="clear" w:color="auto" w:fill="auto"/>
          </w:tcPr>
          <w:p w14:paraId="62F1A668" w14:textId="77777777" w:rsidR="00777A81" w:rsidRPr="00455B1F" w:rsidRDefault="00777A81" w:rsidP="00227BC4">
            <w:pPr>
              <w:rPr>
                <w:rFonts w:ascii="Times New Roman" w:hAnsi="Times New Roman" w:cs="Times New Roman"/>
                <w:color w:val="auto"/>
                <w:sz w:val="28"/>
                <w:szCs w:val="28"/>
              </w:rPr>
            </w:pPr>
          </w:p>
        </w:tc>
        <w:tc>
          <w:tcPr>
            <w:tcW w:w="7886" w:type="dxa"/>
            <w:shd w:val="clear" w:color="auto" w:fill="auto"/>
          </w:tcPr>
          <w:p w14:paraId="6B89DEA9" w14:textId="77777777" w:rsidR="00777A81" w:rsidRPr="00455B1F" w:rsidRDefault="00777A81" w:rsidP="00227BC4">
            <w:pPr>
              <w:pStyle w:val="ac"/>
              <w:ind w:left="0"/>
              <w:rPr>
                <w:rStyle w:val="aff1"/>
                <w:rFonts w:ascii="Times New Roman" w:eastAsia="Times New Roman" w:hAnsi="Times New Roman" w:cs="Times New Roman"/>
                <w:b w:val="0"/>
                <w:color w:val="auto"/>
                <w:spacing w:val="15"/>
                <w:sz w:val="28"/>
                <w:szCs w:val="28"/>
              </w:rPr>
            </w:pPr>
          </w:p>
        </w:tc>
        <w:tc>
          <w:tcPr>
            <w:tcW w:w="839" w:type="dxa"/>
            <w:shd w:val="clear" w:color="auto" w:fill="auto"/>
          </w:tcPr>
          <w:p w14:paraId="232FF567" w14:textId="77777777" w:rsidR="00777A81" w:rsidRPr="00455B1F" w:rsidRDefault="00777A81" w:rsidP="00227BC4">
            <w:pPr>
              <w:rPr>
                <w:rFonts w:ascii="Times New Roman" w:hAnsi="Times New Roman" w:cs="Times New Roman"/>
                <w:color w:val="auto"/>
                <w:sz w:val="28"/>
                <w:szCs w:val="28"/>
              </w:rPr>
            </w:pPr>
          </w:p>
        </w:tc>
      </w:tr>
    </w:tbl>
    <w:p w14:paraId="02B8DC0C" w14:textId="77777777" w:rsidR="00827B16" w:rsidRPr="008A7EF2" w:rsidRDefault="00827B16" w:rsidP="00875108">
      <w:pPr>
        <w:pStyle w:val="3"/>
        <w:rPr>
          <w:rFonts w:ascii="Times New Roman" w:eastAsia="Times New Roman" w:hAnsi="Times New Roman" w:cs="Times New Roman"/>
          <w:b/>
          <w:bCs/>
          <w:color w:val="auto"/>
          <w:kern w:val="36"/>
          <w:lang w:bidi="ar-SA"/>
        </w:rPr>
      </w:pPr>
      <w:bookmarkStart w:id="1" w:name="ответственные"/>
      <w:r w:rsidRPr="008A7EF2">
        <w:rPr>
          <w:rFonts w:ascii="Times New Roman" w:eastAsia="Times New Roman" w:hAnsi="Times New Roman" w:cs="Times New Roman"/>
          <w:b/>
          <w:bCs/>
          <w:color w:val="auto"/>
          <w:kern w:val="36"/>
          <w:lang w:bidi="ar-SA"/>
        </w:rPr>
        <w:t>ОТВЕТСТВЕННЫЕ ЗА ПОДГОТОВКУ</w:t>
      </w:r>
      <w:bookmarkEnd w:id="1"/>
    </w:p>
    <w:p w14:paraId="58B91875" w14:textId="15D61446" w:rsidR="00827B16" w:rsidRPr="008A7EF2" w:rsidRDefault="00827B16" w:rsidP="00C25D40">
      <w:pPr>
        <w:tabs>
          <w:tab w:val="left" w:pos="8931"/>
          <w:tab w:val="left" w:pos="9214"/>
        </w:tabs>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 xml:space="preserve">Авторский коллектив управления образования Администрации города Иванова под руководством </w:t>
      </w:r>
      <w:r w:rsidR="00993058" w:rsidRPr="008A7EF2">
        <w:rPr>
          <w:rFonts w:ascii="Times New Roman" w:hAnsi="Times New Roman" w:cs="Times New Roman"/>
          <w:color w:val="auto"/>
          <w:sz w:val="28"/>
          <w:szCs w:val="28"/>
          <w:lang w:bidi="ar-SA"/>
        </w:rPr>
        <w:t>Виткиной Н.В.</w:t>
      </w:r>
      <w:r w:rsidRPr="008A7EF2">
        <w:rPr>
          <w:rFonts w:ascii="Times New Roman" w:hAnsi="Times New Roman" w:cs="Times New Roman"/>
          <w:color w:val="auto"/>
          <w:sz w:val="28"/>
          <w:szCs w:val="28"/>
          <w:lang w:bidi="ar-SA"/>
        </w:rPr>
        <w:t>, начальника управления образования</w:t>
      </w:r>
      <w:r w:rsidR="00C25D40">
        <w:rPr>
          <w:rFonts w:ascii="Times New Roman" w:hAnsi="Times New Roman" w:cs="Times New Roman"/>
          <w:color w:val="auto"/>
          <w:sz w:val="28"/>
          <w:szCs w:val="28"/>
          <w:lang w:bidi="ar-SA"/>
        </w:rPr>
        <w:t xml:space="preserve"> Администрации города Иванова.</w:t>
      </w:r>
    </w:p>
    <w:p w14:paraId="4FEC2679" w14:textId="77777777" w:rsidR="00827B16" w:rsidRPr="008A7EF2" w:rsidRDefault="00827B16" w:rsidP="00875108">
      <w:pPr>
        <w:tabs>
          <w:tab w:val="left" w:pos="8931"/>
          <w:tab w:val="left" w:pos="9214"/>
        </w:tabs>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 xml:space="preserve">Сбор и подготовка данных для анализа: </w:t>
      </w:r>
    </w:p>
    <w:p w14:paraId="634739DD" w14:textId="35AC466B" w:rsidR="00875108" w:rsidRPr="008A7EF2" w:rsidRDefault="00875108" w:rsidP="00875108">
      <w:pPr>
        <w:tabs>
          <w:tab w:val="left" w:pos="8931"/>
          <w:tab w:val="left" w:pos="9214"/>
        </w:tabs>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Шляпцева Н.Н, заместитель начальника;</w:t>
      </w:r>
    </w:p>
    <w:p w14:paraId="318CC2AE" w14:textId="62E76CD6" w:rsidR="00827B16" w:rsidRPr="008A7EF2" w:rsidRDefault="00827B16" w:rsidP="00875108">
      <w:pPr>
        <w:tabs>
          <w:tab w:val="left" w:pos="8931"/>
          <w:tab w:val="left" w:pos="9214"/>
        </w:tabs>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Федорова</w:t>
      </w:r>
      <w:r w:rsidR="00993058" w:rsidRPr="008A7EF2">
        <w:rPr>
          <w:rFonts w:ascii="Times New Roman" w:hAnsi="Times New Roman" w:cs="Times New Roman"/>
          <w:color w:val="auto"/>
          <w:sz w:val="28"/>
          <w:szCs w:val="28"/>
          <w:lang w:bidi="ar-SA"/>
        </w:rPr>
        <w:t xml:space="preserve"> С.В.</w:t>
      </w:r>
      <w:r w:rsidRPr="008A7EF2">
        <w:rPr>
          <w:rFonts w:ascii="Times New Roman" w:hAnsi="Times New Roman" w:cs="Times New Roman"/>
          <w:color w:val="auto"/>
          <w:sz w:val="28"/>
          <w:szCs w:val="28"/>
          <w:lang w:bidi="ar-SA"/>
        </w:rPr>
        <w:t xml:space="preserve">, заместитель начальника; </w:t>
      </w:r>
    </w:p>
    <w:p w14:paraId="4F63395E" w14:textId="77777777" w:rsidR="00C25D40" w:rsidRDefault="00827B16" w:rsidP="00875108">
      <w:pPr>
        <w:tabs>
          <w:tab w:val="left" w:pos="8931"/>
          <w:tab w:val="left" w:pos="9214"/>
        </w:tabs>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Громова</w:t>
      </w:r>
      <w:r w:rsidR="00993058" w:rsidRPr="008A7EF2">
        <w:rPr>
          <w:rFonts w:ascii="Times New Roman" w:hAnsi="Times New Roman" w:cs="Times New Roman"/>
          <w:color w:val="auto"/>
          <w:sz w:val="28"/>
          <w:szCs w:val="28"/>
          <w:lang w:bidi="ar-SA"/>
        </w:rPr>
        <w:t xml:space="preserve"> Т.А.</w:t>
      </w:r>
      <w:r w:rsidRPr="008A7EF2">
        <w:rPr>
          <w:rFonts w:ascii="Times New Roman" w:hAnsi="Times New Roman" w:cs="Times New Roman"/>
          <w:color w:val="auto"/>
          <w:sz w:val="28"/>
          <w:szCs w:val="28"/>
          <w:lang w:bidi="ar-SA"/>
        </w:rPr>
        <w:t>, начальник школьного отдела;</w:t>
      </w:r>
    </w:p>
    <w:p w14:paraId="00155512" w14:textId="67444711" w:rsidR="00827B16" w:rsidRPr="008A7EF2" w:rsidRDefault="00C25D40" w:rsidP="00875108">
      <w:pPr>
        <w:tabs>
          <w:tab w:val="left" w:pos="8931"/>
          <w:tab w:val="left" w:pos="9214"/>
        </w:tabs>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Шаленкова Н.В., начальник школьного отдела;</w:t>
      </w:r>
      <w:r w:rsidR="00827B16" w:rsidRPr="008A7EF2">
        <w:rPr>
          <w:rFonts w:ascii="Times New Roman" w:hAnsi="Times New Roman" w:cs="Times New Roman"/>
          <w:color w:val="auto"/>
          <w:sz w:val="28"/>
          <w:szCs w:val="28"/>
          <w:lang w:bidi="ar-SA"/>
        </w:rPr>
        <w:t xml:space="preserve"> </w:t>
      </w:r>
    </w:p>
    <w:p w14:paraId="4D6D4E6F" w14:textId="07BDDA4B" w:rsidR="00827B16" w:rsidRPr="008A7EF2" w:rsidRDefault="00993058" w:rsidP="00875108">
      <w:pPr>
        <w:tabs>
          <w:tab w:val="left" w:pos="8931"/>
          <w:tab w:val="left" w:pos="9214"/>
        </w:tabs>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Солдатова И.Л.</w:t>
      </w:r>
      <w:r w:rsidR="00827B16" w:rsidRPr="008A7EF2">
        <w:rPr>
          <w:rFonts w:ascii="Times New Roman" w:hAnsi="Times New Roman" w:cs="Times New Roman"/>
          <w:color w:val="auto"/>
          <w:sz w:val="28"/>
          <w:szCs w:val="28"/>
          <w:lang w:bidi="ar-SA"/>
        </w:rPr>
        <w:t xml:space="preserve">, начальник дошкольного отдела; </w:t>
      </w:r>
    </w:p>
    <w:p w14:paraId="7566C952" w14:textId="07ACEDAA" w:rsidR="00827B16" w:rsidRPr="008A7EF2" w:rsidRDefault="00827B16" w:rsidP="00875108">
      <w:pPr>
        <w:tabs>
          <w:tab w:val="left" w:pos="8931"/>
          <w:tab w:val="left" w:pos="9214"/>
        </w:tabs>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Чистякова</w:t>
      </w:r>
      <w:r w:rsidR="00993058" w:rsidRPr="008A7EF2">
        <w:rPr>
          <w:rFonts w:ascii="Times New Roman" w:hAnsi="Times New Roman" w:cs="Times New Roman"/>
          <w:color w:val="auto"/>
          <w:sz w:val="28"/>
          <w:szCs w:val="28"/>
          <w:lang w:bidi="ar-SA"/>
        </w:rPr>
        <w:t xml:space="preserve"> О.А.</w:t>
      </w:r>
      <w:r w:rsidRPr="008A7EF2">
        <w:rPr>
          <w:rFonts w:ascii="Times New Roman" w:hAnsi="Times New Roman" w:cs="Times New Roman"/>
          <w:color w:val="auto"/>
          <w:sz w:val="28"/>
          <w:szCs w:val="28"/>
          <w:lang w:bidi="ar-SA"/>
        </w:rPr>
        <w:t>, начальник отдела мониторинга и организационной работы</w:t>
      </w:r>
      <w:r w:rsidR="00993058" w:rsidRPr="008A7EF2">
        <w:rPr>
          <w:rFonts w:ascii="Times New Roman" w:hAnsi="Times New Roman" w:cs="Times New Roman"/>
          <w:color w:val="auto"/>
          <w:sz w:val="28"/>
          <w:szCs w:val="28"/>
          <w:lang w:bidi="ar-SA"/>
        </w:rPr>
        <w:t>;</w:t>
      </w:r>
    </w:p>
    <w:p w14:paraId="102635C1" w14:textId="3E430842" w:rsidR="00993058" w:rsidRPr="008A7EF2" w:rsidRDefault="00993058" w:rsidP="00875108">
      <w:pPr>
        <w:tabs>
          <w:tab w:val="left" w:pos="8931"/>
          <w:tab w:val="left" w:pos="9214"/>
        </w:tabs>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Афанасьева Е.А., директор МБУ МЦ</w:t>
      </w:r>
    </w:p>
    <w:p w14:paraId="205695CE" w14:textId="77777777" w:rsidR="00875108" w:rsidRPr="008A7EF2" w:rsidRDefault="00875108" w:rsidP="00875108">
      <w:pPr>
        <w:pStyle w:val="3"/>
        <w:rPr>
          <w:rFonts w:ascii="Times New Roman" w:eastAsia="Times New Roman" w:hAnsi="Times New Roman" w:cs="Times New Roman"/>
          <w:b/>
          <w:bCs/>
          <w:color w:val="auto"/>
          <w:kern w:val="36"/>
          <w:lang w:bidi="ar-SA"/>
        </w:rPr>
      </w:pPr>
      <w:bookmarkStart w:id="2" w:name="источники"/>
    </w:p>
    <w:p w14:paraId="05B17603" w14:textId="4E07E7DB" w:rsidR="00827B16" w:rsidRPr="008A7EF2" w:rsidRDefault="00827B16" w:rsidP="00875108">
      <w:pPr>
        <w:pStyle w:val="3"/>
        <w:rPr>
          <w:rFonts w:ascii="Times New Roman" w:eastAsia="Times New Roman" w:hAnsi="Times New Roman" w:cs="Times New Roman"/>
          <w:b/>
          <w:bCs/>
          <w:color w:val="auto"/>
          <w:kern w:val="36"/>
          <w:lang w:bidi="ar-SA"/>
        </w:rPr>
      </w:pPr>
      <w:r w:rsidRPr="008A7EF2">
        <w:rPr>
          <w:rFonts w:ascii="Times New Roman" w:eastAsia="Times New Roman" w:hAnsi="Times New Roman" w:cs="Times New Roman"/>
          <w:b/>
          <w:bCs/>
          <w:color w:val="auto"/>
          <w:kern w:val="36"/>
          <w:lang w:bidi="ar-SA"/>
        </w:rPr>
        <w:t>ИСТОЧНИКИ ДАННЫХ</w:t>
      </w:r>
    </w:p>
    <w:bookmarkEnd w:id="2"/>
    <w:p w14:paraId="59EED392" w14:textId="3AED74DE" w:rsidR="00875108" w:rsidRPr="008A7EF2" w:rsidRDefault="00875108" w:rsidP="00C25D40">
      <w:pPr>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В качестве источников информации использованы данные мониторинга системы образования за 2024 год, муниципального мониторинга оценки качества образования за 2024-2025 учебный год, частичные данные о деятельности органов местного самоуправления в 2024 году, результаты независимой оценки качества образования выпускников и статистическая отчетность.</w:t>
      </w:r>
    </w:p>
    <w:p w14:paraId="6B375179" w14:textId="31373670" w:rsidR="00827B16" w:rsidRPr="008A7EF2" w:rsidRDefault="00875108" w:rsidP="00C25D40">
      <w:pPr>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 xml:space="preserve">Доклад содержит описание системы образования и информацию о развитии </w:t>
      </w:r>
      <w:r w:rsidR="00DA6040" w:rsidRPr="008A7EF2">
        <w:rPr>
          <w:rFonts w:ascii="Times New Roman" w:hAnsi="Times New Roman" w:cs="Times New Roman"/>
          <w:color w:val="auto"/>
          <w:sz w:val="28"/>
          <w:szCs w:val="28"/>
          <w:lang w:bidi="ar-SA"/>
        </w:rPr>
        <w:t xml:space="preserve">дошкольного, </w:t>
      </w:r>
      <w:r w:rsidRPr="008A7EF2">
        <w:rPr>
          <w:rFonts w:ascii="Times New Roman" w:hAnsi="Times New Roman" w:cs="Times New Roman"/>
          <w:color w:val="auto"/>
          <w:sz w:val="28"/>
          <w:szCs w:val="28"/>
          <w:lang w:bidi="ar-SA"/>
        </w:rPr>
        <w:t>начального, основного, среднего и дополнительного образования, основанную на статистических данных образовательных учреждений.</w:t>
      </w:r>
    </w:p>
    <w:p w14:paraId="456719FE" w14:textId="77777777" w:rsidR="00BC35E5" w:rsidRDefault="00BC35E5" w:rsidP="00E84A5B">
      <w:pPr>
        <w:tabs>
          <w:tab w:val="left" w:pos="1845"/>
        </w:tabs>
        <w:jc w:val="center"/>
        <w:rPr>
          <w:rFonts w:ascii="Times New Roman" w:eastAsiaTheme="majorEastAsia" w:hAnsi="Times New Roman" w:cs="Times New Roman"/>
          <w:b/>
          <w:color w:val="auto"/>
          <w:sz w:val="28"/>
          <w:szCs w:val="28"/>
        </w:rPr>
      </w:pPr>
    </w:p>
    <w:p w14:paraId="7BAF55F1" w14:textId="77777777" w:rsidR="00BC35E5" w:rsidRDefault="00BC35E5" w:rsidP="00E84A5B">
      <w:pPr>
        <w:tabs>
          <w:tab w:val="left" w:pos="1845"/>
        </w:tabs>
        <w:jc w:val="center"/>
        <w:rPr>
          <w:rFonts w:ascii="Times New Roman" w:eastAsiaTheme="majorEastAsia" w:hAnsi="Times New Roman" w:cs="Times New Roman"/>
          <w:b/>
          <w:color w:val="auto"/>
          <w:sz w:val="28"/>
          <w:szCs w:val="28"/>
        </w:rPr>
      </w:pPr>
    </w:p>
    <w:p w14:paraId="0E4CBE45" w14:textId="73D634AA" w:rsidR="005549B3" w:rsidRPr="008A7EF2" w:rsidRDefault="00E84A5B" w:rsidP="00E84A5B">
      <w:pPr>
        <w:tabs>
          <w:tab w:val="left" w:pos="1845"/>
        </w:tabs>
        <w:jc w:val="center"/>
        <w:rPr>
          <w:rFonts w:ascii="Times New Roman" w:eastAsiaTheme="majorEastAsia" w:hAnsi="Times New Roman" w:cs="Times New Roman"/>
          <w:b/>
          <w:color w:val="auto"/>
          <w:sz w:val="28"/>
          <w:szCs w:val="28"/>
        </w:rPr>
      </w:pPr>
      <w:r w:rsidRPr="008A7EF2">
        <w:rPr>
          <w:rFonts w:ascii="Times New Roman" w:eastAsiaTheme="majorEastAsia" w:hAnsi="Times New Roman" w:cs="Times New Roman"/>
          <w:b/>
          <w:color w:val="auto"/>
          <w:sz w:val="28"/>
          <w:szCs w:val="28"/>
        </w:rPr>
        <w:lastRenderedPageBreak/>
        <w:t>Перечень сокращений</w:t>
      </w:r>
    </w:p>
    <w:p w14:paraId="4113EE87" w14:textId="72D70A71" w:rsidR="005549B3" w:rsidRPr="008A7EF2" w:rsidRDefault="005549B3" w:rsidP="008B092B">
      <w:pPr>
        <w:tabs>
          <w:tab w:val="left" w:pos="1845"/>
        </w:tabs>
      </w:pPr>
    </w:p>
    <w:tbl>
      <w:tblPr>
        <w:tblStyle w:val="af9"/>
        <w:tblW w:w="5299" w:type="pct"/>
        <w:jc w:val="center"/>
        <w:tblBorders>
          <w:top w:val="none" w:sz="0" w:space="0" w:color="auto"/>
          <w:left w:val="none" w:sz="0" w:space="0" w:color="auto"/>
          <w:bottom w:val="none" w:sz="0" w:space="0" w:color="auto"/>
          <w:right w:val="none" w:sz="0" w:space="0" w:color="auto"/>
          <w:insideH w:val="single" w:sz="8" w:space="0" w:color="auto"/>
          <w:insideV w:val="single" w:sz="8" w:space="0" w:color="auto"/>
        </w:tblBorders>
        <w:tblLook w:val="04A0" w:firstRow="1" w:lastRow="0" w:firstColumn="1" w:lastColumn="0" w:noHBand="0" w:noVBand="1"/>
      </w:tblPr>
      <w:tblGrid>
        <w:gridCol w:w="2410"/>
        <w:gridCol w:w="7655"/>
      </w:tblGrid>
      <w:tr w:rsidR="006D5E80" w:rsidRPr="008A7EF2" w14:paraId="058D596E" w14:textId="77777777" w:rsidTr="0064487C">
        <w:trPr>
          <w:jc w:val="center"/>
        </w:trPr>
        <w:tc>
          <w:tcPr>
            <w:tcW w:w="1197" w:type="pct"/>
            <w:vAlign w:val="center"/>
          </w:tcPr>
          <w:p w14:paraId="0411A275" w14:textId="37D614BD" w:rsidR="006D5E80" w:rsidRPr="008A7EF2" w:rsidRDefault="006D5E80" w:rsidP="006D5E80">
            <w:pPr>
              <w:tabs>
                <w:tab w:val="left" w:pos="1845"/>
              </w:tabs>
              <w:rPr>
                <w:rFonts w:ascii="Times New Roman" w:hAnsi="Times New Roman" w:cs="Times New Roman"/>
                <w:sz w:val="28"/>
                <w:szCs w:val="28"/>
              </w:rPr>
            </w:pPr>
            <w:r w:rsidRPr="008A7EF2">
              <w:rPr>
                <w:rFonts w:ascii="Times New Roman" w:hAnsi="Times New Roman" w:cs="Times New Roman"/>
                <w:sz w:val="28"/>
                <w:szCs w:val="28"/>
              </w:rPr>
              <w:t>АИС «Навигатор»</w:t>
            </w:r>
          </w:p>
        </w:tc>
        <w:tc>
          <w:tcPr>
            <w:tcW w:w="3803" w:type="pct"/>
            <w:vAlign w:val="center"/>
          </w:tcPr>
          <w:p w14:paraId="33921070" w14:textId="2AE6578D" w:rsidR="006D5E80" w:rsidRPr="008A7EF2" w:rsidRDefault="006D5E80" w:rsidP="00EF0282">
            <w:pPr>
              <w:tabs>
                <w:tab w:val="left" w:pos="1845"/>
              </w:tabs>
              <w:jc w:val="both"/>
              <w:rPr>
                <w:rFonts w:ascii="Times New Roman" w:hAnsi="Times New Roman" w:cs="Times New Roman"/>
                <w:sz w:val="28"/>
                <w:szCs w:val="28"/>
              </w:rPr>
            </w:pPr>
            <w:r w:rsidRPr="008A7EF2">
              <w:rPr>
                <w:rFonts w:ascii="Times New Roman" w:hAnsi="Times New Roman" w:cs="Times New Roman"/>
                <w:sz w:val="28"/>
                <w:szCs w:val="28"/>
              </w:rPr>
              <w:t>Автоматизированная информационная система «Навигатор дополнительного образования Ивановской области»</w:t>
            </w:r>
          </w:p>
        </w:tc>
      </w:tr>
      <w:tr w:rsidR="00C25D40" w:rsidRPr="008A7EF2" w14:paraId="1660C886" w14:textId="77777777" w:rsidTr="0064487C">
        <w:trPr>
          <w:jc w:val="center"/>
        </w:trPr>
        <w:tc>
          <w:tcPr>
            <w:tcW w:w="1197" w:type="pct"/>
            <w:vAlign w:val="center"/>
          </w:tcPr>
          <w:p w14:paraId="655B3044" w14:textId="7E3F5583" w:rsidR="00C25D40" w:rsidRPr="008A7EF2" w:rsidRDefault="00C25D40" w:rsidP="006D5E80">
            <w:pPr>
              <w:tabs>
                <w:tab w:val="left" w:pos="1845"/>
              </w:tabs>
              <w:rPr>
                <w:rFonts w:ascii="Times New Roman" w:hAnsi="Times New Roman" w:cs="Times New Roman"/>
                <w:sz w:val="28"/>
                <w:szCs w:val="28"/>
              </w:rPr>
            </w:pPr>
            <w:r>
              <w:rPr>
                <w:rFonts w:ascii="Times New Roman" w:hAnsi="Times New Roman" w:cs="Times New Roman"/>
                <w:sz w:val="28"/>
                <w:szCs w:val="28"/>
              </w:rPr>
              <w:t>АИС «Комплектование ДОУ»</w:t>
            </w:r>
          </w:p>
        </w:tc>
        <w:tc>
          <w:tcPr>
            <w:tcW w:w="3803" w:type="pct"/>
            <w:vAlign w:val="center"/>
          </w:tcPr>
          <w:p w14:paraId="7657839B" w14:textId="15987077" w:rsidR="00C25D40" w:rsidRPr="008A7EF2" w:rsidRDefault="00C25D40" w:rsidP="00C25D40">
            <w:pPr>
              <w:tabs>
                <w:tab w:val="left" w:pos="1845"/>
              </w:tabs>
              <w:jc w:val="both"/>
              <w:rPr>
                <w:rFonts w:ascii="Times New Roman" w:hAnsi="Times New Roman" w:cs="Times New Roman"/>
                <w:sz w:val="28"/>
                <w:szCs w:val="28"/>
              </w:rPr>
            </w:pPr>
            <w:r w:rsidRPr="008A7EF2">
              <w:rPr>
                <w:rFonts w:ascii="Times New Roman" w:hAnsi="Times New Roman" w:cs="Times New Roman"/>
                <w:sz w:val="28"/>
                <w:szCs w:val="28"/>
              </w:rPr>
              <w:t>Автоматизированная информационная система «</w:t>
            </w:r>
            <w:r>
              <w:rPr>
                <w:rFonts w:ascii="Times New Roman" w:hAnsi="Times New Roman" w:cs="Times New Roman"/>
                <w:sz w:val="28"/>
                <w:szCs w:val="28"/>
              </w:rPr>
              <w:t>Комплектование дошкольных образовательных учреждений</w:t>
            </w:r>
            <w:r w:rsidRPr="008A7EF2">
              <w:rPr>
                <w:rFonts w:ascii="Times New Roman" w:hAnsi="Times New Roman" w:cs="Times New Roman"/>
                <w:sz w:val="28"/>
                <w:szCs w:val="28"/>
              </w:rPr>
              <w:t>»</w:t>
            </w:r>
          </w:p>
        </w:tc>
      </w:tr>
      <w:tr w:rsidR="006D5E80" w:rsidRPr="008A7EF2" w14:paraId="4AB1895C" w14:textId="77777777" w:rsidTr="0064487C">
        <w:trPr>
          <w:jc w:val="center"/>
        </w:trPr>
        <w:tc>
          <w:tcPr>
            <w:tcW w:w="1197" w:type="pct"/>
            <w:vAlign w:val="center"/>
          </w:tcPr>
          <w:p w14:paraId="40BF779B" w14:textId="15F614BF" w:rsidR="006D5E80" w:rsidRPr="008A7EF2" w:rsidRDefault="006D5E80" w:rsidP="006D5E80">
            <w:pPr>
              <w:tabs>
                <w:tab w:val="left" w:pos="1845"/>
              </w:tabs>
              <w:rPr>
                <w:rFonts w:ascii="Times New Roman" w:hAnsi="Times New Roman" w:cs="Times New Roman"/>
                <w:sz w:val="28"/>
                <w:szCs w:val="28"/>
              </w:rPr>
            </w:pPr>
            <w:r w:rsidRPr="008A7EF2">
              <w:rPr>
                <w:rFonts w:ascii="Times New Roman" w:hAnsi="Times New Roman" w:cs="Times New Roman"/>
                <w:sz w:val="28"/>
                <w:szCs w:val="28"/>
              </w:rPr>
              <w:t>ВПР</w:t>
            </w:r>
          </w:p>
        </w:tc>
        <w:tc>
          <w:tcPr>
            <w:tcW w:w="3803" w:type="pct"/>
            <w:vAlign w:val="center"/>
          </w:tcPr>
          <w:p w14:paraId="0C5C4436" w14:textId="47C8AD18" w:rsidR="006D5E80" w:rsidRPr="008A7EF2" w:rsidRDefault="00EF0282" w:rsidP="00EF0282">
            <w:pPr>
              <w:tabs>
                <w:tab w:val="left" w:pos="1845"/>
              </w:tabs>
              <w:jc w:val="both"/>
              <w:rPr>
                <w:rFonts w:ascii="Times New Roman" w:hAnsi="Times New Roman" w:cs="Times New Roman"/>
                <w:sz w:val="28"/>
                <w:szCs w:val="28"/>
              </w:rPr>
            </w:pPr>
            <w:r w:rsidRPr="008A7EF2">
              <w:rPr>
                <w:rFonts w:ascii="Times New Roman" w:hAnsi="Times New Roman" w:cs="Times New Roman"/>
                <w:sz w:val="28"/>
                <w:szCs w:val="28"/>
              </w:rPr>
              <w:t>Всероссийская проверочная работа</w:t>
            </w:r>
          </w:p>
        </w:tc>
      </w:tr>
      <w:tr w:rsidR="00937265" w:rsidRPr="008A7EF2" w14:paraId="1CC735AA" w14:textId="77777777" w:rsidTr="0064487C">
        <w:trPr>
          <w:jc w:val="center"/>
        </w:trPr>
        <w:tc>
          <w:tcPr>
            <w:tcW w:w="1197" w:type="pct"/>
            <w:vAlign w:val="center"/>
          </w:tcPr>
          <w:p w14:paraId="26C2EFE4" w14:textId="45A6A1DD" w:rsidR="00937265" w:rsidRPr="008A7EF2" w:rsidRDefault="00937265" w:rsidP="006D5E80">
            <w:pPr>
              <w:tabs>
                <w:tab w:val="left" w:pos="1845"/>
              </w:tabs>
              <w:rPr>
                <w:rFonts w:ascii="Times New Roman" w:hAnsi="Times New Roman" w:cs="Times New Roman"/>
                <w:sz w:val="28"/>
                <w:szCs w:val="28"/>
              </w:rPr>
            </w:pPr>
            <w:r w:rsidRPr="008A7EF2">
              <w:rPr>
                <w:rFonts w:ascii="Times New Roman" w:hAnsi="Times New Roman" w:cs="Times New Roman"/>
                <w:sz w:val="28"/>
                <w:szCs w:val="28"/>
              </w:rPr>
              <w:t>ВУЗ</w:t>
            </w:r>
          </w:p>
        </w:tc>
        <w:tc>
          <w:tcPr>
            <w:tcW w:w="3803" w:type="pct"/>
            <w:vAlign w:val="center"/>
          </w:tcPr>
          <w:p w14:paraId="1F79BFFE" w14:textId="62FDE019" w:rsidR="00937265" w:rsidRPr="008A7EF2" w:rsidRDefault="00937265" w:rsidP="00EF0282">
            <w:pPr>
              <w:tabs>
                <w:tab w:val="left" w:pos="1845"/>
              </w:tabs>
              <w:jc w:val="both"/>
              <w:rPr>
                <w:rFonts w:ascii="Times New Roman" w:hAnsi="Times New Roman" w:cs="Times New Roman"/>
                <w:sz w:val="28"/>
                <w:szCs w:val="28"/>
              </w:rPr>
            </w:pPr>
            <w:r w:rsidRPr="008A7EF2">
              <w:rPr>
                <w:rFonts w:ascii="Times New Roman" w:hAnsi="Times New Roman" w:cs="Times New Roman"/>
                <w:sz w:val="28"/>
                <w:szCs w:val="28"/>
              </w:rPr>
              <w:t>Высшее учебное заведение</w:t>
            </w:r>
          </w:p>
        </w:tc>
      </w:tr>
      <w:tr w:rsidR="006D5E80" w:rsidRPr="008A7EF2" w14:paraId="36986853" w14:textId="77777777" w:rsidTr="0064487C">
        <w:trPr>
          <w:jc w:val="center"/>
        </w:trPr>
        <w:tc>
          <w:tcPr>
            <w:tcW w:w="1197" w:type="pct"/>
            <w:vAlign w:val="center"/>
          </w:tcPr>
          <w:p w14:paraId="077FDC6E" w14:textId="6885F481" w:rsidR="006D5E80" w:rsidRPr="008A7EF2" w:rsidRDefault="006D5E80" w:rsidP="006D5E80">
            <w:pPr>
              <w:tabs>
                <w:tab w:val="left" w:pos="1845"/>
              </w:tabs>
              <w:rPr>
                <w:rFonts w:ascii="Times New Roman" w:hAnsi="Times New Roman" w:cs="Times New Roman"/>
                <w:sz w:val="28"/>
                <w:szCs w:val="28"/>
              </w:rPr>
            </w:pPr>
            <w:r w:rsidRPr="008A7EF2">
              <w:rPr>
                <w:rFonts w:ascii="Times New Roman" w:hAnsi="Times New Roman" w:cs="Times New Roman"/>
                <w:sz w:val="28"/>
                <w:szCs w:val="28"/>
              </w:rPr>
              <w:t>ГИА</w:t>
            </w:r>
          </w:p>
        </w:tc>
        <w:tc>
          <w:tcPr>
            <w:tcW w:w="3803" w:type="pct"/>
            <w:vAlign w:val="center"/>
          </w:tcPr>
          <w:p w14:paraId="4F381C09" w14:textId="0ECDBCF2" w:rsidR="006D5E80" w:rsidRPr="008A7EF2" w:rsidRDefault="00EF0282" w:rsidP="00EF0282">
            <w:pPr>
              <w:tabs>
                <w:tab w:val="left" w:pos="1845"/>
              </w:tabs>
              <w:jc w:val="both"/>
              <w:rPr>
                <w:rFonts w:ascii="Times New Roman" w:hAnsi="Times New Roman" w:cs="Times New Roman"/>
                <w:sz w:val="28"/>
                <w:szCs w:val="28"/>
              </w:rPr>
            </w:pPr>
            <w:r w:rsidRPr="008A7EF2">
              <w:rPr>
                <w:rFonts w:ascii="Times New Roman" w:hAnsi="Times New Roman" w:cs="Times New Roman"/>
                <w:sz w:val="28"/>
                <w:szCs w:val="28"/>
              </w:rPr>
              <w:t>Государственная итоговая аттестация</w:t>
            </w:r>
          </w:p>
        </w:tc>
      </w:tr>
      <w:tr w:rsidR="006D5E80" w:rsidRPr="008A7EF2" w14:paraId="4B8DE04D" w14:textId="77777777" w:rsidTr="0064487C">
        <w:trPr>
          <w:jc w:val="center"/>
        </w:trPr>
        <w:tc>
          <w:tcPr>
            <w:tcW w:w="1197" w:type="pct"/>
            <w:vAlign w:val="center"/>
          </w:tcPr>
          <w:p w14:paraId="5DCB390B" w14:textId="4FB600CE" w:rsidR="006D5E80" w:rsidRPr="008A7EF2" w:rsidRDefault="006D5E80" w:rsidP="006D5E80">
            <w:pPr>
              <w:tabs>
                <w:tab w:val="left" w:pos="1845"/>
              </w:tabs>
              <w:rPr>
                <w:rFonts w:ascii="Times New Roman" w:hAnsi="Times New Roman" w:cs="Times New Roman"/>
                <w:sz w:val="28"/>
                <w:szCs w:val="28"/>
              </w:rPr>
            </w:pPr>
            <w:r w:rsidRPr="008A7EF2">
              <w:rPr>
                <w:rFonts w:ascii="Times New Roman" w:hAnsi="Times New Roman" w:cs="Times New Roman"/>
                <w:sz w:val="28"/>
                <w:szCs w:val="28"/>
              </w:rPr>
              <w:t>ГТО</w:t>
            </w:r>
          </w:p>
        </w:tc>
        <w:tc>
          <w:tcPr>
            <w:tcW w:w="3803" w:type="pct"/>
            <w:vAlign w:val="center"/>
          </w:tcPr>
          <w:p w14:paraId="585838F4" w14:textId="5B17E568" w:rsidR="006D5E80" w:rsidRPr="008A7EF2" w:rsidRDefault="00EF0282" w:rsidP="00EF0282">
            <w:pPr>
              <w:tabs>
                <w:tab w:val="left" w:pos="1845"/>
              </w:tabs>
              <w:jc w:val="both"/>
              <w:rPr>
                <w:rFonts w:ascii="Times New Roman" w:hAnsi="Times New Roman" w:cs="Times New Roman"/>
                <w:sz w:val="28"/>
                <w:szCs w:val="28"/>
              </w:rPr>
            </w:pPr>
            <w:r w:rsidRPr="008A7EF2">
              <w:rPr>
                <w:rFonts w:ascii="Times New Roman" w:hAnsi="Times New Roman" w:cs="Times New Roman"/>
                <w:sz w:val="28"/>
                <w:szCs w:val="28"/>
              </w:rPr>
              <w:t>Всероссийский физкультур</w:t>
            </w:r>
            <w:r w:rsidR="00C25D40">
              <w:rPr>
                <w:rFonts w:ascii="Times New Roman" w:hAnsi="Times New Roman" w:cs="Times New Roman"/>
                <w:sz w:val="28"/>
                <w:szCs w:val="28"/>
              </w:rPr>
              <w:t>но</w:t>
            </w:r>
            <w:r w:rsidRPr="008A7EF2">
              <w:rPr>
                <w:rFonts w:ascii="Times New Roman" w:hAnsi="Times New Roman" w:cs="Times New Roman"/>
                <w:sz w:val="28"/>
                <w:szCs w:val="28"/>
              </w:rPr>
              <w:t>-спортивный комплекс «Готов к труду и обороне»</w:t>
            </w:r>
          </w:p>
        </w:tc>
      </w:tr>
      <w:tr w:rsidR="00195694" w:rsidRPr="008A7EF2" w14:paraId="499496A8" w14:textId="77777777" w:rsidTr="0064487C">
        <w:trPr>
          <w:jc w:val="center"/>
        </w:trPr>
        <w:tc>
          <w:tcPr>
            <w:tcW w:w="1197" w:type="pct"/>
            <w:vAlign w:val="center"/>
          </w:tcPr>
          <w:p w14:paraId="2F8A92F0" w14:textId="7E388EFE" w:rsidR="00195694" w:rsidRPr="008A7EF2" w:rsidRDefault="00195694" w:rsidP="006D5E80">
            <w:pPr>
              <w:tabs>
                <w:tab w:val="left" w:pos="1845"/>
              </w:tabs>
              <w:rPr>
                <w:rFonts w:ascii="Times New Roman" w:hAnsi="Times New Roman" w:cs="Times New Roman"/>
                <w:sz w:val="28"/>
                <w:szCs w:val="28"/>
              </w:rPr>
            </w:pPr>
            <w:r>
              <w:rPr>
                <w:rFonts w:ascii="Times New Roman" w:hAnsi="Times New Roman" w:cs="Times New Roman"/>
                <w:sz w:val="28"/>
                <w:szCs w:val="28"/>
              </w:rPr>
              <w:t>ДО</w:t>
            </w:r>
          </w:p>
        </w:tc>
        <w:tc>
          <w:tcPr>
            <w:tcW w:w="3803" w:type="pct"/>
            <w:vAlign w:val="center"/>
          </w:tcPr>
          <w:p w14:paraId="7233D58E" w14:textId="0A7DD184" w:rsidR="00195694" w:rsidRPr="008A7EF2" w:rsidRDefault="00195694" w:rsidP="00EF0282">
            <w:pPr>
              <w:tabs>
                <w:tab w:val="left" w:pos="1845"/>
              </w:tabs>
              <w:jc w:val="both"/>
              <w:rPr>
                <w:rFonts w:ascii="Times New Roman" w:hAnsi="Times New Roman" w:cs="Times New Roman"/>
                <w:sz w:val="28"/>
                <w:szCs w:val="28"/>
              </w:rPr>
            </w:pPr>
            <w:r>
              <w:rPr>
                <w:rFonts w:ascii="Times New Roman" w:hAnsi="Times New Roman" w:cs="Times New Roman"/>
                <w:sz w:val="28"/>
                <w:szCs w:val="28"/>
              </w:rPr>
              <w:t>Дошкольное образование</w:t>
            </w:r>
          </w:p>
        </w:tc>
      </w:tr>
      <w:tr w:rsidR="00937265" w:rsidRPr="008A7EF2" w14:paraId="13C0A58C" w14:textId="77777777" w:rsidTr="0064487C">
        <w:trPr>
          <w:jc w:val="center"/>
        </w:trPr>
        <w:tc>
          <w:tcPr>
            <w:tcW w:w="1197" w:type="pct"/>
            <w:vAlign w:val="center"/>
          </w:tcPr>
          <w:p w14:paraId="70882EC9" w14:textId="4CF4353F" w:rsidR="00937265" w:rsidRPr="008A7EF2" w:rsidRDefault="00937265" w:rsidP="006D5E80">
            <w:pPr>
              <w:tabs>
                <w:tab w:val="left" w:pos="1845"/>
              </w:tabs>
              <w:rPr>
                <w:rFonts w:ascii="Times New Roman" w:hAnsi="Times New Roman" w:cs="Times New Roman"/>
                <w:sz w:val="28"/>
                <w:szCs w:val="28"/>
              </w:rPr>
            </w:pPr>
            <w:r w:rsidRPr="008A7EF2">
              <w:rPr>
                <w:rFonts w:ascii="Times New Roman" w:hAnsi="Times New Roman" w:cs="Times New Roman"/>
                <w:sz w:val="28"/>
                <w:szCs w:val="28"/>
              </w:rPr>
              <w:t>ДОУ</w:t>
            </w:r>
          </w:p>
        </w:tc>
        <w:tc>
          <w:tcPr>
            <w:tcW w:w="3803" w:type="pct"/>
            <w:vAlign w:val="center"/>
          </w:tcPr>
          <w:p w14:paraId="3377BDFF" w14:textId="30875287" w:rsidR="00937265" w:rsidRPr="008A7EF2" w:rsidRDefault="00C25D40" w:rsidP="00EF0282">
            <w:pPr>
              <w:tabs>
                <w:tab w:val="left" w:pos="1845"/>
              </w:tabs>
              <w:jc w:val="both"/>
              <w:rPr>
                <w:rFonts w:ascii="Times New Roman" w:hAnsi="Times New Roman" w:cs="Times New Roman"/>
                <w:sz w:val="28"/>
                <w:szCs w:val="28"/>
              </w:rPr>
            </w:pPr>
            <w:r>
              <w:rPr>
                <w:rFonts w:ascii="Times New Roman" w:hAnsi="Times New Roman" w:cs="Times New Roman"/>
                <w:sz w:val="28"/>
                <w:szCs w:val="28"/>
              </w:rPr>
              <w:t>Дошкольное образовательное учреждение</w:t>
            </w:r>
          </w:p>
        </w:tc>
      </w:tr>
      <w:tr w:rsidR="006D5E80" w:rsidRPr="008A7EF2" w14:paraId="4265DEE7" w14:textId="77777777" w:rsidTr="0064487C">
        <w:trPr>
          <w:jc w:val="center"/>
        </w:trPr>
        <w:tc>
          <w:tcPr>
            <w:tcW w:w="1197" w:type="pct"/>
            <w:vAlign w:val="center"/>
          </w:tcPr>
          <w:p w14:paraId="22039512" w14:textId="63ECE686" w:rsidR="006D5E80" w:rsidRPr="008A7EF2" w:rsidRDefault="006D5E80" w:rsidP="006D5E80">
            <w:pPr>
              <w:tabs>
                <w:tab w:val="left" w:pos="1845"/>
              </w:tabs>
              <w:rPr>
                <w:rFonts w:ascii="Times New Roman" w:hAnsi="Times New Roman" w:cs="Times New Roman"/>
                <w:sz w:val="28"/>
                <w:szCs w:val="28"/>
              </w:rPr>
            </w:pPr>
            <w:r w:rsidRPr="008A7EF2">
              <w:rPr>
                <w:rFonts w:ascii="Times New Roman" w:hAnsi="Times New Roman" w:cs="Times New Roman"/>
                <w:sz w:val="28"/>
                <w:szCs w:val="28"/>
              </w:rPr>
              <w:t>ЕГЭ</w:t>
            </w:r>
          </w:p>
        </w:tc>
        <w:tc>
          <w:tcPr>
            <w:tcW w:w="3803" w:type="pct"/>
            <w:vAlign w:val="center"/>
          </w:tcPr>
          <w:p w14:paraId="7E7AA701" w14:textId="5B4AAAE6" w:rsidR="006D5E80" w:rsidRPr="008A7EF2" w:rsidRDefault="00EF0282" w:rsidP="00EF0282">
            <w:pPr>
              <w:tabs>
                <w:tab w:val="left" w:pos="1845"/>
              </w:tabs>
              <w:jc w:val="both"/>
              <w:rPr>
                <w:rFonts w:ascii="Times New Roman" w:hAnsi="Times New Roman" w:cs="Times New Roman"/>
                <w:sz w:val="28"/>
                <w:szCs w:val="28"/>
              </w:rPr>
            </w:pPr>
            <w:r w:rsidRPr="008A7EF2">
              <w:rPr>
                <w:rFonts w:ascii="Times New Roman" w:hAnsi="Times New Roman" w:cs="Times New Roman"/>
                <w:sz w:val="28"/>
                <w:szCs w:val="28"/>
              </w:rPr>
              <w:t>Единый государственный экзамен</w:t>
            </w:r>
          </w:p>
        </w:tc>
      </w:tr>
      <w:tr w:rsidR="006D5E80" w:rsidRPr="008A7EF2" w14:paraId="4E1C9AE2" w14:textId="77777777" w:rsidTr="0064487C">
        <w:trPr>
          <w:jc w:val="center"/>
        </w:trPr>
        <w:tc>
          <w:tcPr>
            <w:tcW w:w="1197" w:type="pct"/>
            <w:vAlign w:val="center"/>
          </w:tcPr>
          <w:p w14:paraId="54D69D4F" w14:textId="200E61B0" w:rsidR="006D5E80" w:rsidRPr="008A7EF2" w:rsidRDefault="006D5E80" w:rsidP="006D5E80">
            <w:pPr>
              <w:tabs>
                <w:tab w:val="left" w:pos="1845"/>
              </w:tabs>
              <w:rPr>
                <w:rFonts w:ascii="Times New Roman" w:hAnsi="Times New Roman" w:cs="Times New Roman"/>
                <w:sz w:val="28"/>
                <w:szCs w:val="28"/>
              </w:rPr>
            </w:pPr>
            <w:r w:rsidRPr="008A7EF2">
              <w:rPr>
                <w:rFonts w:ascii="Times New Roman" w:hAnsi="Times New Roman" w:cs="Times New Roman"/>
                <w:sz w:val="28"/>
                <w:szCs w:val="28"/>
              </w:rPr>
              <w:t>ЕАИС ДО</w:t>
            </w:r>
          </w:p>
        </w:tc>
        <w:tc>
          <w:tcPr>
            <w:tcW w:w="3803" w:type="pct"/>
            <w:vAlign w:val="center"/>
          </w:tcPr>
          <w:p w14:paraId="485DB604" w14:textId="2220DEDD" w:rsidR="006D5E80" w:rsidRPr="008A7EF2" w:rsidRDefault="00C25D40" w:rsidP="00EF0282">
            <w:pPr>
              <w:tabs>
                <w:tab w:val="left" w:pos="1845"/>
              </w:tabs>
              <w:jc w:val="both"/>
              <w:rPr>
                <w:rFonts w:ascii="Times New Roman" w:hAnsi="Times New Roman" w:cs="Times New Roman"/>
                <w:sz w:val="28"/>
                <w:szCs w:val="28"/>
              </w:rPr>
            </w:pPr>
            <w:r w:rsidRPr="00C25D40">
              <w:rPr>
                <w:rFonts w:ascii="Times New Roman" w:hAnsi="Times New Roman" w:cs="Times New Roman"/>
                <w:bCs/>
                <w:sz w:val="28"/>
                <w:szCs w:val="28"/>
                <w:lang w:bidi="ru-RU"/>
              </w:rPr>
              <w:t>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tc>
      </w:tr>
      <w:tr w:rsidR="00937265" w:rsidRPr="008A7EF2" w14:paraId="4D1E7177" w14:textId="77777777" w:rsidTr="0064487C">
        <w:trPr>
          <w:jc w:val="center"/>
        </w:trPr>
        <w:tc>
          <w:tcPr>
            <w:tcW w:w="1197" w:type="pct"/>
            <w:vAlign w:val="center"/>
          </w:tcPr>
          <w:p w14:paraId="2235F758" w14:textId="2A5CBC6F" w:rsidR="00937265" w:rsidRPr="008A7EF2" w:rsidRDefault="00937265" w:rsidP="00937265">
            <w:pPr>
              <w:tabs>
                <w:tab w:val="left" w:pos="1845"/>
              </w:tabs>
              <w:rPr>
                <w:rFonts w:ascii="Times New Roman" w:hAnsi="Times New Roman" w:cs="Times New Roman"/>
                <w:sz w:val="28"/>
                <w:szCs w:val="28"/>
              </w:rPr>
            </w:pPr>
            <w:r w:rsidRPr="008A7EF2">
              <w:rPr>
                <w:rFonts w:ascii="Times New Roman" w:hAnsi="Times New Roman" w:cs="Times New Roman"/>
                <w:sz w:val="28"/>
                <w:szCs w:val="28"/>
              </w:rPr>
              <w:t>Ивановостат</w:t>
            </w:r>
          </w:p>
        </w:tc>
        <w:tc>
          <w:tcPr>
            <w:tcW w:w="3803" w:type="pct"/>
            <w:vAlign w:val="center"/>
          </w:tcPr>
          <w:p w14:paraId="0B5EC0FD" w14:textId="4E1BDB63" w:rsidR="00937265" w:rsidRPr="008A7EF2" w:rsidRDefault="00937265" w:rsidP="00937265">
            <w:pPr>
              <w:tabs>
                <w:tab w:val="left" w:pos="1845"/>
              </w:tabs>
              <w:jc w:val="both"/>
              <w:rPr>
                <w:rFonts w:ascii="Times New Roman" w:hAnsi="Times New Roman" w:cs="Times New Roman"/>
                <w:bCs/>
                <w:sz w:val="28"/>
                <w:szCs w:val="28"/>
              </w:rPr>
            </w:pPr>
            <w:r w:rsidRPr="008A7EF2">
              <w:rPr>
                <w:rFonts w:ascii="Times New Roman" w:hAnsi="Times New Roman" w:cs="Times New Roman"/>
                <w:sz w:val="28"/>
                <w:szCs w:val="28"/>
              </w:rPr>
              <w:t>Территориа</w:t>
            </w:r>
            <w:r w:rsidR="00C25D40">
              <w:rPr>
                <w:rFonts w:ascii="Times New Roman" w:hAnsi="Times New Roman" w:cs="Times New Roman"/>
                <w:sz w:val="28"/>
                <w:szCs w:val="28"/>
              </w:rPr>
              <w:t>льный орган Федеральной службы г</w:t>
            </w:r>
            <w:r w:rsidRPr="008A7EF2">
              <w:rPr>
                <w:rFonts w:ascii="Times New Roman" w:hAnsi="Times New Roman" w:cs="Times New Roman"/>
                <w:sz w:val="28"/>
                <w:szCs w:val="28"/>
              </w:rPr>
              <w:t>осударственной статистики по Ивановской области</w:t>
            </w:r>
          </w:p>
        </w:tc>
      </w:tr>
      <w:tr w:rsidR="00593BA6" w:rsidRPr="008A7EF2" w14:paraId="490A449D" w14:textId="77777777" w:rsidTr="0064487C">
        <w:trPr>
          <w:jc w:val="center"/>
        </w:trPr>
        <w:tc>
          <w:tcPr>
            <w:tcW w:w="1197" w:type="pct"/>
            <w:vAlign w:val="center"/>
          </w:tcPr>
          <w:p w14:paraId="34F72BA9" w14:textId="54492DE4" w:rsidR="00593BA6" w:rsidRPr="008A7EF2" w:rsidRDefault="00593BA6" w:rsidP="00937265">
            <w:pPr>
              <w:tabs>
                <w:tab w:val="left" w:pos="1845"/>
              </w:tabs>
              <w:rPr>
                <w:rFonts w:ascii="Times New Roman" w:hAnsi="Times New Roman" w:cs="Times New Roman"/>
                <w:sz w:val="28"/>
                <w:szCs w:val="28"/>
              </w:rPr>
            </w:pPr>
            <w:r w:rsidRPr="008A7EF2">
              <w:rPr>
                <w:rFonts w:ascii="Times New Roman" w:hAnsi="Times New Roman" w:cs="Times New Roman"/>
                <w:sz w:val="28"/>
                <w:szCs w:val="28"/>
              </w:rPr>
              <w:t>ИОМ</w:t>
            </w:r>
          </w:p>
        </w:tc>
        <w:tc>
          <w:tcPr>
            <w:tcW w:w="3803" w:type="pct"/>
            <w:vAlign w:val="center"/>
          </w:tcPr>
          <w:p w14:paraId="0952D035" w14:textId="571F1FDA" w:rsidR="00593BA6" w:rsidRPr="008A7EF2" w:rsidRDefault="00593BA6" w:rsidP="00937265">
            <w:pPr>
              <w:tabs>
                <w:tab w:val="left" w:pos="1845"/>
              </w:tabs>
              <w:jc w:val="both"/>
              <w:rPr>
                <w:rFonts w:ascii="Times New Roman" w:hAnsi="Times New Roman" w:cs="Times New Roman"/>
                <w:sz w:val="28"/>
                <w:szCs w:val="28"/>
              </w:rPr>
            </w:pPr>
            <w:r w:rsidRPr="008A7EF2">
              <w:rPr>
                <w:rFonts w:ascii="Times New Roman" w:hAnsi="Times New Roman" w:cs="Times New Roman"/>
                <w:sz w:val="28"/>
                <w:szCs w:val="28"/>
              </w:rPr>
              <w:t>Индивидуальный образовательный маршрут</w:t>
            </w:r>
          </w:p>
        </w:tc>
      </w:tr>
      <w:tr w:rsidR="00937265" w:rsidRPr="008A7EF2" w14:paraId="6D25E5F8" w14:textId="77777777" w:rsidTr="0064487C">
        <w:trPr>
          <w:jc w:val="center"/>
        </w:trPr>
        <w:tc>
          <w:tcPr>
            <w:tcW w:w="1197" w:type="pct"/>
            <w:vAlign w:val="center"/>
          </w:tcPr>
          <w:p w14:paraId="5E59E8E0" w14:textId="288BF794" w:rsidR="00937265" w:rsidRPr="008A7EF2" w:rsidRDefault="00937265" w:rsidP="00937265">
            <w:pPr>
              <w:tabs>
                <w:tab w:val="left" w:pos="1845"/>
              </w:tabs>
              <w:rPr>
                <w:rFonts w:ascii="Times New Roman" w:hAnsi="Times New Roman" w:cs="Times New Roman"/>
                <w:sz w:val="28"/>
                <w:szCs w:val="28"/>
              </w:rPr>
            </w:pPr>
            <w:r w:rsidRPr="008A7EF2">
              <w:rPr>
                <w:rFonts w:ascii="Times New Roman" w:hAnsi="Times New Roman" w:cs="Times New Roman"/>
                <w:sz w:val="28"/>
                <w:szCs w:val="28"/>
              </w:rPr>
              <w:t>КДН</w:t>
            </w:r>
            <w:r w:rsidR="00195694">
              <w:rPr>
                <w:rFonts w:ascii="Times New Roman" w:hAnsi="Times New Roman" w:cs="Times New Roman"/>
                <w:sz w:val="28"/>
                <w:szCs w:val="28"/>
              </w:rPr>
              <w:t xml:space="preserve"> </w:t>
            </w:r>
            <w:r w:rsidRPr="008A7EF2">
              <w:rPr>
                <w:rFonts w:ascii="Times New Roman" w:hAnsi="Times New Roman" w:cs="Times New Roman"/>
                <w:sz w:val="28"/>
                <w:szCs w:val="28"/>
              </w:rPr>
              <w:t>и</w:t>
            </w:r>
            <w:r w:rsidR="00195694">
              <w:rPr>
                <w:rFonts w:ascii="Times New Roman" w:hAnsi="Times New Roman" w:cs="Times New Roman"/>
                <w:sz w:val="28"/>
                <w:szCs w:val="28"/>
              </w:rPr>
              <w:t xml:space="preserve"> </w:t>
            </w:r>
            <w:r w:rsidRPr="008A7EF2">
              <w:rPr>
                <w:rFonts w:ascii="Times New Roman" w:hAnsi="Times New Roman" w:cs="Times New Roman"/>
                <w:sz w:val="28"/>
                <w:szCs w:val="28"/>
              </w:rPr>
              <w:t>ЗП</w:t>
            </w:r>
          </w:p>
        </w:tc>
        <w:tc>
          <w:tcPr>
            <w:tcW w:w="3803" w:type="pct"/>
            <w:vAlign w:val="center"/>
          </w:tcPr>
          <w:p w14:paraId="3A47BCE1" w14:textId="6679BC51" w:rsidR="00937265" w:rsidRPr="008A7EF2" w:rsidRDefault="00937265" w:rsidP="00937265">
            <w:pPr>
              <w:tabs>
                <w:tab w:val="left" w:pos="1845"/>
              </w:tabs>
              <w:jc w:val="both"/>
              <w:rPr>
                <w:rFonts w:ascii="Times New Roman" w:hAnsi="Times New Roman" w:cs="Times New Roman"/>
                <w:sz w:val="28"/>
                <w:szCs w:val="28"/>
              </w:rPr>
            </w:pPr>
            <w:r w:rsidRPr="008A7EF2">
              <w:rPr>
                <w:rFonts w:ascii="Times New Roman" w:hAnsi="Times New Roman" w:cs="Times New Roman"/>
                <w:sz w:val="28"/>
                <w:szCs w:val="28"/>
              </w:rPr>
              <w:t>Комиссия по делам несовершеннолетних и защите их прав</w:t>
            </w:r>
          </w:p>
        </w:tc>
      </w:tr>
      <w:tr w:rsidR="00937265" w:rsidRPr="008A7EF2" w14:paraId="3F79B955" w14:textId="77777777" w:rsidTr="0064487C">
        <w:trPr>
          <w:jc w:val="center"/>
        </w:trPr>
        <w:tc>
          <w:tcPr>
            <w:tcW w:w="1197" w:type="pct"/>
            <w:vAlign w:val="center"/>
          </w:tcPr>
          <w:p w14:paraId="3E9A05AA" w14:textId="2E454C08" w:rsidR="00937265" w:rsidRPr="008A7EF2" w:rsidRDefault="00937265" w:rsidP="00937265">
            <w:pPr>
              <w:tabs>
                <w:tab w:val="left" w:pos="1845"/>
              </w:tabs>
              <w:rPr>
                <w:rFonts w:ascii="Times New Roman" w:hAnsi="Times New Roman" w:cs="Times New Roman"/>
                <w:sz w:val="28"/>
                <w:szCs w:val="28"/>
              </w:rPr>
            </w:pPr>
            <w:r w:rsidRPr="008A7EF2">
              <w:rPr>
                <w:rFonts w:ascii="Times New Roman" w:hAnsi="Times New Roman" w:cs="Times New Roman"/>
                <w:sz w:val="28"/>
                <w:szCs w:val="28"/>
              </w:rPr>
              <w:t>КИМ</w:t>
            </w:r>
          </w:p>
        </w:tc>
        <w:tc>
          <w:tcPr>
            <w:tcW w:w="3803" w:type="pct"/>
            <w:vAlign w:val="center"/>
          </w:tcPr>
          <w:p w14:paraId="35D82113" w14:textId="43D96FC1" w:rsidR="00937265" w:rsidRPr="008A7EF2" w:rsidRDefault="00937265" w:rsidP="00937265">
            <w:pPr>
              <w:tabs>
                <w:tab w:val="left" w:pos="1845"/>
              </w:tabs>
              <w:jc w:val="both"/>
              <w:rPr>
                <w:rFonts w:ascii="Times New Roman" w:hAnsi="Times New Roman" w:cs="Times New Roman"/>
                <w:sz w:val="28"/>
                <w:szCs w:val="28"/>
              </w:rPr>
            </w:pPr>
            <w:r w:rsidRPr="008A7EF2">
              <w:rPr>
                <w:rFonts w:ascii="Times New Roman" w:hAnsi="Times New Roman" w:cs="Times New Roman"/>
                <w:sz w:val="28"/>
                <w:szCs w:val="28"/>
              </w:rPr>
              <w:t>Контрольно-измерительные материалы</w:t>
            </w:r>
          </w:p>
        </w:tc>
      </w:tr>
      <w:tr w:rsidR="00C60482" w:rsidRPr="008A7EF2" w14:paraId="51C84918" w14:textId="77777777" w:rsidTr="0064487C">
        <w:trPr>
          <w:jc w:val="center"/>
        </w:trPr>
        <w:tc>
          <w:tcPr>
            <w:tcW w:w="1197" w:type="pct"/>
            <w:vAlign w:val="center"/>
          </w:tcPr>
          <w:p w14:paraId="3FF49187" w14:textId="2C51FBE8" w:rsidR="00C60482" w:rsidRPr="008A7EF2" w:rsidRDefault="00C60482" w:rsidP="00937265">
            <w:pPr>
              <w:tabs>
                <w:tab w:val="left" w:pos="1845"/>
              </w:tabs>
              <w:rPr>
                <w:rFonts w:ascii="Times New Roman" w:hAnsi="Times New Roman" w:cs="Times New Roman"/>
                <w:sz w:val="28"/>
                <w:szCs w:val="28"/>
              </w:rPr>
            </w:pPr>
            <w:r>
              <w:rPr>
                <w:rFonts w:ascii="Times New Roman" w:hAnsi="Times New Roman" w:cs="Times New Roman"/>
                <w:sz w:val="28"/>
                <w:szCs w:val="28"/>
              </w:rPr>
              <w:t>НОО</w:t>
            </w:r>
          </w:p>
        </w:tc>
        <w:tc>
          <w:tcPr>
            <w:tcW w:w="3803" w:type="pct"/>
            <w:vAlign w:val="center"/>
          </w:tcPr>
          <w:p w14:paraId="247FB17A" w14:textId="29DDBC3C" w:rsidR="00C60482" w:rsidRPr="008A7EF2" w:rsidRDefault="00C60482" w:rsidP="00937265">
            <w:pPr>
              <w:tabs>
                <w:tab w:val="left" w:pos="1845"/>
              </w:tabs>
              <w:jc w:val="both"/>
              <w:rPr>
                <w:rFonts w:ascii="Times New Roman" w:hAnsi="Times New Roman" w:cs="Times New Roman"/>
                <w:sz w:val="28"/>
                <w:szCs w:val="28"/>
              </w:rPr>
            </w:pPr>
            <w:r>
              <w:rPr>
                <w:rFonts w:ascii="Times New Roman" w:hAnsi="Times New Roman" w:cs="Times New Roman"/>
                <w:sz w:val="28"/>
                <w:szCs w:val="28"/>
              </w:rPr>
              <w:t>Начальное общее образование</w:t>
            </w:r>
          </w:p>
        </w:tc>
      </w:tr>
      <w:tr w:rsidR="00C25D40" w:rsidRPr="008A7EF2" w14:paraId="1F1E3E8C" w14:textId="77777777" w:rsidTr="0064487C">
        <w:trPr>
          <w:jc w:val="center"/>
        </w:trPr>
        <w:tc>
          <w:tcPr>
            <w:tcW w:w="1197" w:type="pct"/>
            <w:vAlign w:val="center"/>
          </w:tcPr>
          <w:p w14:paraId="010A5F57" w14:textId="7B8A7C89" w:rsidR="00C25D40" w:rsidRPr="008A7EF2" w:rsidRDefault="00C25D40" w:rsidP="00937265">
            <w:pPr>
              <w:tabs>
                <w:tab w:val="left" w:pos="1845"/>
              </w:tabs>
              <w:rPr>
                <w:rFonts w:ascii="Times New Roman" w:hAnsi="Times New Roman" w:cs="Times New Roman"/>
                <w:sz w:val="28"/>
                <w:szCs w:val="28"/>
              </w:rPr>
            </w:pPr>
            <w:r>
              <w:rPr>
                <w:rFonts w:ascii="Times New Roman" w:hAnsi="Times New Roman" w:cs="Times New Roman"/>
                <w:sz w:val="28"/>
                <w:szCs w:val="28"/>
              </w:rPr>
              <w:t>МБУ МЦ</w:t>
            </w:r>
          </w:p>
        </w:tc>
        <w:tc>
          <w:tcPr>
            <w:tcW w:w="3803" w:type="pct"/>
            <w:vAlign w:val="center"/>
          </w:tcPr>
          <w:p w14:paraId="05F83BE4" w14:textId="108C635C" w:rsidR="00C25D40" w:rsidRPr="008A7EF2" w:rsidRDefault="00C25D40" w:rsidP="00C25D40">
            <w:pPr>
              <w:tabs>
                <w:tab w:val="left" w:pos="1845"/>
              </w:tabs>
              <w:jc w:val="both"/>
              <w:rPr>
                <w:rFonts w:ascii="Times New Roman" w:hAnsi="Times New Roman" w:cs="Times New Roman"/>
                <w:sz w:val="28"/>
                <w:szCs w:val="28"/>
              </w:rPr>
            </w:pPr>
            <w:r w:rsidRPr="00C25D40">
              <w:rPr>
                <w:rFonts w:ascii="Times New Roman" w:hAnsi="Times New Roman" w:cs="Times New Roman"/>
                <w:sz w:val="28"/>
                <w:szCs w:val="28"/>
                <w:lang w:bidi="ru-RU"/>
              </w:rPr>
              <w:t>Муниципальное бюджетное учреждение</w:t>
            </w:r>
            <w:r>
              <w:rPr>
                <w:rFonts w:ascii="Times New Roman" w:hAnsi="Times New Roman" w:cs="Times New Roman"/>
                <w:sz w:val="28"/>
                <w:szCs w:val="28"/>
                <w:lang w:bidi="ru-RU"/>
              </w:rPr>
              <w:t xml:space="preserve"> </w:t>
            </w:r>
            <w:r w:rsidRPr="00C25D40">
              <w:rPr>
                <w:rFonts w:ascii="Times New Roman" w:hAnsi="Times New Roman" w:cs="Times New Roman"/>
                <w:sz w:val="28"/>
                <w:szCs w:val="28"/>
                <w:lang w:bidi="ru-RU"/>
              </w:rPr>
              <w:t>"Методический центр</w:t>
            </w:r>
            <w:r>
              <w:rPr>
                <w:rFonts w:ascii="Times New Roman" w:hAnsi="Times New Roman" w:cs="Times New Roman"/>
                <w:sz w:val="28"/>
                <w:szCs w:val="28"/>
                <w:lang w:bidi="ru-RU"/>
              </w:rPr>
              <w:t xml:space="preserve"> </w:t>
            </w:r>
            <w:r w:rsidRPr="00C25D40">
              <w:rPr>
                <w:rFonts w:ascii="Times New Roman" w:hAnsi="Times New Roman" w:cs="Times New Roman"/>
                <w:sz w:val="28"/>
                <w:szCs w:val="28"/>
                <w:lang w:bidi="ru-RU"/>
              </w:rPr>
              <w:t>в системе образования"</w:t>
            </w:r>
            <w:r>
              <w:rPr>
                <w:rFonts w:ascii="Times New Roman" w:hAnsi="Times New Roman" w:cs="Times New Roman"/>
                <w:sz w:val="28"/>
                <w:szCs w:val="28"/>
                <w:lang w:bidi="ru-RU"/>
              </w:rPr>
              <w:t xml:space="preserve"> </w:t>
            </w:r>
          </w:p>
        </w:tc>
      </w:tr>
      <w:tr w:rsidR="00937265" w:rsidRPr="008A7EF2" w14:paraId="52A25EAA" w14:textId="77777777" w:rsidTr="0064487C">
        <w:trPr>
          <w:jc w:val="center"/>
        </w:trPr>
        <w:tc>
          <w:tcPr>
            <w:tcW w:w="1197" w:type="pct"/>
            <w:vAlign w:val="center"/>
          </w:tcPr>
          <w:p w14:paraId="6DDE558C" w14:textId="4D02F98D" w:rsidR="00937265" w:rsidRPr="008A7EF2" w:rsidRDefault="00937265" w:rsidP="00937265">
            <w:pPr>
              <w:tabs>
                <w:tab w:val="left" w:pos="1845"/>
              </w:tabs>
              <w:rPr>
                <w:rFonts w:ascii="Times New Roman" w:hAnsi="Times New Roman" w:cs="Times New Roman"/>
                <w:sz w:val="28"/>
                <w:szCs w:val="28"/>
              </w:rPr>
            </w:pPr>
            <w:r w:rsidRPr="008A7EF2">
              <w:rPr>
                <w:rFonts w:ascii="Times New Roman" w:hAnsi="Times New Roman" w:cs="Times New Roman"/>
                <w:sz w:val="28"/>
                <w:szCs w:val="28"/>
              </w:rPr>
              <w:t>МСО</w:t>
            </w:r>
          </w:p>
        </w:tc>
        <w:tc>
          <w:tcPr>
            <w:tcW w:w="3803" w:type="pct"/>
            <w:vAlign w:val="center"/>
          </w:tcPr>
          <w:p w14:paraId="0584CC68" w14:textId="4E5DB94B" w:rsidR="00937265" w:rsidRPr="008A7EF2" w:rsidRDefault="00937265" w:rsidP="00937265">
            <w:pPr>
              <w:tabs>
                <w:tab w:val="left" w:pos="1845"/>
              </w:tabs>
              <w:jc w:val="both"/>
              <w:rPr>
                <w:rFonts w:ascii="Times New Roman" w:hAnsi="Times New Roman" w:cs="Times New Roman"/>
                <w:sz w:val="28"/>
                <w:szCs w:val="28"/>
              </w:rPr>
            </w:pPr>
            <w:r w:rsidRPr="008A7EF2">
              <w:rPr>
                <w:rFonts w:ascii="Times New Roman" w:hAnsi="Times New Roman" w:cs="Times New Roman"/>
                <w:sz w:val="28"/>
                <w:szCs w:val="28"/>
              </w:rPr>
              <w:t>Муниципальная система образования</w:t>
            </w:r>
          </w:p>
        </w:tc>
      </w:tr>
      <w:tr w:rsidR="00937265" w:rsidRPr="008A7EF2" w14:paraId="6BCB5D54" w14:textId="77777777" w:rsidTr="0064487C">
        <w:trPr>
          <w:jc w:val="center"/>
        </w:trPr>
        <w:tc>
          <w:tcPr>
            <w:tcW w:w="1197" w:type="pct"/>
            <w:vAlign w:val="center"/>
          </w:tcPr>
          <w:p w14:paraId="446FBCB6" w14:textId="3F743856" w:rsidR="00937265" w:rsidRPr="008A7EF2" w:rsidRDefault="00937265" w:rsidP="00937265">
            <w:pPr>
              <w:tabs>
                <w:tab w:val="left" w:pos="1845"/>
              </w:tabs>
              <w:rPr>
                <w:rFonts w:ascii="Times New Roman" w:hAnsi="Times New Roman" w:cs="Times New Roman"/>
                <w:sz w:val="28"/>
                <w:szCs w:val="28"/>
              </w:rPr>
            </w:pPr>
            <w:r w:rsidRPr="008A7EF2">
              <w:rPr>
                <w:rFonts w:ascii="Times New Roman" w:hAnsi="Times New Roman" w:cs="Times New Roman"/>
                <w:sz w:val="28"/>
                <w:szCs w:val="28"/>
              </w:rPr>
              <w:t>МОУ</w:t>
            </w:r>
          </w:p>
        </w:tc>
        <w:tc>
          <w:tcPr>
            <w:tcW w:w="3803" w:type="pct"/>
            <w:vAlign w:val="center"/>
          </w:tcPr>
          <w:p w14:paraId="0DA771F4" w14:textId="3AB0E5A0" w:rsidR="00937265" w:rsidRPr="008A7EF2" w:rsidRDefault="00937265" w:rsidP="00937265">
            <w:pPr>
              <w:tabs>
                <w:tab w:val="left" w:pos="1845"/>
              </w:tabs>
              <w:jc w:val="both"/>
              <w:rPr>
                <w:rFonts w:ascii="Times New Roman" w:hAnsi="Times New Roman" w:cs="Times New Roman"/>
                <w:sz w:val="28"/>
                <w:szCs w:val="28"/>
              </w:rPr>
            </w:pPr>
            <w:r w:rsidRPr="008A7EF2">
              <w:rPr>
                <w:rFonts w:ascii="Times New Roman" w:hAnsi="Times New Roman" w:cs="Times New Roman"/>
                <w:sz w:val="28"/>
                <w:szCs w:val="28"/>
              </w:rPr>
              <w:t>Муниципальные образовательные учреждения</w:t>
            </w:r>
          </w:p>
        </w:tc>
      </w:tr>
      <w:tr w:rsidR="000120BD" w:rsidRPr="008A7EF2" w14:paraId="578330A8" w14:textId="77777777" w:rsidTr="0064487C">
        <w:trPr>
          <w:jc w:val="center"/>
        </w:trPr>
        <w:tc>
          <w:tcPr>
            <w:tcW w:w="1197" w:type="pct"/>
            <w:vAlign w:val="center"/>
          </w:tcPr>
          <w:p w14:paraId="60C8CD3A" w14:textId="4AB48181" w:rsidR="000120BD" w:rsidRPr="008A7EF2" w:rsidRDefault="000120BD" w:rsidP="00937265">
            <w:pPr>
              <w:tabs>
                <w:tab w:val="left" w:pos="1845"/>
              </w:tabs>
              <w:rPr>
                <w:rFonts w:ascii="Times New Roman" w:hAnsi="Times New Roman" w:cs="Times New Roman"/>
                <w:sz w:val="28"/>
                <w:szCs w:val="28"/>
              </w:rPr>
            </w:pPr>
            <w:r w:rsidRPr="008A7EF2">
              <w:rPr>
                <w:rFonts w:ascii="Times New Roman" w:hAnsi="Times New Roman" w:cs="Times New Roman"/>
                <w:sz w:val="28"/>
                <w:szCs w:val="28"/>
              </w:rPr>
              <w:t>МОЦ</w:t>
            </w:r>
          </w:p>
        </w:tc>
        <w:tc>
          <w:tcPr>
            <w:tcW w:w="3803" w:type="pct"/>
            <w:vAlign w:val="center"/>
          </w:tcPr>
          <w:p w14:paraId="127617FE" w14:textId="58F54017" w:rsidR="000120BD" w:rsidRPr="008A7EF2" w:rsidRDefault="000120BD" w:rsidP="00937265">
            <w:pPr>
              <w:tabs>
                <w:tab w:val="left" w:pos="1845"/>
              </w:tabs>
              <w:jc w:val="both"/>
              <w:rPr>
                <w:rFonts w:ascii="Times New Roman" w:hAnsi="Times New Roman" w:cs="Times New Roman"/>
                <w:sz w:val="28"/>
                <w:szCs w:val="28"/>
              </w:rPr>
            </w:pPr>
            <w:r w:rsidRPr="008A7EF2">
              <w:rPr>
                <w:rFonts w:ascii="Times New Roman" w:hAnsi="Times New Roman" w:cs="Times New Roman"/>
                <w:sz w:val="28"/>
                <w:szCs w:val="28"/>
              </w:rPr>
              <w:t>Муниципальный опорный центр</w:t>
            </w:r>
          </w:p>
        </w:tc>
      </w:tr>
      <w:tr w:rsidR="00937265" w:rsidRPr="008A7EF2" w14:paraId="2B91D963" w14:textId="77777777" w:rsidTr="0064487C">
        <w:trPr>
          <w:jc w:val="center"/>
        </w:trPr>
        <w:tc>
          <w:tcPr>
            <w:tcW w:w="1197" w:type="pct"/>
            <w:vAlign w:val="center"/>
          </w:tcPr>
          <w:p w14:paraId="5A4FE03B" w14:textId="1A1BA00C" w:rsidR="00937265" w:rsidRPr="008A7EF2" w:rsidRDefault="00937265" w:rsidP="00937265">
            <w:pPr>
              <w:tabs>
                <w:tab w:val="left" w:pos="1845"/>
              </w:tabs>
              <w:rPr>
                <w:rFonts w:ascii="Times New Roman" w:hAnsi="Times New Roman" w:cs="Times New Roman"/>
                <w:sz w:val="28"/>
                <w:szCs w:val="28"/>
              </w:rPr>
            </w:pPr>
            <w:r w:rsidRPr="008A7EF2">
              <w:rPr>
                <w:rFonts w:ascii="Times New Roman" w:hAnsi="Times New Roman" w:cs="Times New Roman"/>
                <w:sz w:val="28"/>
                <w:szCs w:val="28"/>
              </w:rPr>
              <w:t>МВД</w:t>
            </w:r>
          </w:p>
        </w:tc>
        <w:tc>
          <w:tcPr>
            <w:tcW w:w="3803" w:type="pct"/>
            <w:vAlign w:val="center"/>
          </w:tcPr>
          <w:p w14:paraId="455A12D9" w14:textId="32FFCEC0" w:rsidR="00937265" w:rsidRPr="008A7EF2" w:rsidRDefault="00937265" w:rsidP="00937265">
            <w:pPr>
              <w:tabs>
                <w:tab w:val="left" w:pos="1845"/>
              </w:tabs>
              <w:jc w:val="both"/>
              <w:rPr>
                <w:rFonts w:ascii="Times New Roman" w:hAnsi="Times New Roman" w:cs="Times New Roman"/>
                <w:sz w:val="28"/>
                <w:szCs w:val="28"/>
              </w:rPr>
            </w:pPr>
            <w:r w:rsidRPr="008A7EF2">
              <w:rPr>
                <w:rFonts w:ascii="Times New Roman" w:hAnsi="Times New Roman" w:cs="Times New Roman"/>
                <w:sz w:val="28"/>
                <w:szCs w:val="28"/>
              </w:rPr>
              <w:t>Министерство внутренних дел</w:t>
            </w:r>
            <w:r w:rsidR="0050003B" w:rsidRPr="008A7EF2">
              <w:rPr>
                <w:rFonts w:ascii="Times New Roman" w:hAnsi="Times New Roman" w:cs="Times New Roman"/>
                <w:sz w:val="28"/>
                <w:szCs w:val="28"/>
              </w:rPr>
              <w:t xml:space="preserve"> России</w:t>
            </w:r>
          </w:p>
        </w:tc>
      </w:tr>
      <w:tr w:rsidR="00937265" w:rsidRPr="008A7EF2" w14:paraId="1151AC4A" w14:textId="77777777" w:rsidTr="0064487C">
        <w:trPr>
          <w:jc w:val="center"/>
        </w:trPr>
        <w:tc>
          <w:tcPr>
            <w:tcW w:w="1197" w:type="pct"/>
            <w:vAlign w:val="center"/>
          </w:tcPr>
          <w:p w14:paraId="5A42304B" w14:textId="542249B6" w:rsidR="00937265" w:rsidRPr="008A7EF2" w:rsidRDefault="00937265" w:rsidP="00937265">
            <w:pPr>
              <w:tabs>
                <w:tab w:val="left" w:pos="1845"/>
              </w:tabs>
              <w:rPr>
                <w:rFonts w:ascii="Times New Roman" w:hAnsi="Times New Roman" w:cs="Times New Roman"/>
                <w:sz w:val="28"/>
                <w:szCs w:val="28"/>
              </w:rPr>
            </w:pPr>
            <w:r w:rsidRPr="008A7EF2">
              <w:rPr>
                <w:rFonts w:ascii="Times New Roman" w:hAnsi="Times New Roman" w:cs="Times New Roman"/>
                <w:sz w:val="28"/>
                <w:szCs w:val="28"/>
              </w:rPr>
              <w:t>НОК</w:t>
            </w:r>
          </w:p>
        </w:tc>
        <w:tc>
          <w:tcPr>
            <w:tcW w:w="3803" w:type="pct"/>
            <w:vAlign w:val="center"/>
          </w:tcPr>
          <w:p w14:paraId="384384FD" w14:textId="56D64A5C" w:rsidR="00937265" w:rsidRPr="008A7EF2" w:rsidRDefault="00937265" w:rsidP="00937265">
            <w:pPr>
              <w:tabs>
                <w:tab w:val="left" w:pos="1845"/>
              </w:tabs>
              <w:jc w:val="both"/>
              <w:rPr>
                <w:rFonts w:ascii="Times New Roman" w:hAnsi="Times New Roman" w:cs="Times New Roman"/>
                <w:sz w:val="28"/>
                <w:szCs w:val="28"/>
              </w:rPr>
            </w:pPr>
            <w:r w:rsidRPr="008A7EF2">
              <w:rPr>
                <w:rFonts w:ascii="Times New Roman" w:hAnsi="Times New Roman" w:cs="Times New Roman"/>
                <w:sz w:val="28"/>
                <w:szCs w:val="28"/>
              </w:rPr>
              <w:t>Независимая оценка качества образования</w:t>
            </w:r>
          </w:p>
        </w:tc>
      </w:tr>
      <w:tr w:rsidR="00E93F67" w:rsidRPr="008A7EF2" w14:paraId="65234F39" w14:textId="77777777" w:rsidTr="0064487C">
        <w:trPr>
          <w:jc w:val="center"/>
        </w:trPr>
        <w:tc>
          <w:tcPr>
            <w:tcW w:w="1197" w:type="pct"/>
            <w:vAlign w:val="center"/>
          </w:tcPr>
          <w:p w14:paraId="00FBE72C" w14:textId="514D5658" w:rsidR="00E93F67" w:rsidRPr="008A7EF2" w:rsidRDefault="00E93F67" w:rsidP="00937265">
            <w:pPr>
              <w:tabs>
                <w:tab w:val="left" w:pos="1845"/>
              </w:tabs>
              <w:rPr>
                <w:rFonts w:ascii="Times New Roman" w:hAnsi="Times New Roman" w:cs="Times New Roman"/>
                <w:sz w:val="28"/>
                <w:szCs w:val="28"/>
              </w:rPr>
            </w:pPr>
            <w:r>
              <w:rPr>
                <w:rFonts w:ascii="Times New Roman" w:hAnsi="Times New Roman" w:cs="Times New Roman"/>
                <w:sz w:val="28"/>
                <w:szCs w:val="28"/>
              </w:rPr>
              <w:t>ОБЖ</w:t>
            </w:r>
          </w:p>
        </w:tc>
        <w:tc>
          <w:tcPr>
            <w:tcW w:w="3803" w:type="pct"/>
            <w:vAlign w:val="center"/>
          </w:tcPr>
          <w:p w14:paraId="5AE02CCB" w14:textId="2E6F3321" w:rsidR="00E93F67" w:rsidRPr="008A7EF2" w:rsidRDefault="00E93F67" w:rsidP="00937265">
            <w:pPr>
              <w:tabs>
                <w:tab w:val="left" w:pos="1845"/>
              </w:tabs>
              <w:jc w:val="both"/>
              <w:rPr>
                <w:rFonts w:ascii="Times New Roman" w:hAnsi="Times New Roman" w:cs="Times New Roman"/>
                <w:sz w:val="28"/>
                <w:szCs w:val="28"/>
              </w:rPr>
            </w:pPr>
            <w:r>
              <w:rPr>
                <w:rFonts w:ascii="Times New Roman" w:hAnsi="Times New Roman" w:cs="Times New Roman"/>
                <w:sz w:val="28"/>
                <w:szCs w:val="28"/>
              </w:rPr>
              <w:t>Основы безопасности жизнедеятельности</w:t>
            </w:r>
          </w:p>
        </w:tc>
      </w:tr>
      <w:tr w:rsidR="00E93F67" w:rsidRPr="008A7EF2" w14:paraId="35CC5506" w14:textId="77777777" w:rsidTr="0064487C">
        <w:trPr>
          <w:jc w:val="center"/>
        </w:trPr>
        <w:tc>
          <w:tcPr>
            <w:tcW w:w="1197" w:type="pct"/>
            <w:vAlign w:val="center"/>
          </w:tcPr>
          <w:p w14:paraId="0D440F02" w14:textId="2DE25C68" w:rsidR="00E93F67" w:rsidRDefault="00E93F67" w:rsidP="00937265">
            <w:pPr>
              <w:tabs>
                <w:tab w:val="left" w:pos="1845"/>
              </w:tabs>
              <w:rPr>
                <w:rFonts w:ascii="Times New Roman" w:hAnsi="Times New Roman" w:cs="Times New Roman"/>
                <w:sz w:val="28"/>
                <w:szCs w:val="28"/>
              </w:rPr>
            </w:pPr>
            <w:r>
              <w:rPr>
                <w:rFonts w:ascii="Times New Roman" w:hAnsi="Times New Roman" w:cs="Times New Roman"/>
                <w:sz w:val="28"/>
                <w:szCs w:val="28"/>
              </w:rPr>
              <w:t>ОБЗР</w:t>
            </w:r>
          </w:p>
        </w:tc>
        <w:tc>
          <w:tcPr>
            <w:tcW w:w="3803" w:type="pct"/>
            <w:vAlign w:val="center"/>
          </w:tcPr>
          <w:p w14:paraId="07006917" w14:textId="6EB8C36D" w:rsidR="00E93F67" w:rsidRDefault="00E93F67" w:rsidP="00937265">
            <w:pPr>
              <w:tabs>
                <w:tab w:val="left" w:pos="1845"/>
              </w:tabs>
              <w:jc w:val="both"/>
              <w:rPr>
                <w:rFonts w:ascii="Times New Roman" w:hAnsi="Times New Roman" w:cs="Times New Roman"/>
                <w:sz w:val="28"/>
                <w:szCs w:val="28"/>
              </w:rPr>
            </w:pPr>
            <w:r w:rsidRPr="008A7EF2">
              <w:rPr>
                <w:rFonts w:ascii="Times New Roman" w:hAnsi="Times New Roman" w:cs="Times New Roman"/>
                <w:color w:val="auto"/>
                <w:sz w:val="28"/>
                <w:szCs w:val="28"/>
              </w:rPr>
              <w:t>Осно</w:t>
            </w:r>
            <w:r>
              <w:rPr>
                <w:rFonts w:ascii="Times New Roman" w:hAnsi="Times New Roman" w:cs="Times New Roman"/>
                <w:color w:val="auto"/>
                <w:sz w:val="28"/>
                <w:szCs w:val="28"/>
              </w:rPr>
              <w:t>вы безопасности и защиты Родины</w:t>
            </w:r>
          </w:p>
        </w:tc>
      </w:tr>
      <w:tr w:rsidR="00937265" w:rsidRPr="008A7EF2" w14:paraId="479D1CA0" w14:textId="77777777" w:rsidTr="0064487C">
        <w:trPr>
          <w:jc w:val="center"/>
        </w:trPr>
        <w:tc>
          <w:tcPr>
            <w:tcW w:w="1197" w:type="pct"/>
            <w:vAlign w:val="center"/>
          </w:tcPr>
          <w:p w14:paraId="7D34695D" w14:textId="40348359" w:rsidR="00937265" w:rsidRPr="008A7EF2" w:rsidRDefault="00937265" w:rsidP="00937265">
            <w:pPr>
              <w:tabs>
                <w:tab w:val="left" w:pos="1845"/>
              </w:tabs>
              <w:rPr>
                <w:rFonts w:ascii="Times New Roman" w:hAnsi="Times New Roman" w:cs="Times New Roman"/>
                <w:sz w:val="28"/>
                <w:szCs w:val="28"/>
              </w:rPr>
            </w:pPr>
            <w:r w:rsidRPr="008A7EF2">
              <w:rPr>
                <w:rFonts w:ascii="Times New Roman" w:hAnsi="Times New Roman" w:cs="Times New Roman"/>
                <w:sz w:val="28"/>
                <w:szCs w:val="28"/>
              </w:rPr>
              <w:t>ОВЗ</w:t>
            </w:r>
          </w:p>
        </w:tc>
        <w:tc>
          <w:tcPr>
            <w:tcW w:w="3803" w:type="pct"/>
            <w:vAlign w:val="center"/>
          </w:tcPr>
          <w:p w14:paraId="5EBB0434" w14:textId="79EA50EE" w:rsidR="00937265" w:rsidRPr="008A7EF2" w:rsidRDefault="00937265" w:rsidP="00937265">
            <w:pPr>
              <w:tabs>
                <w:tab w:val="left" w:pos="1845"/>
              </w:tabs>
              <w:jc w:val="both"/>
              <w:rPr>
                <w:rFonts w:ascii="Times New Roman" w:hAnsi="Times New Roman" w:cs="Times New Roman"/>
                <w:sz w:val="28"/>
                <w:szCs w:val="28"/>
              </w:rPr>
            </w:pPr>
            <w:r w:rsidRPr="008A7EF2">
              <w:rPr>
                <w:rFonts w:ascii="Times New Roman" w:hAnsi="Times New Roman" w:cs="Times New Roman"/>
                <w:sz w:val="28"/>
                <w:szCs w:val="28"/>
              </w:rPr>
              <w:t>Ограниченные возможности здоровья</w:t>
            </w:r>
          </w:p>
        </w:tc>
      </w:tr>
      <w:tr w:rsidR="00937265" w:rsidRPr="008A7EF2" w14:paraId="67F5C07A" w14:textId="77777777" w:rsidTr="0064487C">
        <w:trPr>
          <w:jc w:val="center"/>
        </w:trPr>
        <w:tc>
          <w:tcPr>
            <w:tcW w:w="1197" w:type="pct"/>
            <w:vAlign w:val="center"/>
          </w:tcPr>
          <w:p w14:paraId="13902BFE" w14:textId="002DE941" w:rsidR="00937265" w:rsidRPr="008A7EF2" w:rsidRDefault="00937265" w:rsidP="00937265">
            <w:pPr>
              <w:tabs>
                <w:tab w:val="left" w:pos="1845"/>
              </w:tabs>
              <w:rPr>
                <w:rFonts w:ascii="Times New Roman" w:hAnsi="Times New Roman" w:cs="Times New Roman"/>
                <w:sz w:val="28"/>
                <w:szCs w:val="28"/>
              </w:rPr>
            </w:pPr>
            <w:r w:rsidRPr="008A7EF2">
              <w:rPr>
                <w:rFonts w:ascii="Times New Roman" w:hAnsi="Times New Roman" w:cs="Times New Roman"/>
                <w:sz w:val="28"/>
                <w:szCs w:val="28"/>
              </w:rPr>
              <w:t>ОГЭ</w:t>
            </w:r>
          </w:p>
        </w:tc>
        <w:tc>
          <w:tcPr>
            <w:tcW w:w="3803" w:type="pct"/>
            <w:vAlign w:val="center"/>
          </w:tcPr>
          <w:p w14:paraId="1CF46C91" w14:textId="2C6DB832" w:rsidR="00937265" w:rsidRPr="008A7EF2" w:rsidRDefault="00937265" w:rsidP="00937265">
            <w:pPr>
              <w:tabs>
                <w:tab w:val="left" w:pos="1845"/>
              </w:tabs>
              <w:jc w:val="both"/>
              <w:rPr>
                <w:rFonts w:ascii="Times New Roman" w:hAnsi="Times New Roman" w:cs="Times New Roman"/>
                <w:sz w:val="28"/>
                <w:szCs w:val="28"/>
              </w:rPr>
            </w:pPr>
            <w:r w:rsidRPr="008A7EF2">
              <w:rPr>
                <w:rFonts w:ascii="Times New Roman" w:hAnsi="Times New Roman" w:cs="Times New Roman"/>
                <w:sz w:val="28"/>
                <w:szCs w:val="28"/>
              </w:rPr>
              <w:t>Основной государственный экзамен</w:t>
            </w:r>
          </w:p>
        </w:tc>
      </w:tr>
      <w:tr w:rsidR="00937265" w:rsidRPr="008A7EF2" w14:paraId="1D8C5CB4" w14:textId="77777777" w:rsidTr="0064487C">
        <w:trPr>
          <w:jc w:val="center"/>
        </w:trPr>
        <w:tc>
          <w:tcPr>
            <w:tcW w:w="1197" w:type="pct"/>
            <w:vAlign w:val="center"/>
          </w:tcPr>
          <w:p w14:paraId="1572C77A" w14:textId="12A8D513" w:rsidR="00937265" w:rsidRPr="008A7EF2" w:rsidRDefault="00937265" w:rsidP="00937265">
            <w:pPr>
              <w:tabs>
                <w:tab w:val="left" w:pos="1845"/>
              </w:tabs>
              <w:rPr>
                <w:rFonts w:ascii="Times New Roman" w:hAnsi="Times New Roman" w:cs="Times New Roman"/>
                <w:sz w:val="28"/>
                <w:szCs w:val="28"/>
              </w:rPr>
            </w:pPr>
            <w:r w:rsidRPr="008A7EF2">
              <w:rPr>
                <w:rFonts w:ascii="Times New Roman" w:hAnsi="Times New Roman" w:cs="Times New Roman"/>
                <w:sz w:val="28"/>
                <w:szCs w:val="28"/>
              </w:rPr>
              <w:t xml:space="preserve">ОО </w:t>
            </w:r>
          </w:p>
        </w:tc>
        <w:tc>
          <w:tcPr>
            <w:tcW w:w="3803" w:type="pct"/>
            <w:vAlign w:val="center"/>
          </w:tcPr>
          <w:p w14:paraId="6F5B5302" w14:textId="59CE1D06" w:rsidR="00937265" w:rsidRPr="008A7EF2" w:rsidRDefault="00937265" w:rsidP="00937265">
            <w:pPr>
              <w:tabs>
                <w:tab w:val="left" w:pos="1845"/>
              </w:tabs>
              <w:jc w:val="both"/>
              <w:rPr>
                <w:rFonts w:ascii="Times New Roman" w:hAnsi="Times New Roman" w:cs="Times New Roman"/>
                <w:sz w:val="28"/>
                <w:szCs w:val="28"/>
              </w:rPr>
            </w:pPr>
            <w:r w:rsidRPr="008A7EF2">
              <w:rPr>
                <w:rFonts w:ascii="Times New Roman" w:hAnsi="Times New Roman" w:cs="Times New Roman"/>
                <w:sz w:val="28"/>
                <w:szCs w:val="28"/>
              </w:rPr>
              <w:t>Образовательная организация</w:t>
            </w:r>
          </w:p>
        </w:tc>
      </w:tr>
      <w:tr w:rsidR="00C60482" w:rsidRPr="008A7EF2" w14:paraId="63614571" w14:textId="77777777" w:rsidTr="0064487C">
        <w:trPr>
          <w:jc w:val="center"/>
        </w:trPr>
        <w:tc>
          <w:tcPr>
            <w:tcW w:w="1197" w:type="pct"/>
            <w:vAlign w:val="center"/>
          </w:tcPr>
          <w:p w14:paraId="14A8C1D4" w14:textId="49B06110" w:rsidR="00C60482" w:rsidRPr="008A7EF2" w:rsidRDefault="00C60482" w:rsidP="00937265">
            <w:pPr>
              <w:tabs>
                <w:tab w:val="left" w:pos="1845"/>
              </w:tabs>
              <w:rPr>
                <w:rFonts w:ascii="Times New Roman" w:hAnsi="Times New Roman" w:cs="Times New Roman"/>
                <w:sz w:val="28"/>
                <w:szCs w:val="28"/>
              </w:rPr>
            </w:pPr>
            <w:r>
              <w:rPr>
                <w:rFonts w:ascii="Times New Roman" w:hAnsi="Times New Roman" w:cs="Times New Roman"/>
                <w:sz w:val="28"/>
                <w:szCs w:val="28"/>
              </w:rPr>
              <w:t>ООО</w:t>
            </w:r>
          </w:p>
        </w:tc>
        <w:tc>
          <w:tcPr>
            <w:tcW w:w="3803" w:type="pct"/>
            <w:vAlign w:val="center"/>
          </w:tcPr>
          <w:p w14:paraId="29209E2F" w14:textId="2D81B0D5" w:rsidR="00C60482" w:rsidRPr="008A7EF2" w:rsidRDefault="00C60482" w:rsidP="00937265">
            <w:pPr>
              <w:tabs>
                <w:tab w:val="left" w:pos="1845"/>
              </w:tabs>
              <w:jc w:val="both"/>
              <w:rPr>
                <w:rFonts w:ascii="Times New Roman" w:hAnsi="Times New Roman" w:cs="Times New Roman"/>
                <w:sz w:val="28"/>
                <w:szCs w:val="28"/>
              </w:rPr>
            </w:pPr>
            <w:r>
              <w:rPr>
                <w:rFonts w:ascii="Times New Roman" w:hAnsi="Times New Roman" w:cs="Times New Roman"/>
                <w:sz w:val="28"/>
                <w:szCs w:val="28"/>
              </w:rPr>
              <w:t>Основное общее образование</w:t>
            </w:r>
          </w:p>
        </w:tc>
      </w:tr>
      <w:tr w:rsidR="00937265" w:rsidRPr="008A7EF2" w14:paraId="02D53B09" w14:textId="77777777" w:rsidTr="0064487C">
        <w:trPr>
          <w:jc w:val="center"/>
        </w:trPr>
        <w:tc>
          <w:tcPr>
            <w:tcW w:w="1197" w:type="pct"/>
            <w:vAlign w:val="center"/>
          </w:tcPr>
          <w:p w14:paraId="750C9E02" w14:textId="4090F74E" w:rsidR="00937265" w:rsidRPr="008A7EF2" w:rsidRDefault="00937265" w:rsidP="00937265">
            <w:pPr>
              <w:tabs>
                <w:tab w:val="left" w:pos="1845"/>
              </w:tabs>
              <w:rPr>
                <w:rFonts w:ascii="Times New Roman" w:hAnsi="Times New Roman" w:cs="Times New Roman"/>
                <w:sz w:val="28"/>
                <w:szCs w:val="28"/>
              </w:rPr>
            </w:pPr>
            <w:r w:rsidRPr="008A7EF2">
              <w:rPr>
                <w:rFonts w:ascii="Times New Roman" w:hAnsi="Times New Roman" w:cs="Times New Roman"/>
                <w:sz w:val="28"/>
                <w:szCs w:val="28"/>
              </w:rPr>
              <w:t>«Движение первых»</w:t>
            </w:r>
          </w:p>
        </w:tc>
        <w:tc>
          <w:tcPr>
            <w:tcW w:w="3803" w:type="pct"/>
            <w:vAlign w:val="center"/>
          </w:tcPr>
          <w:p w14:paraId="0016B974" w14:textId="3D9BAB0F" w:rsidR="00937265" w:rsidRPr="008A7EF2" w:rsidRDefault="00937265" w:rsidP="00593BA6">
            <w:pPr>
              <w:tabs>
                <w:tab w:val="left" w:pos="1845"/>
              </w:tabs>
              <w:rPr>
                <w:rFonts w:ascii="Times New Roman" w:hAnsi="Times New Roman" w:cs="Times New Roman"/>
                <w:sz w:val="28"/>
                <w:szCs w:val="28"/>
              </w:rPr>
            </w:pPr>
            <w:r w:rsidRPr="008A7EF2">
              <w:rPr>
                <w:rFonts w:ascii="Times New Roman" w:hAnsi="Times New Roman" w:cs="Times New Roman"/>
                <w:bCs/>
                <w:sz w:val="28"/>
                <w:szCs w:val="28"/>
              </w:rPr>
              <w:t>Общероссийское общественно-государственное движение детей и молодёжи «Движение первых»</w:t>
            </w:r>
          </w:p>
        </w:tc>
      </w:tr>
      <w:tr w:rsidR="00937265" w:rsidRPr="008A7EF2" w14:paraId="64D0D2F8" w14:textId="77777777" w:rsidTr="0064487C">
        <w:trPr>
          <w:jc w:val="center"/>
        </w:trPr>
        <w:tc>
          <w:tcPr>
            <w:tcW w:w="1197" w:type="pct"/>
            <w:vAlign w:val="center"/>
          </w:tcPr>
          <w:p w14:paraId="2674AEF1" w14:textId="375330E4" w:rsidR="00937265" w:rsidRPr="008A7EF2" w:rsidRDefault="00937265" w:rsidP="00937265">
            <w:pPr>
              <w:tabs>
                <w:tab w:val="left" w:pos="1845"/>
              </w:tabs>
              <w:rPr>
                <w:rFonts w:ascii="Times New Roman" w:hAnsi="Times New Roman" w:cs="Times New Roman"/>
                <w:sz w:val="28"/>
                <w:szCs w:val="28"/>
              </w:rPr>
            </w:pPr>
            <w:r w:rsidRPr="008A7EF2">
              <w:rPr>
                <w:rFonts w:ascii="Times New Roman" w:hAnsi="Times New Roman" w:cs="Times New Roman"/>
                <w:sz w:val="28"/>
                <w:szCs w:val="28"/>
              </w:rPr>
              <w:t>СВО</w:t>
            </w:r>
          </w:p>
        </w:tc>
        <w:tc>
          <w:tcPr>
            <w:tcW w:w="3803" w:type="pct"/>
            <w:vAlign w:val="center"/>
          </w:tcPr>
          <w:p w14:paraId="656813EA" w14:textId="37CB952D" w:rsidR="00937265" w:rsidRPr="008A7EF2" w:rsidRDefault="00937265" w:rsidP="00937265">
            <w:pPr>
              <w:tabs>
                <w:tab w:val="left" w:pos="1845"/>
              </w:tabs>
              <w:jc w:val="both"/>
              <w:rPr>
                <w:rFonts w:ascii="Times New Roman" w:hAnsi="Times New Roman" w:cs="Times New Roman"/>
                <w:sz w:val="28"/>
                <w:szCs w:val="28"/>
              </w:rPr>
            </w:pPr>
            <w:r w:rsidRPr="008A7EF2">
              <w:rPr>
                <w:rFonts w:ascii="Times New Roman" w:hAnsi="Times New Roman" w:cs="Times New Roman"/>
                <w:sz w:val="28"/>
                <w:szCs w:val="28"/>
              </w:rPr>
              <w:t>Специальная военная операция</w:t>
            </w:r>
          </w:p>
        </w:tc>
      </w:tr>
      <w:tr w:rsidR="00195694" w:rsidRPr="008A7EF2" w14:paraId="4B1AD903" w14:textId="77777777" w:rsidTr="0064487C">
        <w:trPr>
          <w:jc w:val="center"/>
        </w:trPr>
        <w:tc>
          <w:tcPr>
            <w:tcW w:w="1197" w:type="pct"/>
            <w:vAlign w:val="center"/>
          </w:tcPr>
          <w:p w14:paraId="6FBF76D6" w14:textId="6144B006" w:rsidR="00195694" w:rsidRPr="008A7EF2" w:rsidRDefault="00195694" w:rsidP="00937265">
            <w:pPr>
              <w:tabs>
                <w:tab w:val="left" w:pos="1845"/>
              </w:tabs>
              <w:rPr>
                <w:rFonts w:ascii="Times New Roman" w:hAnsi="Times New Roman" w:cs="Times New Roman"/>
                <w:sz w:val="28"/>
                <w:szCs w:val="28"/>
              </w:rPr>
            </w:pPr>
            <w:r w:rsidRPr="00010432">
              <w:rPr>
                <w:rFonts w:ascii="Times New Roman" w:hAnsi="Times New Roman" w:cs="Times New Roman"/>
                <w:sz w:val="28"/>
                <w:szCs w:val="28"/>
              </w:rPr>
              <w:t>СЗД</w:t>
            </w:r>
          </w:p>
        </w:tc>
        <w:tc>
          <w:tcPr>
            <w:tcW w:w="3803" w:type="pct"/>
            <w:vAlign w:val="center"/>
          </w:tcPr>
          <w:p w14:paraId="1F3EE66E" w14:textId="51C48DA2" w:rsidR="00195694" w:rsidRPr="008A7EF2" w:rsidRDefault="00010432" w:rsidP="00937265">
            <w:pPr>
              <w:tabs>
                <w:tab w:val="left" w:pos="1845"/>
              </w:tabs>
              <w:jc w:val="both"/>
              <w:rPr>
                <w:rFonts w:ascii="Times New Roman" w:hAnsi="Times New Roman" w:cs="Times New Roman"/>
                <w:sz w:val="28"/>
                <w:szCs w:val="28"/>
              </w:rPr>
            </w:pPr>
            <w:r>
              <w:rPr>
                <w:rFonts w:ascii="Times New Roman" w:hAnsi="Times New Roman" w:cs="Times New Roman"/>
                <w:sz w:val="28"/>
                <w:szCs w:val="28"/>
              </w:rPr>
              <w:t>Соответствие занимаемой должности</w:t>
            </w:r>
          </w:p>
        </w:tc>
      </w:tr>
      <w:tr w:rsidR="00C60482" w:rsidRPr="008A7EF2" w14:paraId="462F4D38" w14:textId="77777777" w:rsidTr="0064487C">
        <w:trPr>
          <w:jc w:val="center"/>
        </w:trPr>
        <w:tc>
          <w:tcPr>
            <w:tcW w:w="1197" w:type="pct"/>
            <w:vAlign w:val="center"/>
          </w:tcPr>
          <w:p w14:paraId="1C6D46BC" w14:textId="4734CD3B" w:rsidR="00C60482" w:rsidRDefault="00C60482" w:rsidP="00937265">
            <w:pPr>
              <w:tabs>
                <w:tab w:val="left" w:pos="1845"/>
              </w:tabs>
              <w:rPr>
                <w:rFonts w:ascii="Times New Roman" w:hAnsi="Times New Roman" w:cs="Times New Roman"/>
                <w:sz w:val="28"/>
                <w:szCs w:val="28"/>
              </w:rPr>
            </w:pPr>
            <w:r>
              <w:rPr>
                <w:rFonts w:ascii="Times New Roman" w:hAnsi="Times New Roman" w:cs="Times New Roman"/>
                <w:sz w:val="28"/>
                <w:szCs w:val="28"/>
              </w:rPr>
              <w:t>СОО</w:t>
            </w:r>
          </w:p>
        </w:tc>
        <w:tc>
          <w:tcPr>
            <w:tcW w:w="3803" w:type="pct"/>
            <w:vAlign w:val="center"/>
          </w:tcPr>
          <w:p w14:paraId="273F65C0" w14:textId="74C6D667" w:rsidR="00C60482" w:rsidRPr="008A7EF2" w:rsidRDefault="00C60482" w:rsidP="00937265">
            <w:pPr>
              <w:tabs>
                <w:tab w:val="left" w:pos="1845"/>
              </w:tabs>
              <w:jc w:val="both"/>
              <w:rPr>
                <w:rFonts w:ascii="Times New Roman" w:hAnsi="Times New Roman" w:cs="Times New Roman"/>
                <w:sz w:val="28"/>
                <w:szCs w:val="28"/>
              </w:rPr>
            </w:pPr>
            <w:r>
              <w:rPr>
                <w:rFonts w:ascii="Times New Roman" w:hAnsi="Times New Roman" w:cs="Times New Roman"/>
                <w:sz w:val="28"/>
                <w:szCs w:val="28"/>
              </w:rPr>
              <w:t>Среднее общее образование</w:t>
            </w:r>
          </w:p>
        </w:tc>
      </w:tr>
      <w:tr w:rsidR="00937265" w:rsidRPr="008A7EF2" w14:paraId="7050F52B" w14:textId="77777777" w:rsidTr="0064487C">
        <w:trPr>
          <w:jc w:val="center"/>
        </w:trPr>
        <w:tc>
          <w:tcPr>
            <w:tcW w:w="1197" w:type="pct"/>
            <w:vAlign w:val="center"/>
          </w:tcPr>
          <w:p w14:paraId="1C3A1AA3" w14:textId="3AB65D1C" w:rsidR="00937265" w:rsidRPr="008A7EF2" w:rsidRDefault="00937265" w:rsidP="00937265">
            <w:pPr>
              <w:tabs>
                <w:tab w:val="left" w:pos="1845"/>
              </w:tabs>
              <w:rPr>
                <w:rFonts w:ascii="Times New Roman" w:hAnsi="Times New Roman" w:cs="Times New Roman"/>
                <w:sz w:val="28"/>
                <w:szCs w:val="28"/>
              </w:rPr>
            </w:pPr>
            <w:r w:rsidRPr="008A7EF2">
              <w:rPr>
                <w:rFonts w:ascii="Times New Roman" w:hAnsi="Times New Roman" w:cs="Times New Roman"/>
                <w:sz w:val="28"/>
                <w:szCs w:val="28"/>
              </w:rPr>
              <w:lastRenderedPageBreak/>
              <w:t>СПО</w:t>
            </w:r>
          </w:p>
        </w:tc>
        <w:tc>
          <w:tcPr>
            <w:tcW w:w="3803" w:type="pct"/>
            <w:vAlign w:val="center"/>
          </w:tcPr>
          <w:p w14:paraId="7C1C9A1B" w14:textId="769FF804" w:rsidR="00937265" w:rsidRPr="008A7EF2" w:rsidRDefault="00195694" w:rsidP="00264AD0">
            <w:pPr>
              <w:tabs>
                <w:tab w:val="left" w:pos="1845"/>
              </w:tabs>
              <w:jc w:val="both"/>
              <w:rPr>
                <w:rFonts w:ascii="Times New Roman" w:hAnsi="Times New Roman" w:cs="Times New Roman"/>
                <w:sz w:val="28"/>
                <w:szCs w:val="28"/>
              </w:rPr>
            </w:pPr>
            <w:r>
              <w:rPr>
                <w:rFonts w:ascii="Times New Roman" w:hAnsi="Times New Roman" w:cs="Times New Roman"/>
                <w:sz w:val="28"/>
                <w:szCs w:val="28"/>
              </w:rPr>
              <w:t>Учреждение</w:t>
            </w:r>
            <w:r w:rsidR="00264AD0" w:rsidRPr="008A7EF2">
              <w:rPr>
                <w:rFonts w:ascii="Times New Roman" w:hAnsi="Times New Roman" w:cs="Times New Roman"/>
                <w:sz w:val="28"/>
                <w:szCs w:val="28"/>
              </w:rPr>
              <w:t xml:space="preserve"> с</w:t>
            </w:r>
            <w:r w:rsidR="00937265" w:rsidRPr="008A7EF2">
              <w:rPr>
                <w:rFonts w:ascii="Times New Roman" w:hAnsi="Times New Roman" w:cs="Times New Roman"/>
                <w:sz w:val="28"/>
                <w:szCs w:val="28"/>
              </w:rPr>
              <w:t>редне</w:t>
            </w:r>
            <w:r w:rsidR="00264AD0" w:rsidRPr="008A7EF2">
              <w:rPr>
                <w:rFonts w:ascii="Times New Roman" w:hAnsi="Times New Roman" w:cs="Times New Roman"/>
                <w:sz w:val="28"/>
                <w:szCs w:val="28"/>
              </w:rPr>
              <w:t>го</w:t>
            </w:r>
            <w:r w:rsidR="00937265" w:rsidRPr="008A7EF2">
              <w:rPr>
                <w:rFonts w:ascii="Times New Roman" w:hAnsi="Times New Roman" w:cs="Times New Roman"/>
                <w:sz w:val="28"/>
                <w:szCs w:val="28"/>
              </w:rPr>
              <w:t xml:space="preserve"> профессионально</w:t>
            </w:r>
            <w:r w:rsidR="00264AD0" w:rsidRPr="008A7EF2">
              <w:rPr>
                <w:rFonts w:ascii="Times New Roman" w:hAnsi="Times New Roman" w:cs="Times New Roman"/>
                <w:sz w:val="28"/>
                <w:szCs w:val="28"/>
              </w:rPr>
              <w:t>го</w:t>
            </w:r>
            <w:r w:rsidR="00937265" w:rsidRPr="008A7EF2">
              <w:rPr>
                <w:rFonts w:ascii="Times New Roman" w:hAnsi="Times New Roman" w:cs="Times New Roman"/>
                <w:sz w:val="28"/>
                <w:szCs w:val="28"/>
              </w:rPr>
              <w:t xml:space="preserve"> образовани</w:t>
            </w:r>
            <w:r w:rsidR="00264AD0" w:rsidRPr="008A7EF2">
              <w:rPr>
                <w:rFonts w:ascii="Times New Roman" w:hAnsi="Times New Roman" w:cs="Times New Roman"/>
                <w:sz w:val="28"/>
                <w:szCs w:val="28"/>
              </w:rPr>
              <w:t>я</w:t>
            </w:r>
          </w:p>
        </w:tc>
      </w:tr>
      <w:tr w:rsidR="00937265" w:rsidRPr="008A7EF2" w14:paraId="77554F94" w14:textId="77777777" w:rsidTr="0064487C">
        <w:trPr>
          <w:jc w:val="center"/>
        </w:trPr>
        <w:tc>
          <w:tcPr>
            <w:tcW w:w="1197" w:type="pct"/>
            <w:vAlign w:val="center"/>
          </w:tcPr>
          <w:p w14:paraId="419FB83F" w14:textId="334068B2" w:rsidR="00937265" w:rsidRPr="008A7EF2" w:rsidRDefault="00937265" w:rsidP="00937265">
            <w:pPr>
              <w:tabs>
                <w:tab w:val="left" w:pos="1845"/>
              </w:tabs>
              <w:rPr>
                <w:rFonts w:ascii="Times New Roman" w:hAnsi="Times New Roman" w:cs="Times New Roman"/>
                <w:sz w:val="28"/>
                <w:szCs w:val="28"/>
              </w:rPr>
            </w:pPr>
            <w:r w:rsidRPr="008A7EF2">
              <w:rPr>
                <w:rFonts w:ascii="Times New Roman" w:hAnsi="Times New Roman" w:cs="Times New Roman"/>
                <w:sz w:val="28"/>
                <w:szCs w:val="28"/>
              </w:rPr>
              <w:t>управление образования</w:t>
            </w:r>
          </w:p>
        </w:tc>
        <w:tc>
          <w:tcPr>
            <w:tcW w:w="3803" w:type="pct"/>
            <w:vAlign w:val="center"/>
          </w:tcPr>
          <w:p w14:paraId="276C0DAC" w14:textId="06F915A4" w:rsidR="00937265" w:rsidRPr="008A7EF2" w:rsidRDefault="00937265" w:rsidP="00937265">
            <w:pPr>
              <w:tabs>
                <w:tab w:val="left" w:pos="1845"/>
              </w:tabs>
              <w:jc w:val="both"/>
              <w:rPr>
                <w:rFonts w:ascii="Times New Roman" w:hAnsi="Times New Roman" w:cs="Times New Roman"/>
                <w:sz w:val="28"/>
                <w:szCs w:val="28"/>
              </w:rPr>
            </w:pPr>
            <w:r w:rsidRPr="008A7EF2">
              <w:rPr>
                <w:rFonts w:ascii="Times New Roman" w:hAnsi="Times New Roman" w:cs="Times New Roman"/>
                <w:sz w:val="28"/>
                <w:szCs w:val="28"/>
              </w:rPr>
              <w:t>Управление образования Администрации города Иванова</w:t>
            </w:r>
          </w:p>
        </w:tc>
      </w:tr>
      <w:tr w:rsidR="00593BA6" w:rsidRPr="008A7EF2" w14:paraId="434B7381" w14:textId="77777777" w:rsidTr="0064487C">
        <w:trPr>
          <w:jc w:val="center"/>
        </w:trPr>
        <w:tc>
          <w:tcPr>
            <w:tcW w:w="1197" w:type="pct"/>
            <w:vAlign w:val="center"/>
          </w:tcPr>
          <w:p w14:paraId="1E70591F" w14:textId="2274B77F" w:rsidR="00593BA6" w:rsidRPr="008A7EF2" w:rsidRDefault="00593BA6" w:rsidP="00937265">
            <w:pPr>
              <w:tabs>
                <w:tab w:val="left" w:pos="1845"/>
              </w:tabs>
              <w:rPr>
                <w:rFonts w:ascii="Times New Roman" w:hAnsi="Times New Roman" w:cs="Times New Roman"/>
                <w:sz w:val="28"/>
                <w:szCs w:val="28"/>
              </w:rPr>
            </w:pPr>
            <w:r w:rsidRPr="008A7EF2">
              <w:rPr>
                <w:rFonts w:ascii="Times New Roman" w:hAnsi="Times New Roman" w:cs="Times New Roman"/>
                <w:sz w:val="28"/>
                <w:szCs w:val="28"/>
              </w:rPr>
              <w:t>УФСИН</w:t>
            </w:r>
          </w:p>
        </w:tc>
        <w:tc>
          <w:tcPr>
            <w:tcW w:w="3803" w:type="pct"/>
            <w:vAlign w:val="center"/>
          </w:tcPr>
          <w:p w14:paraId="5717B36E" w14:textId="765805B9" w:rsidR="00593BA6" w:rsidRPr="008A7EF2" w:rsidRDefault="0050003B" w:rsidP="0050003B">
            <w:pPr>
              <w:tabs>
                <w:tab w:val="left" w:pos="1845"/>
              </w:tabs>
              <w:jc w:val="both"/>
              <w:rPr>
                <w:rFonts w:ascii="Times New Roman" w:hAnsi="Times New Roman" w:cs="Times New Roman"/>
                <w:sz w:val="28"/>
                <w:szCs w:val="28"/>
              </w:rPr>
            </w:pPr>
            <w:r w:rsidRPr="008A7EF2">
              <w:rPr>
                <w:rFonts w:ascii="Times New Roman" w:hAnsi="Times New Roman" w:cs="Times New Roman"/>
                <w:bCs/>
                <w:sz w:val="28"/>
                <w:szCs w:val="28"/>
              </w:rPr>
              <w:t>Управление ф</w:t>
            </w:r>
            <w:r w:rsidR="00593BA6" w:rsidRPr="008A7EF2">
              <w:rPr>
                <w:rFonts w:ascii="Times New Roman" w:hAnsi="Times New Roman" w:cs="Times New Roman"/>
                <w:bCs/>
                <w:sz w:val="28"/>
                <w:szCs w:val="28"/>
              </w:rPr>
              <w:t>едеральн</w:t>
            </w:r>
            <w:r w:rsidRPr="008A7EF2">
              <w:rPr>
                <w:rFonts w:ascii="Times New Roman" w:hAnsi="Times New Roman" w:cs="Times New Roman"/>
                <w:bCs/>
                <w:sz w:val="28"/>
                <w:szCs w:val="28"/>
              </w:rPr>
              <w:t>ой</w:t>
            </w:r>
            <w:r w:rsidR="00593BA6" w:rsidRPr="008A7EF2">
              <w:rPr>
                <w:rFonts w:ascii="Times New Roman" w:hAnsi="Times New Roman" w:cs="Times New Roman"/>
                <w:bCs/>
                <w:sz w:val="28"/>
                <w:szCs w:val="28"/>
              </w:rPr>
              <w:t xml:space="preserve"> служб</w:t>
            </w:r>
            <w:r w:rsidRPr="008A7EF2">
              <w:rPr>
                <w:rFonts w:ascii="Times New Roman" w:hAnsi="Times New Roman" w:cs="Times New Roman"/>
                <w:bCs/>
                <w:sz w:val="28"/>
                <w:szCs w:val="28"/>
              </w:rPr>
              <w:t>ы</w:t>
            </w:r>
            <w:r w:rsidR="00593BA6" w:rsidRPr="008A7EF2">
              <w:rPr>
                <w:rFonts w:ascii="Times New Roman" w:hAnsi="Times New Roman" w:cs="Times New Roman"/>
                <w:bCs/>
                <w:sz w:val="28"/>
                <w:szCs w:val="28"/>
              </w:rPr>
              <w:t xml:space="preserve"> исполнения наказаний</w:t>
            </w:r>
          </w:p>
        </w:tc>
      </w:tr>
      <w:tr w:rsidR="00937265" w:rsidRPr="008A7EF2" w14:paraId="11D01D01" w14:textId="77777777" w:rsidTr="0064487C">
        <w:trPr>
          <w:jc w:val="center"/>
        </w:trPr>
        <w:tc>
          <w:tcPr>
            <w:tcW w:w="1197" w:type="pct"/>
            <w:vAlign w:val="center"/>
          </w:tcPr>
          <w:p w14:paraId="2FA0520D" w14:textId="56EFD5E7" w:rsidR="00937265" w:rsidRPr="008A7EF2" w:rsidRDefault="00937265" w:rsidP="00937265">
            <w:pPr>
              <w:tabs>
                <w:tab w:val="left" w:pos="1845"/>
              </w:tabs>
              <w:rPr>
                <w:rFonts w:ascii="Times New Roman" w:hAnsi="Times New Roman" w:cs="Times New Roman"/>
                <w:sz w:val="28"/>
                <w:szCs w:val="28"/>
              </w:rPr>
            </w:pPr>
            <w:r w:rsidRPr="008A7EF2">
              <w:rPr>
                <w:rFonts w:ascii="Times New Roman" w:hAnsi="Times New Roman" w:cs="Times New Roman"/>
                <w:sz w:val="28"/>
                <w:szCs w:val="28"/>
              </w:rPr>
              <w:t>ФГОС</w:t>
            </w:r>
          </w:p>
        </w:tc>
        <w:tc>
          <w:tcPr>
            <w:tcW w:w="3803" w:type="pct"/>
            <w:vAlign w:val="center"/>
          </w:tcPr>
          <w:p w14:paraId="34789A9C" w14:textId="49EDD130" w:rsidR="00937265" w:rsidRPr="008A7EF2" w:rsidRDefault="00937265" w:rsidP="00937265">
            <w:pPr>
              <w:tabs>
                <w:tab w:val="left" w:pos="1845"/>
              </w:tabs>
              <w:jc w:val="both"/>
              <w:rPr>
                <w:rFonts w:ascii="Times New Roman" w:hAnsi="Times New Roman" w:cs="Times New Roman"/>
                <w:sz w:val="28"/>
                <w:szCs w:val="28"/>
              </w:rPr>
            </w:pPr>
            <w:r w:rsidRPr="008A7EF2">
              <w:rPr>
                <w:rFonts w:ascii="Times New Roman" w:hAnsi="Times New Roman" w:cs="Times New Roman"/>
                <w:sz w:val="28"/>
                <w:szCs w:val="28"/>
              </w:rPr>
              <w:t>Федеральный государственный стандарт</w:t>
            </w:r>
          </w:p>
        </w:tc>
      </w:tr>
      <w:tr w:rsidR="00937265" w:rsidRPr="008A7EF2" w14:paraId="1421B0F0" w14:textId="77777777" w:rsidTr="0064487C">
        <w:trPr>
          <w:jc w:val="center"/>
        </w:trPr>
        <w:tc>
          <w:tcPr>
            <w:tcW w:w="1197" w:type="pct"/>
            <w:vAlign w:val="center"/>
          </w:tcPr>
          <w:p w14:paraId="13AB64D0" w14:textId="723F3C83" w:rsidR="00937265" w:rsidRPr="008A7EF2" w:rsidRDefault="00937265" w:rsidP="00937265">
            <w:pPr>
              <w:tabs>
                <w:tab w:val="left" w:pos="1845"/>
              </w:tabs>
              <w:rPr>
                <w:rFonts w:ascii="Times New Roman" w:hAnsi="Times New Roman" w:cs="Times New Roman"/>
                <w:sz w:val="28"/>
                <w:szCs w:val="28"/>
              </w:rPr>
            </w:pPr>
            <w:r w:rsidRPr="008A7EF2">
              <w:rPr>
                <w:rFonts w:ascii="Times New Roman" w:hAnsi="Times New Roman" w:cs="Times New Roman"/>
                <w:sz w:val="28"/>
                <w:szCs w:val="28"/>
              </w:rPr>
              <w:t>ФООП</w:t>
            </w:r>
          </w:p>
        </w:tc>
        <w:tc>
          <w:tcPr>
            <w:tcW w:w="3803" w:type="pct"/>
            <w:vAlign w:val="center"/>
          </w:tcPr>
          <w:p w14:paraId="3147374F" w14:textId="33F47352" w:rsidR="00937265" w:rsidRPr="008A7EF2" w:rsidRDefault="000120BD" w:rsidP="00937265">
            <w:pPr>
              <w:tabs>
                <w:tab w:val="left" w:pos="1845"/>
              </w:tabs>
              <w:jc w:val="both"/>
              <w:rPr>
                <w:rFonts w:ascii="Times New Roman" w:hAnsi="Times New Roman" w:cs="Times New Roman"/>
                <w:sz w:val="28"/>
                <w:szCs w:val="28"/>
              </w:rPr>
            </w:pPr>
            <w:r w:rsidRPr="008A7EF2">
              <w:rPr>
                <w:rFonts w:ascii="Times New Roman" w:hAnsi="Times New Roman" w:cs="Times New Roman"/>
                <w:bCs/>
                <w:sz w:val="28"/>
                <w:szCs w:val="28"/>
              </w:rPr>
              <w:t>Федеральная основная общеобразовательная программа</w:t>
            </w:r>
          </w:p>
        </w:tc>
      </w:tr>
      <w:tr w:rsidR="00593BA6" w:rsidRPr="008A7EF2" w14:paraId="31E2B26B" w14:textId="77777777" w:rsidTr="0064487C">
        <w:trPr>
          <w:jc w:val="center"/>
        </w:trPr>
        <w:tc>
          <w:tcPr>
            <w:tcW w:w="1197" w:type="pct"/>
            <w:vAlign w:val="center"/>
          </w:tcPr>
          <w:p w14:paraId="09B0B25A" w14:textId="472D4C5F" w:rsidR="00593BA6" w:rsidRPr="008A7EF2" w:rsidRDefault="00593BA6" w:rsidP="00937265">
            <w:pPr>
              <w:tabs>
                <w:tab w:val="left" w:pos="1845"/>
              </w:tabs>
              <w:rPr>
                <w:rFonts w:ascii="Times New Roman" w:hAnsi="Times New Roman" w:cs="Times New Roman"/>
                <w:sz w:val="28"/>
                <w:szCs w:val="28"/>
              </w:rPr>
            </w:pPr>
            <w:r w:rsidRPr="008A7EF2">
              <w:rPr>
                <w:rFonts w:ascii="Times New Roman" w:hAnsi="Times New Roman" w:cs="Times New Roman"/>
                <w:sz w:val="28"/>
                <w:szCs w:val="28"/>
              </w:rPr>
              <w:t>ЦНППМ</w:t>
            </w:r>
          </w:p>
        </w:tc>
        <w:tc>
          <w:tcPr>
            <w:tcW w:w="3803" w:type="pct"/>
            <w:vAlign w:val="center"/>
          </w:tcPr>
          <w:p w14:paraId="5AB6CCFB" w14:textId="2427C6E9" w:rsidR="00593BA6" w:rsidRPr="008A7EF2" w:rsidRDefault="00593BA6" w:rsidP="00593BA6">
            <w:pPr>
              <w:tabs>
                <w:tab w:val="left" w:pos="1845"/>
              </w:tabs>
              <w:rPr>
                <w:rFonts w:ascii="Times New Roman" w:hAnsi="Times New Roman" w:cs="Times New Roman"/>
                <w:bCs/>
                <w:sz w:val="28"/>
                <w:szCs w:val="28"/>
              </w:rPr>
            </w:pPr>
            <w:r w:rsidRPr="008A7EF2">
              <w:rPr>
                <w:rFonts w:ascii="Times New Roman" w:hAnsi="Times New Roman" w:cs="Times New Roman"/>
                <w:bCs/>
                <w:sz w:val="28"/>
                <w:szCs w:val="28"/>
              </w:rPr>
              <w:t>Центр непрерывного повышения профессионального мастерства педагогических работников</w:t>
            </w:r>
          </w:p>
        </w:tc>
      </w:tr>
      <w:tr w:rsidR="00937265" w:rsidRPr="008A7EF2" w14:paraId="486AD550" w14:textId="77777777" w:rsidTr="0064487C">
        <w:trPr>
          <w:trHeight w:val="490"/>
          <w:jc w:val="center"/>
        </w:trPr>
        <w:tc>
          <w:tcPr>
            <w:tcW w:w="1197" w:type="pct"/>
            <w:vAlign w:val="center"/>
          </w:tcPr>
          <w:p w14:paraId="45842978" w14:textId="7C1AE307" w:rsidR="00937265" w:rsidRPr="008A7EF2" w:rsidRDefault="00937265" w:rsidP="00937265">
            <w:pPr>
              <w:tabs>
                <w:tab w:val="left" w:pos="1845"/>
              </w:tabs>
              <w:rPr>
                <w:rFonts w:ascii="Times New Roman" w:hAnsi="Times New Roman" w:cs="Times New Roman"/>
                <w:sz w:val="28"/>
                <w:szCs w:val="28"/>
              </w:rPr>
            </w:pPr>
            <w:r w:rsidRPr="008A7EF2">
              <w:rPr>
                <w:rFonts w:ascii="Times New Roman" w:hAnsi="Times New Roman" w:cs="Times New Roman"/>
                <w:sz w:val="28"/>
                <w:szCs w:val="28"/>
              </w:rPr>
              <w:t>ШНОР</w:t>
            </w:r>
          </w:p>
        </w:tc>
        <w:tc>
          <w:tcPr>
            <w:tcW w:w="3803" w:type="pct"/>
            <w:vAlign w:val="center"/>
          </w:tcPr>
          <w:p w14:paraId="7A37C418" w14:textId="68B84CFA" w:rsidR="00937265" w:rsidRPr="008A7EF2" w:rsidRDefault="00937265" w:rsidP="00937265">
            <w:pPr>
              <w:tabs>
                <w:tab w:val="left" w:pos="1845"/>
              </w:tabs>
              <w:jc w:val="both"/>
              <w:rPr>
                <w:rFonts w:ascii="Times New Roman" w:hAnsi="Times New Roman" w:cs="Times New Roman"/>
                <w:sz w:val="28"/>
                <w:szCs w:val="28"/>
              </w:rPr>
            </w:pPr>
            <w:r w:rsidRPr="008A7EF2">
              <w:rPr>
                <w:rFonts w:ascii="Times New Roman" w:hAnsi="Times New Roman" w:cs="Times New Roman"/>
                <w:sz w:val="28"/>
                <w:szCs w:val="28"/>
              </w:rPr>
              <w:t>Школа с низкими образовательными результатами</w:t>
            </w:r>
          </w:p>
        </w:tc>
      </w:tr>
      <w:tr w:rsidR="00937265" w:rsidRPr="008A7EF2" w14:paraId="3E7F1861" w14:textId="77777777" w:rsidTr="0064487C">
        <w:trPr>
          <w:jc w:val="center"/>
        </w:trPr>
        <w:tc>
          <w:tcPr>
            <w:tcW w:w="1197" w:type="pct"/>
            <w:vAlign w:val="center"/>
          </w:tcPr>
          <w:p w14:paraId="06891CD0" w14:textId="20F3F6D8" w:rsidR="00937265" w:rsidRPr="008A7EF2" w:rsidRDefault="00937265" w:rsidP="00937265">
            <w:pPr>
              <w:tabs>
                <w:tab w:val="left" w:pos="1845"/>
              </w:tabs>
              <w:rPr>
                <w:rFonts w:ascii="Times New Roman" w:hAnsi="Times New Roman" w:cs="Times New Roman"/>
                <w:sz w:val="28"/>
                <w:szCs w:val="28"/>
              </w:rPr>
            </w:pPr>
            <w:r w:rsidRPr="008A7EF2">
              <w:rPr>
                <w:rFonts w:ascii="Times New Roman" w:hAnsi="Times New Roman" w:cs="Times New Roman"/>
                <w:sz w:val="28"/>
                <w:szCs w:val="28"/>
              </w:rPr>
              <w:t>ШНСУ</w:t>
            </w:r>
          </w:p>
        </w:tc>
        <w:tc>
          <w:tcPr>
            <w:tcW w:w="3803" w:type="pct"/>
            <w:vAlign w:val="center"/>
          </w:tcPr>
          <w:p w14:paraId="552318E6" w14:textId="0425493E" w:rsidR="00937265" w:rsidRPr="008A7EF2" w:rsidRDefault="000120BD" w:rsidP="00937265">
            <w:pPr>
              <w:tabs>
                <w:tab w:val="left" w:pos="1845"/>
              </w:tabs>
              <w:jc w:val="both"/>
              <w:rPr>
                <w:rFonts w:ascii="Times New Roman" w:hAnsi="Times New Roman" w:cs="Times New Roman"/>
                <w:sz w:val="28"/>
                <w:szCs w:val="28"/>
              </w:rPr>
            </w:pPr>
            <w:r w:rsidRPr="008A7EF2">
              <w:rPr>
                <w:rFonts w:ascii="Times New Roman" w:hAnsi="Times New Roman" w:cs="Times New Roman"/>
                <w:bCs/>
                <w:sz w:val="28"/>
                <w:szCs w:val="28"/>
              </w:rPr>
              <w:t>Школы, функционирующие в неблагоприятных социальных условиях</w:t>
            </w:r>
          </w:p>
        </w:tc>
      </w:tr>
      <w:tr w:rsidR="00937265" w:rsidRPr="008A7EF2" w14:paraId="1B6818CD" w14:textId="77777777" w:rsidTr="0064487C">
        <w:trPr>
          <w:jc w:val="center"/>
        </w:trPr>
        <w:tc>
          <w:tcPr>
            <w:tcW w:w="1197" w:type="pct"/>
            <w:shd w:val="clear" w:color="auto" w:fill="auto"/>
            <w:vAlign w:val="center"/>
          </w:tcPr>
          <w:p w14:paraId="5BDCFB20" w14:textId="5FD99FCE" w:rsidR="00937265" w:rsidRPr="008A7EF2" w:rsidRDefault="000120BD" w:rsidP="00937265">
            <w:pPr>
              <w:tabs>
                <w:tab w:val="left" w:pos="1845"/>
              </w:tabs>
              <w:rPr>
                <w:rFonts w:ascii="Times New Roman" w:hAnsi="Times New Roman" w:cs="Times New Roman"/>
                <w:sz w:val="28"/>
                <w:szCs w:val="28"/>
              </w:rPr>
            </w:pPr>
            <w:r w:rsidRPr="008A7EF2">
              <w:rPr>
                <w:rFonts w:ascii="Times New Roman" w:hAnsi="Times New Roman" w:cs="Times New Roman"/>
                <w:sz w:val="28"/>
                <w:szCs w:val="28"/>
              </w:rPr>
              <w:t>Юнармия</w:t>
            </w:r>
          </w:p>
        </w:tc>
        <w:tc>
          <w:tcPr>
            <w:tcW w:w="3803" w:type="pct"/>
            <w:shd w:val="clear" w:color="auto" w:fill="auto"/>
            <w:vAlign w:val="center"/>
          </w:tcPr>
          <w:p w14:paraId="479ADEF4" w14:textId="1496C4F7" w:rsidR="00937265" w:rsidRPr="008A7EF2" w:rsidRDefault="000120BD" w:rsidP="00937265">
            <w:pPr>
              <w:tabs>
                <w:tab w:val="left" w:pos="1845"/>
              </w:tabs>
              <w:rPr>
                <w:rFonts w:ascii="Times New Roman" w:hAnsi="Times New Roman" w:cs="Times New Roman"/>
                <w:bCs/>
                <w:sz w:val="28"/>
                <w:szCs w:val="28"/>
              </w:rPr>
            </w:pPr>
            <w:r w:rsidRPr="008A7EF2">
              <w:rPr>
                <w:rFonts w:ascii="Times New Roman" w:hAnsi="Times New Roman" w:cs="Times New Roman"/>
                <w:bCs/>
                <w:sz w:val="28"/>
                <w:szCs w:val="28"/>
              </w:rPr>
              <w:t>Всероссийское детско-юношеское военно -</w:t>
            </w:r>
            <w:r w:rsidR="0066292E" w:rsidRPr="008A7EF2">
              <w:rPr>
                <w:rFonts w:ascii="Times New Roman" w:hAnsi="Times New Roman" w:cs="Times New Roman"/>
                <w:bCs/>
                <w:sz w:val="28"/>
                <w:szCs w:val="28"/>
              </w:rPr>
              <w:t xml:space="preserve"> </w:t>
            </w:r>
            <w:r w:rsidRPr="008A7EF2">
              <w:rPr>
                <w:rFonts w:ascii="Times New Roman" w:hAnsi="Times New Roman" w:cs="Times New Roman"/>
                <w:bCs/>
                <w:sz w:val="28"/>
                <w:szCs w:val="28"/>
              </w:rPr>
              <w:t>патриотическое общественное движение «Юнармия»</w:t>
            </w:r>
          </w:p>
        </w:tc>
      </w:tr>
    </w:tbl>
    <w:p w14:paraId="03E0053C" w14:textId="77777777" w:rsidR="005549B3" w:rsidRPr="008A7EF2" w:rsidRDefault="005549B3" w:rsidP="008B092B">
      <w:pPr>
        <w:tabs>
          <w:tab w:val="left" w:pos="1845"/>
        </w:tabs>
        <w:sectPr w:rsidR="005549B3" w:rsidRPr="008A7EF2" w:rsidSect="00B14EDB">
          <w:pgSz w:w="11900" w:h="16840"/>
          <w:pgMar w:top="851" w:right="985" w:bottom="1100" w:left="1418" w:header="0" w:footer="302" w:gutter="0"/>
          <w:cols w:space="720"/>
          <w:noEndnote/>
          <w:docGrid w:linePitch="360"/>
        </w:sectPr>
      </w:pPr>
    </w:p>
    <w:p w14:paraId="154202FD" w14:textId="4CC21173" w:rsidR="005549B3" w:rsidRPr="008A7EF2" w:rsidRDefault="000266E1" w:rsidP="00AD57F5">
      <w:pPr>
        <w:pStyle w:val="ac"/>
        <w:numPr>
          <w:ilvl w:val="0"/>
          <w:numId w:val="30"/>
        </w:numPr>
        <w:ind w:hanging="720"/>
        <w:jc w:val="center"/>
      </w:pPr>
      <w:bookmarkStart w:id="3" w:name="_ИНФОРМАЦИОННАЯ_КАРТА"/>
      <w:bookmarkStart w:id="4" w:name="паспортобразсист"/>
      <w:bookmarkStart w:id="5" w:name="_Toc174692530"/>
      <w:bookmarkStart w:id="6" w:name="информационнаякарта"/>
      <w:bookmarkEnd w:id="3"/>
      <w:r w:rsidRPr="000266E1">
        <w:rPr>
          <w:rFonts w:ascii="Times New Roman" w:hAnsi="Times New Roman" w:cs="Times New Roman"/>
          <w:b/>
          <w:color w:val="000000" w:themeColor="text1"/>
        </w:rPr>
        <w:lastRenderedPageBreak/>
        <w:t>ПАСПОРТ ОБРАЗОВАТЕЛЬНОЙ СИСТЕМЫ</w:t>
      </w:r>
      <w:bookmarkEnd w:id="4"/>
    </w:p>
    <w:bookmarkEnd w:id="5"/>
    <w:bookmarkEnd w:id="6"/>
    <w:p w14:paraId="590534A6" w14:textId="77777777" w:rsidR="000266E1" w:rsidRDefault="000266E1" w:rsidP="00230A48">
      <w:pPr>
        <w:ind w:firstLine="851"/>
        <w:jc w:val="both"/>
        <w:rPr>
          <w:rFonts w:ascii="Times New Roman" w:hAnsi="Times New Roman" w:cs="Times New Roman"/>
          <w:sz w:val="28"/>
          <w:szCs w:val="28"/>
          <w:lang w:bidi="ar-SA"/>
        </w:rPr>
      </w:pPr>
    </w:p>
    <w:p w14:paraId="46B0AB4D" w14:textId="20618A59" w:rsidR="00E84A5B" w:rsidRPr="008A7EF2" w:rsidRDefault="00C53241" w:rsidP="00230A48">
      <w:pPr>
        <w:ind w:firstLine="851"/>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Система образования города Иванова, развиваясь с учётом социально-экономических условий и демографической ситуации региона, обладает следующими внешними и внутренними особенностями: удобное территориальное расположение образовательных учреждений, обеспечивающее доступность для жителей; эффективное использование образовательного потенциала городской среды, способствующее сохранению и развитию сети учреждений, а также гибкое реагирование на потребности населения в образовательных программах; высокий профессионализм педагогических кадров; высокий уровень информатизации образовательного процесса; активное участие общественности в управлении системой образования.</w:t>
      </w:r>
    </w:p>
    <w:p w14:paraId="4A05F4A3" w14:textId="34FBE763" w:rsidR="006D7C93" w:rsidRPr="008A7EF2" w:rsidRDefault="006D7C93" w:rsidP="006D7C93">
      <w:pPr>
        <w:widowControl/>
        <w:autoSpaceDE w:val="0"/>
        <w:autoSpaceDN w:val="0"/>
        <w:adjustRightInd w:val="0"/>
        <w:ind w:firstLine="851"/>
        <w:jc w:val="both"/>
        <w:rPr>
          <w:rFonts w:ascii="Times New Roman" w:hAnsi="Times New Roman" w:cs="Times New Roman"/>
          <w:sz w:val="28"/>
          <w:szCs w:val="28"/>
          <w:lang w:bidi="ar-SA"/>
        </w:rPr>
      </w:pPr>
      <w:r w:rsidRPr="003A7224">
        <w:rPr>
          <w:rFonts w:ascii="Times New Roman CYR" w:hAnsi="Times New Roman CYR" w:cs="Times New Roman CYR"/>
          <w:sz w:val="28"/>
          <w:szCs w:val="28"/>
          <w:lang w:bidi="ar-SA"/>
        </w:rPr>
        <w:t xml:space="preserve">В 2024 году система образования города Иванова была направлена на решение приоритетных задач федеральных и региональных проектов, а также муниципальных составляющих данных проектов. Основная задача системы образования основывалась на создании условий для достижения результатов национального проекта </w:t>
      </w:r>
      <w:r w:rsidRPr="003A7224">
        <w:rPr>
          <w:rFonts w:ascii="Times New Roman" w:hAnsi="Times New Roman" w:cs="Times New Roman"/>
          <w:sz w:val="28"/>
          <w:szCs w:val="28"/>
          <w:lang w:bidi="ar-SA"/>
        </w:rPr>
        <w:t>«</w:t>
      </w:r>
      <w:r w:rsidRPr="003A7224">
        <w:rPr>
          <w:rFonts w:ascii="Times New Roman CYR" w:hAnsi="Times New Roman CYR" w:cs="Times New Roman CYR"/>
          <w:sz w:val="28"/>
          <w:szCs w:val="28"/>
          <w:lang w:bidi="ar-SA"/>
        </w:rPr>
        <w:t>Образование</w:t>
      </w:r>
      <w:r w:rsidRPr="003A7224">
        <w:rPr>
          <w:rFonts w:ascii="Times New Roman" w:hAnsi="Times New Roman" w:cs="Times New Roman"/>
          <w:sz w:val="28"/>
          <w:szCs w:val="28"/>
          <w:lang w:bidi="ar-SA"/>
        </w:rPr>
        <w:t xml:space="preserve">» </w:t>
      </w:r>
      <w:r w:rsidRPr="003A7224">
        <w:rPr>
          <w:rFonts w:ascii="Times New Roman CYR" w:hAnsi="Times New Roman CYR" w:cs="Times New Roman CYR"/>
          <w:sz w:val="28"/>
          <w:szCs w:val="28"/>
          <w:lang w:bidi="ar-SA"/>
        </w:rPr>
        <w:t xml:space="preserve">через реализацию региональных проектов: </w:t>
      </w:r>
      <w:r w:rsidRPr="003A7224">
        <w:rPr>
          <w:rFonts w:ascii="Times New Roman" w:hAnsi="Times New Roman" w:cs="Times New Roman"/>
          <w:sz w:val="28"/>
          <w:szCs w:val="28"/>
          <w:lang w:bidi="ar-SA"/>
        </w:rPr>
        <w:t>«</w:t>
      </w:r>
      <w:r w:rsidRPr="003A7224">
        <w:rPr>
          <w:rFonts w:ascii="Times New Roman CYR" w:hAnsi="Times New Roman CYR" w:cs="Times New Roman CYR"/>
          <w:sz w:val="28"/>
          <w:szCs w:val="28"/>
          <w:lang w:bidi="ar-SA"/>
        </w:rPr>
        <w:t>Современная школа</w:t>
      </w:r>
      <w:r w:rsidRPr="003A7224">
        <w:rPr>
          <w:rFonts w:ascii="Times New Roman" w:hAnsi="Times New Roman" w:cs="Times New Roman"/>
          <w:sz w:val="28"/>
          <w:szCs w:val="28"/>
          <w:lang w:bidi="ar-SA"/>
        </w:rPr>
        <w:t>», «</w:t>
      </w:r>
      <w:r w:rsidRPr="003A7224">
        <w:rPr>
          <w:rFonts w:ascii="Times New Roman CYR" w:hAnsi="Times New Roman CYR" w:cs="Times New Roman CYR"/>
          <w:sz w:val="28"/>
          <w:szCs w:val="28"/>
          <w:lang w:bidi="ar-SA"/>
        </w:rPr>
        <w:t>Успех каждого ребенка</w:t>
      </w:r>
      <w:r w:rsidRPr="003A7224">
        <w:rPr>
          <w:rFonts w:ascii="Times New Roman" w:hAnsi="Times New Roman" w:cs="Times New Roman"/>
          <w:sz w:val="28"/>
          <w:szCs w:val="28"/>
          <w:lang w:bidi="ar-SA"/>
        </w:rPr>
        <w:t>», «</w:t>
      </w:r>
      <w:r w:rsidRPr="003A7224">
        <w:rPr>
          <w:rFonts w:ascii="Times New Roman CYR" w:hAnsi="Times New Roman CYR" w:cs="Times New Roman CYR"/>
          <w:sz w:val="28"/>
          <w:szCs w:val="28"/>
          <w:lang w:bidi="ar-SA"/>
        </w:rPr>
        <w:t>Билет в будущее</w:t>
      </w:r>
      <w:r w:rsidRPr="003A7224">
        <w:rPr>
          <w:rFonts w:ascii="Times New Roman" w:hAnsi="Times New Roman" w:cs="Times New Roman"/>
          <w:sz w:val="28"/>
          <w:szCs w:val="28"/>
          <w:lang w:bidi="ar-SA"/>
        </w:rPr>
        <w:t>», «</w:t>
      </w:r>
      <w:r w:rsidRPr="003A7224">
        <w:rPr>
          <w:rFonts w:ascii="Times New Roman CYR" w:hAnsi="Times New Roman CYR" w:cs="Times New Roman CYR"/>
          <w:sz w:val="28"/>
          <w:szCs w:val="28"/>
          <w:lang w:bidi="ar-SA"/>
        </w:rPr>
        <w:t>Патриотическое воспитание граждан Российской Федерации</w:t>
      </w:r>
      <w:r w:rsidRPr="003A7224">
        <w:rPr>
          <w:rFonts w:ascii="Times New Roman" w:hAnsi="Times New Roman" w:cs="Times New Roman"/>
          <w:sz w:val="28"/>
          <w:szCs w:val="28"/>
          <w:lang w:bidi="ar-SA"/>
        </w:rPr>
        <w:t>».</w:t>
      </w:r>
    </w:p>
    <w:p w14:paraId="5C37F267" w14:textId="017AEA54" w:rsidR="009027E6" w:rsidRPr="008A7EF2" w:rsidRDefault="009027E6" w:rsidP="00D24B07">
      <w:pPr>
        <w:ind w:firstLine="851"/>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Реализация муниципальной политики на всех уровнях управления способствовала развитию системы образования и обеспечила стабильное функционирование её ключевых компонентов - образовательных организаций, осуществляющих образовательную деятельность.</w:t>
      </w:r>
      <w:r w:rsidR="00D24B07" w:rsidRPr="008A7EF2">
        <w:rPr>
          <w:rFonts w:ascii="Times New Roman" w:hAnsi="Times New Roman" w:cs="Times New Roman"/>
          <w:sz w:val="28"/>
          <w:szCs w:val="28"/>
          <w:lang w:bidi="ar-SA"/>
        </w:rPr>
        <w:t xml:space="preserve"> Ежегодно управлением образования реализуются социально значимые мероприятия </w:t>
      </w:r>
      <w:r w:rsidR="00E31922">
        <w:rPr>
          <w:rFonts w:ascii="Times New Roman" w:hAnsi="Times New Roman" w:cs="Times New Roman"/>
          <w:sz w:val="28"/>
          <w:szCs w:val="28"/>
          <w:lang w:bidi="ar-SA"/>
        </w:rPr>
        <w:t>на уровнях</w:t>
      </w:r>
      <w:r w:rsidR="00D24B07" w:rsidRPr="008A7EF2">
        <w:rPr>
          <w:rFonts w:ascii="Times New Roman" w:hAnsi="Times New Roman" w:cs="Times New Roman"/>
          <w:sz w:val="28"/>
          <w:szCs w:val="28"/>
          <w:lang w:bidi="ar-SA"/>
        </w:rPr>
        <w:t xml:space="preserve"> дошкольно</w:t>
      </w:r>
      <w:r w:rsidR="00E31922">
        <w:rPr>
          <w:rFonts w:ascii="Times New Roman" w:hAnsi="Times New Roman" w:cs="Times New Roman"/>
          <w:sz w:val="28"/>
          <w:szCs w:val="28"/>
          <w:lang w:bidi="ar-SA"/>
        </w:rPr>
        <w:t>го</w:t>
      </w:r>
      <w:r w:rsidR="00D24B07" w:rsidRPr="008A7EF2">
        <w:rPr>
          <w:rFonts w:ascii="Times New Roman" w:hAnsi="Times New Roman" w:cs="Times New Roman"/>
          <w:sz w:val="28"/>
          <w:szCs w:val="28"/>
          <w:lang w:bidi="ar-SA"/>
        </w:rPr>
        <w:t>, обще</w:t>
      </w:r>
      <w:r w:rsidR="00E31922">
        <w:rPr>
          <w:rFonts w:ascii="Times New Roman" w:hAnsi="Times New Roman" w:cs="Times New Roman"/>
          <w:sz w:val="28"/>
          <w:szCs w:val="28"/>
          <w:lang w:bidi="ar-SA"/>
        </w:rPr>
        <w:t>го</w:t>
      </w:r>
      <w:r w:rsidR="00D24B07" w:rsidRPr="008A7EF2">
        <w:rPr>
          <w:rFonts w:ascii="Times New Roman" w:hAnsi="Times New Roman" w:cs="Times New Roman"/>
          <w:sz w:val="28"/>
          <w:szCs w:val="28"/>
          <w:lang w:bidi="ar-SA"/>
        </w:rPr>
        <w:t xml:space="preserve"> и дополнительно</w:t>
      </w:r>
      <w:r w:rsidR="00E31922">
        <w:rPr>
          <w:rFonts w:ascii="Times New Roman" w:hAnsi="Times New Roman" w:cs="Times New Roman"/>
          <w:sz w:val="28"/>
          <w:szCs w:val="28"/>
          <w:lang w:bidi="ar-SA"/>
        </w:rPr>
        <w:t>го</w:t>
      </w:r>
      <w:r w:rsidR="00D24B07" w:rsidRPr="008A7EF2">
        <w:rPr>
          <w:rFonts w:ascii="Times New Roman" w:hAnsi="Times New Roman" w:cs="Times New Roman"/>
          <w:sz w:val="28"/>
          <w:szCs w:val="28"/>
          <w:lang w:bidi="ar-SA"/>
        </w:rPr>
        <w:t xml:space="preserve"> образовани</w:t>
      </w:r>
      <w:r w:rsidR="00E31922">
        <w:rPr>
          <w:rFonts w:ascii="Times New Roman" w:hAnsi="Times New Roman" w:cs="Times New Roman"/>
          <w:sz w:val="28"/>
          <w:szCs w:val="28"/>
          <w:lang w:bidi="ar-SA"/>
        </w:rPr>
        <w:t>я</w:t>
      </w:r>
      <w:r w:rsidR="00D24B07" w:rsidRPr="008A7EF2">
        <w:rPr>
          <w:rFonts w:ascii="Times New Roman" w:hAnsi="Times New Roman" w:cs="Times New Roman"/>
          <w:sz w:val="28"/>
          <w:szCs w:val="28"/>
          <w:lang w:bidi="ar-SA"/>
        </w:rPr>
        <w:t>.</w:t>
      </w:r>
    </w:p>
    <w:p w14:paraId="09AD8B9C" w14:textId="6373F834" w:rsidR="00973A91" w:rsidRPr="008A7EF2" w:rsidRDefault="006D7C93" w:rsidP="006D7C93">
      <w:pPr>
        <w:widowControl/>
        <w:autoSpaceDE w:val="0"/>
        <w:autoSpaceDN w:val="0"/>
        <w:adjustRightInd w:val="0"/>
        <w:ind w:firstLine="851"/>
        <w:jc w:val="both"/>
        <w:rPr>
          <w:rFonts w:ascii="Times New Roman" w:hAnsi="Times New Roman" w:cs="Times New Roman"/>
          <w:sz w:val="28"/>
          <w:szCs w:val="28"/>
          <w:lang w:bidi="ar-SA"/>
        </w:rPr>
      </w:pPr>
      <w:r w:rsidRPr="008A7EF2">
        <w:rPr>
          <w:rFonts w:ascii="Times New Roman CYR" w:hAnsi="Times New Roman CYR" w:cs="Times New Roman CYR"/>
          <w:sz w:val="28"/>
          <w:szCs w:val="28"/>
          <w:lang w:bidi="ar-SA"/>
        </w:rPr>
        <w:t xml:space="preserve">На территории города функционирует сеть муниципальных образовательных учреждений, которые предоставляют широкий спектр образовательных услуг с учетом возрастных и индивидуальных особенностей детей, потребностей семьи и общества в целом. Указанная сеть состоит из: 49 общеобразовательных учреждений, 133 дошкольных образовательных учреждения, 8 учреждений дополнительного образования. </w:t>
      </w:r>
      <w:r w:rsidR="00C00E00" w:rsidRPr="008A7EF2">
        <w:rPr>
          <w:rFonts w:ascii="Times New Roman" w:hAnsi="Times New Roman" w:cs="Times New Roman"/>
          <w:sz w:val="28"/>
          <w:szCs w:val="28"/>
          <w:lang w:bidi="ar-SA"/>
        </w:rPr>
        <w:t>Методическое сопровождение образовательной деятельности учреждений осуществляет Муниципальное бюджетное учреждение «Методический центр в системе образования».</w:t>
      </w:r>
      <w:r w:rsidR="00BC5CBA" w:rsidRPr="008A7EF2">
        <w:rPr>
          <w:rFonts w:ascii="Times New Roman" w:hAnsi="Times New Roman" w:cs="Times New Roman"/>
          <w:sz w:val="28"/>
          <w:szCs w:val="28"/>
          <w:lang w:bidi="ar-SA"/>
        </w:rPr>
        <w:t xml:space="preserve"> </w:t>
      </w:r>
    </w:p>
    <w:p w14:paraId="64433B1D" w14:textId="532C1B0C" w:rsidR="00DF5E58" w:rsidRPr="008A7EF2" w:rsidRDefault="00BC5CBA" w:rsidP="00BC5CBA">
      <w:pPr>
        <w:ind w:firstLine="709"/>
        <w:jc w:val="both"/>
        <w:rPr>
          <w:rFonts w:ascii="Times New Roman CYR" w:hAnsi="Times New Roman CYR" w:cs="Times New Roman CYR"/>
          <w:sz w:val="28"/>
          <w:szCs w:val="28"/>
          <w:lang w:bidi="ar-SA"/>
        </w:rPr>
      </w:pPr>
      <w:r w:rsidRPr="008A7EF2">
        <w:rPr>
          <w:rFonts w:ascii="Times New Roman CYR" w:hAnsi="Times New Roman CYR" w:cs="Times New Roman CYR"/>
          <w:sz w:val="28"/>
          <w:szCs w:val="28"/>
          <w:lang w:bidi="ar-SA"/>
        </w:rPr>
        <w:t>Система образования города Иванова в 202</w:t>
      </w:r>
      <w:r w:rsidR="006D7C93" w:rsidRPr="008A7EF2">
        <w:rPr>
          <w:rFonts w:ascii="Times New Roman CYR" w:hAnsi="Times New Roman CYR" w:cs="Times New Roman CYR"/>
          <w:sz w:val="28"/>
          <w:szCs w:val="28"/>
          <w:lang w:bidi="ar-SA"/>
        </w:rPr>
        <w:t>4</w:t>
      </w:r>
      <w:r w:rsidRPr="008A7EF2">
        <w:rPr>
          <w:rFonts w:ascii="Times New Roman CYR" w:hAnsi="Times New Roman CYR" w:cs="Times New Roman CYR"/>
          <w:sz w:val="28"/>
          <w:szCs w:val="28"/>
          <w:lang w:bidi="ar-SA"/>
        </w:rPr>
        <w:t>-202</w:t>
      </w:r>
      <w:r w:rsidR="006D7C93" w:rsidRPr="008A7EF2">
        <w:rPr>
          <w:rFonts w:ascii="Times New Roman CYR" w:hAnsi="Times New Roman CYR" w:cs="Times New Roman CYR"/>
          <w:sz w:val="28"/>
          <w:szCs w:val="28"/>
          <w:lang w:bidi="ar-SA"/>
        </w:rPr>
        <w:t>5</w:t>
      </w:r>
      <w:r w:rsidR="00195694">
        <w:rPr>
          <w:rFonts w:ascii="Times New Roman CYR" w:hAnsi="Times New Roman CYR" w:cs="Times New Roman CYR"/>
          <w:sz w:val="28"/>
          <w:szCs w:val="28"/>
          <w:lang w:bidi="ar-SA"/>
        </w:rPr>
        <w:t xml:space="preserve"> учебном году охватывала</w:t>
      </w:r>
      <w:r w:rsidRPr="008A7EF2">
        <w:rPr>
          <w:rFonts w:ascii="Times New Roman CYR" w:hAnsi="Times New Roman CYR" w:cs="Times New Roman CYR"/>
          <w:sz w:val="28"/>
          <w:szCs w:val="28"/>
          <w:lang w:bidi="ar-SA"/>
        </w:rPr>
        <w:t xml:space="preserve"> 6</w:t>
      </w:r>
      <w:r w:rsidR="00B57C06" w:rsidRPr="008A7EF2">
        <w:rPr>
          <w:rFonts w:ascii="Times New Roman CYR" w:hAnsi="Times New Roman CYR" w:cs="Times New Roman CYR"/>
          <w:sz w:val="28"/>
          <w:szCs w:val="28"/>
          <w:lang w:bidi="ar-SA"/>
        </w:rPr>
        <w:t>2336</w:t>
      </w:r>
      <w:r w:rsidRPr="008A7EF2">
        <w:rPr>
          <w:rFonts w:ascii="Times New Roman CYR" w:hAnsi="Times New Roman CYR" w:cs="Times New Roman CYR"/>
          <w:sz w:val="28"/>
          <w:szCs w:val="28"/>
          <w:lang w:bidi="ar-SA"/>
        </w:rPr>
        <w:t xml:space="preserve"> (2023</w:t>
      </w:r>
      <w:r w:rsidR="006D7C93" w:rsidRPr="008A7EF2">
        <w:rPr>
          <w:rFonts w:ascii="Times New Roman CYR" w:hAnsi="Times New Roman CYR" w:cs="Times New Roman CYR"/>
          <w:sz w:val="28"/>
          <w:szCs w:val="28"/>
          <w:lang w:bidi="ar-SA"/>
        </w:rPr>
        <w:t>-2024</w:t>
      </w:r>
      <w:r w:rsidRPr="008A7EF2">
        <w:rPr>
          <w:rFonts w:ascii="Times New Roman CYR" w:hAnsi="Times New Roman CYR" w:cs="Times New Roman CYR"/>
          <w:sz w:val="28"/>
          <w:szCs w:val="28"/>
          <w:lang w:bidi="ar-SA"/>
        </w:rPr>
        <w:t xml:space="preserve"> – </w:t>
      </w:r>
      <w:r w:rsidR="006D7C93" w:rsidRPr="008A7EF2">
        <w:rPr>
          <w:rFonts w:ascii="Times New Roman CYR" w:hAnsi="Times New Roman CYR" w:cs="Times New Roman CYR"/>
          <w:sz w:val="28"/>
          <w:szCs w:val="28"/>
          <w:lang w:bidi="ar-SA"/>
        </w:rPr>
        <w:t>63615</w:t>
      </w:r>
      <w:r w:rsidRPr="008A7EF2">
        <w:rPr>
          <w:rFonts w:ascii="Times New Roman CYR" w:hAnsi="Times New Roman CYR" w:cs="Times New Roman CYR"/>
          <w:sz w:val="28"/>
          <w:szCs w:val="28"/>
          <w:lang w:bidi="ar-SA"/>
        </w:rPr>
        <w:t xml:space="preserve">) детей, и более </w:t>
      </w:r>
      <w:r w:rsidR="00A2596C" w:rsidRPr="008A7EF2">
        <w:rPr>
          <w:rFonts w:ascii="Times New Roman CYR" w:hAnsi="Times New Roman CYR" w:cs="Times New Roman CYR"/>
          <w:sz w:val="28"/>
          <w:szCs w:val="28"/>
          <w:lang w:bidi="ar-SA"/>
        </w:rPr>
        <w:t>4258</w:t>
      </w:r>
      <w:r w:rsidRPr="008A7EF2">
        <w:rPr>
          <w:rFonts w:ascii="Times New Roman CYR" w:hAnsi="Times New Roman CYR" w:cs="Times New Roman CYR"/>
          <w:sz w:val="28"/>
          <w:szCs w:val="28"/>
          <w:lang w:bidi="ar-SA"/>
        </w:rPr>
        <w:t xml:space="preserve"> педагогических работников</w:t>
      </w:r>
      <w:r w:rsidR="00E31922">
        <w:rPr>
          <w:rFonts w:ascii="Times New Roman CYR" w:hAnsi="Times New Roman CYR" w:cs="Times New Roman CYR"/>
          <w:sz w:val="28"/>
          <w:szCs w:val="28"/>
          <w:lang w:bidi="ar-SA"/>
        </w:rPr>
        <w:t xml:space="preserve"> (</w:t>
      </w:r>
      <w:r w:rsidR="00E31922" w:rsidRPr="008A7EF2">
        <w:rPr>
          <w:rFonts w:ascii="Times New Roman CYR" w:hAnsi="Times New Roman CYR" w:cs="Times New Roman CYR"/>
          <w:sz w:val="28"/>
          <w:szCs w:val="28"/>
          <w:lang w:bidi="ar-SA"/>
        </w:rPr>
        <w:t xml:space="preserve">2023-2024 – </w:t>
      </w:r>
      <w:r w:rsidR="00E31922">
        <w:rPr>
          <w:rFonts w:ascii="Times New Roman CYR" w:hAnsi="Times New Roman CYR" w:cs="Times New Roman CYR"/>
          <w:sz w:val="28"/>
          <w:szCs w:val="28"/>
          <w:lang w:bidi="ar-SA"/>
        </w:rPr>
        <w:t>4637)</w:t>
      </w:r>
      <w:r w:rsidRPr="008A7EF2">
        <w:rPr>
          <w:rFonts w:ascii="Times New Roman CYR" w:hAnsi="Times New Roman CYR" w:cs="Times New Roman CYR"/>
          <w:sz w:val="28"/>
          <w:szCs w:val="28"/>
          <w:lang w:bidi="ar-SA"/>
        </w:rPr>
        <w:t>.</w:t>
      </w:r>
    </w:p>
    <w:p w14:paraId="19511C2F" w14:textId="47F7C22D" w:rsidR="00BC5CBA" w:rsidRDefault="00BC5CBA" w:rsidP="00BC5CBA">
      <w:pPr>
        <w:ind w:firstLine="709"/>
        <w:jc w:val="both"/>
        <w:rPr>
          <w:rFonts w:ascii="Times New Roman" w:eastAsia="Lucida Sans Unicode" w:hAnsi="Times New Roman" w:cs="Times New Roman"/>
          <w:sz w:val="28"/>
          <w:szCs w:val="28"/>
        </w:rPr>
      </w:pPr>
      <w:r w:rsidRPr="008A7EF2">
        <w:rPr>
          <w:rFonts w:ascii="Times New Roman CYR" w:hAnsi="Times New Roman CYR" w:cs="Times New Roman CYR"/>
          <w:sz w:val="28"/>
          <w:szCs w:val="28"/>
          <w:lang w:bidi="ar-SA"/>
        </w:rPr>
        <w:t>В 202</w:t>
      </w:r>
      <w:r w:rsidR="00996787" w:rsidRPr="008A7EF2">
        <w:rPr>
          <w:rFonts w:ascii="Times New Roman CYR" w:hAnsi="Times New Roman CYR" w:cs="Times New Roman CYR"/>
          <w:sz w:val="28"/>
          <w:szCs w:val="28"/>
          <w:lang w:bidi="ar-SA"/>
        </w:rPr>
        <w:t>4</w:t>
      </w:r>
      <w:r w:rsidRPr="008A7EF2">
        <w:rPr>
          <w:rFonts w:ascii="Times New Roman CYR" w:hAnsi="Times New Roman CYR" w:cs="Times New Roman CYR"/>
          <w:sz w:val="28"/>
          <w:szCs w:val="28"/>
          <w:lang w:bidi="ar-SA"/>
        </w:rPr>
        <w:t>-202</w:t>
      </w:r>
      <w:r w:rsidR="00996787" w:rsidRPr="008A7EF2">
        <w:rPr>
          <w:rFonts w:ascii="Times New Roman CYR" w:hAnsi="Times New Roman CYR" w:cs="Times New Roman CYR"/>
          <w:sz w:val="28"/>
          <w:szCs w:val="28"/>
          <w:lang w:bidi="ar-SA"/>
        </w:rPr>
        <w:t>5</w:t>
      </w:r>
      <w:r w:rsidRPr="008A7EF2">
        <w:rPr>
          <w:rFonts w:ascii="Times New Roman CYR" w:hAnsi="Times New Roman CYR" w:cs="Times New Roman CYR"/>
          <w:sz w:val="28"/>
          <w:szCs w:val="28"/>
          <w:lang w:bidi="ar-SA"/>
        </w:rPr>
        <w:t xml:space="preserve"> учебном году отмеча</w:t>
      </w:r>
      <w:r w:rsidR="00195694">
        <w:rPr>
          <w:rFonts w:ascii="Times New Roman CYR" w:hAnsi="Times New Roman CYR" w:cs="Times New Roman CYR"/>
          <w:sz w:val="28"/>
          <w:szCs w:val="28"/>
          <w:lang w:bidi="ar-SA"/>
        </w:rPr>
        <w:t>лось</w:t>
      </w:r>
      <w:r w:rsidRPr="008A7EF2">
        <w:rPr>
          <w:rFonts w:ascii="Times New Roman CYR" w:hAnsi="Times New Roman CYR" w:cs="Times New Roman CYR"/>
          <w:sz w:val="28"/>
          <w:szCs w:val="28"/>
          <w:lang w:bidi="ar-SA"/>
        </w:rPr>
        <w:t xml:space="preserve"> снижение численности контингента обучающихся. По данным статистики (на 01.01.202</w:t>
      </w:r>
      <w:r w:rsidR="00996787" w:rsidRPr="008A7EF2">
        <w:rPr>
          <w:rFonts w:ascii="Times New Roman CYR" w:hAnsi="Times New Roman CYR" w:cs="Times New Roman CYR"/>
          <w:sz w:val="28"/>
          <w:szCs w:val="28"/>
          <w:lang w:bidi="ar-SA"/>
        </w:rPr>
        <w:t>5</w:t>
      </w:r>
      <w:r w:rsidRPr="008A7EF2">
        <w:rPr>
          <w:rFonts w:ascii="Times New Roman CYR" w:hAnsi="Times New Roman CYR" w:cs="Times New Roman CYR"/>
          <w:sz w:val="28"/>
          <w:szCs w:val="28"/>
          <w:lang w:bidi="ar-SA"/>
        </w:rPr>
        <w:t xml:space="preserve">) услугами дошкольного образования охвачено </w:t>
      </w:r>
      <w:r w:rsidR="00B57C06" w:rsidRPr="008A7EF2">
        <w:rPr>
          <w:rFonts w:ascii="Times New Roman CYR" w:hAnsi="Times New Roman CYR" w:cs="Times New Roman CYR"/>
          <w:sz w:val="28"/>
          <w:szCs w:val="28"/>
          <w:lang w:bidi="ar-SA"/>
        </w:rPr>
        <w:t>17951</w:t>
      </w:r>
      <w:r w:rsidRPr="008A7EF2">
        <w:rPr>
          <w:rFonts w:ascii="Times New Roman CYR" w:hAnsi="Times New Roman CYR" w:cs="Times New Roman CYR"/>
          <w:sz w:val="28"/>
          <w:szCs w:val="28"/>
          <w:lang w:bidi="ar-SA"/>
        </w:rPr>
        <w:t xml:space="preserve"> </w:t>
      </w:r>
      <w:r w:rsidR="00CC0CF9" w:rsidRPr="008A7EF2">
        <w:rPr>
          <w:rFonts w:ascii="Times New Roman CYR" w:hAnsi="Times New Roman CYR" w:cs="Times New Roman CYR"/>
          <w:sz w:val="28"/>
          <w:szCs w:val="28"/>
          <w:lang w:bidi="ar-SA"/>
        </w:rPr>
        <w:t>детей (2023-2024 – 19280)</w:t>
      </w:r>
      <w:r w:rsidRPr="008A7EF2">
        <w:rPr>
          <w:rFonts w:ascii="Times New Roman CYR" w:hAnsi="Times New Roman CYR" w:cs="Times New Roman CYR"/>
          <w:sz w:val="28"/>
          <w:szCs w:val="28"/>
          <w:lang w:bidi="ar-SA"/>
        </w:rPr>
        <w:t>. По</w:t>
      </w:r>
      <w:r w:rsidRPr="008A7EF2">
        <w:rPr>
          <w:rFonts w:ascii="Times New Roman" w:hAnsi="Times New Roman" w:cs="Times New Roman"/>
          <w:sz w:val="28"/>
          <w:szCs w:val="28"/>
          <w:lang w:bidi="ar-SA"/>
        </w:rPr>
        <w:t xml:space="preserve"> программам общего образования на 20.09.202</w:t>
      </w:r>
      <w:r w:rsidR="006C5714" w:rsidRPr="008A7EF2">
        <w:rPr>
          <w:rFonts w:ascii="Times New Roman" w:hAnsi="Times New Roman" w:cs="Times New Roman"/>
          <w:sz w:val="28"/>
          <w:szCs w:val="28"/>
          <w:lang w:bidi="ar-SA"/>
        </w:rPr>
        <w:t>4</w:t>
      </w:r>
      <w:r w:rsidRPr="008A7EF2">
        <w:rPr>
          <w:rFonts w:ascii="Times New Roman" w:hAnsi="Times New Roman" w:cs="Times New Roman"/>
          <w:sz w:val="28"/>
          <w:szCs w:val="28"/>
          <w:lang w:bidi="ar-SA"/>
        </w:rPr>
        <w:t xml:space="preserve"> года обучалось 44</w:t>
      </w:r>
      <w:r w:rsidR="00BF7E18" w:rsidRPr="008A7EF2">
        <w:rPr>
          <w:rFonts w:ascii="Times New Roman" w:hAnsi="Times New Roman" w:cs="Times New Roman"/>
          <w:sz w:val="28"/>
          <w:szCs w:val="28"/>
          <w:lang w:bidi="ar-SA"/>
        </w:rPr>
        <w:t>385</w:t>
      </w:r>
      <w:r w:rsidRPr="008A7EF2">
        <w:rPr>
          <w:rFonts w:ascii="Times New Roman" w:hAnsi="Times New Roman" w:cs="Times New Roman"/>
          <w:sz w:val="28"/>
          <w:szCs w:val="28"/>
          <w:lang w:bidi="ar-SA"/>
        </w:rPr>
        <w:t xml:space="preserve"> </w:t>
      </w:r>
      <w:r w:rsidR="00CC0CF9" w:rsidRPr="008A7EF2">
        <w:rPr>
          <w:rFonts w:ascii="Times New Roman" w:hAnsi="Times New Roman" w:cs="Times New Roman"/>
          <w:sz w:val="28"/>
          <w:szCs w:val="28"/>
          <w:lang w:bidi="ar-SA"/>
        </w:rPr>
        <w:t>учащихся (</w:t>
      </w:r>
      <w:r w:rsidR="00CC0CF9" w:rsidRPr="008A7EF2">
        <w:rPr>
          <w:rFonts w:ascii="Times New Roman CYR" w:hAnsi="Times New Roman CYR" w:cs="Times New Roman CYR"/>
          <w:sz w:val="28"/>
          <w:szCs w:val="28"/>
          <w:lang w:bidi="ar-SA"/>
        </w:rPr>
        <w:t>2023-2024</w:t>
      </w:r>
      <w:r w:rsidR="00CC0CF9" w:rsidRPr="008A7EF2">
        <w:rPr>
          <w:rFonts w:ascii="Times New Roman" w:hAnsi="Times New Roman" w:cs="Times New Roman"/>
          <w:sz w:val="28"/>
          <w:szCs w:val="28"/>
          <w:lang w:bidi="ar-SA"/>
        </w:rPr>
        <w:t xml:space="preserve"> – 44335)</w:t>
      </w:r>
      <w:r w:rsidRPr="008A7EF2">
        <w:rPr>
          <w:rFonts w:ascii="Times New Roman" w:hAnsi="Times New Roman" w:cs="Times New Roman"/>
          <w:sz w:val="28"/>
          <w:szCs w:val="28"/>
          <w:lang w:bidi="ar-SA"/>
        </w:rPr>
        <w:t>. Услугами дополнительного образования в 202</w:t>
      </w:r>
      <w:r w:rsidR="006C5714" w:rsidRPr="008A7EF2">
        <w:rPr>
          <w:rFonts w:ascii="Times New Roman" w:hAnsi="Times New Roman" w:cs="Times New Roman"/>
          <w:sz w:val="28"/>
          <w:szCs w:val="28"/>
          <w:lang w:bidi="ar-SA"/>
        </w:rPr>
        <w:t>4</w:t>
      </w:r>
      <w:r w:rsidRPr="008A7EF2">
        <w:rPr>
          <w:rFonts w:ascii="Times New Roman" w:hAnsi="Times New Roman" w:cs="Times New Roman"/>
          <w:sz w:val="28"/>
          <w:szCs w:val="28"/>
          <w:lang w:bidi="ar-SA"/>
        </w:rPr>
        <w:t>-</w:t>
      </w:r>
      <w:r w:rsidR="00195694">
        <w:rPr>
          <w:rFonts w:ascii="Times New Roman" w:hAnsi="Times New Roman" w:cs="Times New Roman"/>
          <w:sz w:val="28"/>
          <w:szCs w:val="28"/>
          <w:lang w:bidi="ar-SA"/>
        </w:rPr>
        <w:t>20</w:t>
      </w:r>
      <w:r w:rsidRPr="008A7EF2">
        <w:rPr>
          <w:rFonts w:ascii="Times New Roman" w:eastAsia="Lucida Sans Unicode" w:hAnsi="Times New Roman" w:cs="Times New Roman"/>
          <w:sz w:val="28"/>
          <w:szCs w:val="28"/>
        </w:rPr>
        <w:t>2</w:t>
      </w:r>
      <w:r w:rsidR="006C5714" w:rsidRPr="008A7EF2">
        <w:rPr>
          <w:rFonts w:ascii="Times New Roman" w:eastAsia="Lucida Sans Unicode" w:hAnsi="Times New Roman" w:cs="Times New Roman"/>
          <w:sz w:val="28"/>
          <w:szCs w:val="28"/>
        </w:rPr>
        <w:t>5</w:t>
      </w:r>
      <w:r w:rsidRPr="008A7EF2">
        <w:rPr>
          <w:rFonts w:ascii="Times New Roman" w:eastAsia="Lucida Sans Unicode" w:hAnsi="Times New Roman" w:cs="Times New Roman"/>
          <w:sz w:val="28"/>
          <w:szCs w:val="28"/>
        </w:rPr>
        <w:t xml:space="preserve"> </w:t>
      </w:r>
      <w:r w:rsidR="006C5714" w:rsidRPr="008A7EF2">
        <w:rPr>
          <w:rFonts w:ascii="Times New Roman" w:eastAsia="Lucida Sans Unicode" w:hAnsi="Times New Roman" w:cs="Times New Roman"/>
          <w:sz w:val="28"/>
          <w:szCs w:val="28"/>
        </w:rPr>
        <w:t xml:space="preserve">учебном </w:t>
      </w:r>
      <w:r w:rsidRPr="008A7EF2">
        <w:rPr>
          <w:rFonts w:ascii="Times New Roman" w:eastAsia="Lucida Sans Unicode" w:hAnsi="Times New Roman" w:cs="Times New Roman"/>
          <w:sz w:val="28"/>
          <w:szCs w:val="28"/>
        </w:rPr>
        <w:t xml:space="preserve">году охвачено </w:t>
      </w:r>
      <w:r w:rsidRPr="00010432">
        <w:rPr>
          <w:rFonts w:ascii="Times New Roman" w:eastAsia="Lucida Sans Unicode" w:hAnsi="Times New Roman" w:cs="Times New Roman"/>
          <w:sz w:val="28"/>
          <w:szCs w:val="28"/>
        </w:rPr>
        <w:t xml:space="preserve">29334 детей от 6 до 18 лет (без учета платных </w:t>
      </w:r>
      <w:r w:rsidR="00973A91" w:rsidRPr="00010432">
        <w:rPr>
          <w:rFonts w:ascii="Times New Roman" w:eastAsia="Lucida Sans Unicode" w:hAnsi="Times New Roman" w:cs="Times New Roman"/>
          <w:sz w:val="28"/>
          <w:szCs w:val="28"/>
        </w:rPr>
        <w:t xml:space="preserve">образовательных </w:t>
      </w:r>
      <w:r w:rsidRPr="00010432">
        <w:rPr>
          <w:rFonts w:ascii="Times New Roman" w:eastAsia="Lucida Sans Unicode" w:hAnsi="Times New Roman" w:cs="Times New Roman"/>
          <w:sz w:val="28"/>
          <w:szCs w:val="28"/>
        </w:rPr>
        <w:t>услуг)</w:t>
      </w:r>
      <w:r w:rsidR="00195694" w:rsidRPr="00010432">
        <w:rPr>
          <w:rFonts w:ascii="Times New Roman" w:eastAsia="Lucida Sans Unicode" w:hAnsi="Times New Roman" w:cs="Times New Roman"/>
          <w:sz w:val="28"/>
          <w:szCs w:val="28"/>
        </w:rPr>
        <w:t xml:space="preserve"> </w:t>
      </w:r>
      <w:r w:rsidR="00195694" w:rsidRPr="00010432">
        <w:rPr>
          <w:rFonts w:ascii="Times New Roman" w:hAnsi="Times New Roman" w:cs="Times New Roman"/>
          <w:sz w:val="28"/>
          <w:szCs w:val="28"/>
          <w:lang w:bidi="ar-SA"/>
        </w:rPr>
        <w:t>(</w:t>
      </w:r>
      <w:r w:rsidR="00195694" w:rsidRPr="00010432">
        <w:rPr>
          <w:rFonts w:ascii="Times New Roman CYR" w:hAnsi="Times New Roman CYR" w:cs="Times New Roman CYR"/>
          <w:sz w:val="28"/>
          <w:szCs w:val="28"/>
          <w:lang w:bidi="ar-SA"/>
        </w:rPr>
        <w:t>2023-2024</w:t>
      </w:r>
      <w:r w:rsidR="00C34452" w:rsidRPr="00010432">
        <w:rPr>
          <w:rFonts w:ascii="Times New Roman" w:hAnsi="Times New Roman" w:cs="Times New Roman"/>
          <w:sz w:val="28"/>
          <w:szCs w:val="28"/>
          <w:lang w:bidi="ar-SA"/>
        </w:rPr>
        <w:t xml:space="preserve"> – 29334</w:t>
      </w:r>
      <w:r w:rsidR="00195694" w:rsidRPr="00010432">
        <w:rPr>
          <w:rFonts w:ascii="Times New Roman" w:hAnsi="Times New Roman" w:cs="Times New Roman"/>
          <w:sz w:val="28"/>
          <w:szCs w:val="28"/>
          <w:lang w:bidi="ar-SA"/>
        </w:rPr>
        <w:t>).</w:t>
      </w:r>
      <w:r w:rsidRPr="008A7EF2">
        <w:rPr>
          <w:rFonts w:ascii="Times New Roman" w:eastAsia="Lucida Sans Unicode" w:hAnsi="Times New Roman" w:cs="Times New Roman"/>
          <w:sz w:val="28"/>
          <w:szCs w:val="28"/>
        </w:rPr>
        <w:t xml:space="preserve"> </w:t>
      </w:r>
    </w:p>
    <w:p w14:paraId="12BB2A3D" w14:textId="105841F5" w:rsidR="00195694" w:rsidRPr="008A7EF2" w:rsidRDefault="00195694" w:rsidP="00C34452">
      <w:pPr>
        <w:jc w:val="both"/>
        <w:rPr>
          <w:rFonts w:ascii="Times New Roman" w:eastAsia="Lucida Sans Unicode" w:hAnsi="Times New Roman" w:cs="Times New Roman"/>
          <w:sz w:val="28"/>
          <w:szCs w:val="28"/>
        </w:rPr>
      </w:pPr>
      <w:r>
        <w:rPr>
          <w:rFonts w:ascii="Times New Roman" w:eastAsia="Lucida Sans Unicode" w:hAnsi="Times New Roman" w:cs="Times New Roman"/>
          <w:noProof/>
          <w:sz w:val="28"/>
          <w:szCs w:val="28"/>
          <w:lang w:bidi="ar-SA"/>
        </w:rPr>
        <w:lastRenderedPageBreak/>
        <w:drawing>
          <wp:inline distT="0" distB="0" distL="0" distR="0" wp14:anchorId="24E71D36" wp14:editId="240C6C14">
            <wp:extent cx="5953125" cy="32004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8251B7" w14:textId="15C4CD21" w:rsidR="00552F11" w:rsidRDefault="00423B86" w:rsidP="00230A48">
      <w:pPr>
        <w:ind w:firstLine="709"/>
        <w:jc w:val="both"/>
        <w:rPr>
          <w:rFonts w:ascii="Times New Roman" w:hAnsi="Times New Roman" w:cs="Times New Roman"/>
          <w:sz w:val="28"/>
          <w:szCs w:val="28"/>
        </w:rPr>
      </w:pPr>
      <w:r w:rsidRPr="008A7EF2">
        <w:rPr>
          <w:rFonts w:ascii="Times New Roman" w:hAnsi="Times New Roman" w:cs="Times New Roman"/>
          <w:sz w:val="28"/>
          <w:szCs w:val="28"/>
        </w:rPr>
        <w:t>Стратегическими ориентирами для муниципальной системы образования на 202</w:t>
      </w:r>
      <w:r w:rsidR="00552F11" w:rsidRPr="008A7EF2">
        <w:rPr>
          <w:rFonts w:ascii="Times New Roman" w:hAnsi="Times New Roman" w:cs="Times New Roman"/>
          <w:sz w:val="28"/>
          <w:szCs w:val="28"/>
        </w:rPr>
        <w:t>4</w:t>
      </w:r>
      <w:r w:rsidRPr="008A7EF2">
        <w:rPr>
          <w:rFonts w:ascii="Times New Roman" w:hAnsi="Times New Roman" w:cs="Times New Roman"/>
          <w:sz w:val="28"/>
          <w:szCs w:val="28"/>
        </w:rPr>
        <w:t>-202</w:t>
      </w:r>
      <w:r w:rsidR="00552F11" w:rsidRPr="008A7EF2">
        <w:rPr>
          <w:rFonts w:ascii="Times New Roman" w:hAnsi="Times New Roman" w:cs="Times New Roman"/>
          <w:sz w:val="28"/>
          <w:szCs w:val="28"/>
        </w:rPr>
        <w:t>5</w:t>
      </w:r>
      <w:r w:rsidRPr="008A7EF2">
        <w:rPr>
          <w:rFonts w:ascii="Times New Roman" w:hAnsi="Times New Roman" w:cs="Times New Roman"/>
          <w:sz w:val="28"/>
          <w:szCs w:val="28"/>
        </w:rPr>
        <w:t xml:space="preserve"> учебный год являлись: </w:t>
      </w:r>
    </w:p>
    <w:p w14:paraId="2AEE2C7E" w14:textId="77777777" w:rsidR="00E31922" w:rsidRPr="00B12A7C" w:rsidRDefault="00E31922" w:rsidP="00E31922">
      <w:pPr>
        <w:ind w:firstLine="709"/>
        <w:jc w:val="both"/>
        <w:rPr>
          <w:rFonts w:ascii="Times New Roman" w:eastAsiaTheme="minorHAnsi" w:hAnsi="Times New Roman" w:cs="Times New Roman"/>
          <w:sz w:val="28"/>
          <w:szCs w:val="28"/>
          <w:shd w:val="clear" w:color="auto" w:fill="FFFFFF"/>
          <w:lang w:eastAsia="en-US" w:bidi="ar-SA"/>
        </w:rPr>
      </w:pPr>
      <w:r w:rsidRPr="00B12A7C">
        <w:rPr>
          <w:rFonts w:ascii="Times New Roman" w:eastAsiaTheme="minorHAnsi" w:hAnsi="Times New Roman" w:cs="Times New Roman"/>
          <w:sz w:val="28"/>
          <w:szCs w:val="28"/>
          <w:shd w:val="clear" w:color="auto" w:fill="FFFFFF"/>
          <w:lang w:eastAsia="en-US" w:bidi="ar-SA"/>
        </w:rPr>
        <w:t>- обеспечение государственных гарантий прав граждан на образование и социальную поддержку отдельных категорий, обучающихся;</w:t>
      </w:r>
    </w:p>
    <w:p w14:paraId="0E2DAC4D" w14:textId="77777777" w:rsidR="00E31922" w:rsidRPr="00B12A7C" w:rsidRDefault="00E31922" w:rsidP="00E31922">
      <w:pPr>
        <w:ind w:firstLine="709"/>
        <w:jc w:val="both"/>
        <w:rPr>
          <w:rFonts w:ascii="Times New Roman" w:eastAsiaTheme="minorHAnsi" w:hAnsi="Times New Roman" w:cs="Times New Roman"/>
          <w:sz w:val="28"/>
          <w:szCs w:val="28"/>
          <w:shd w:val="clear" w:color="auto" w:fill="FFFFFF"/>
          <w:lang w:eastAsia="en-US" w:bidi="ar-SA"/>
        </w:rPr>
      </w:pPr>
      <w:r w:rsidRPr="00B12A7C">
        <w:rPr>
          <w:rFonts w:ascii="Times New Roman" w:eastAsiaTheme="minorHAnsi" w:hAnsi="Times New Roman" w:cs="Times New Roman"/>
          <w:sz w:val="28"/>
          <w:szCs w:val="28"/>
          <w:shd w:val="clear" w:color="auto" w:fill="FFFFFF"/>
          <w:lang w:eastAsia="en-US" w:bidi="ar-SA"/>
        </w:rPr>
        <w:t>-</w:t>
      </w:r>
      <w:r>
        <w:rPr>
          <w:rFonts w:ascii="Times New Roman" w:eastAsiaTheme="minorHAnsi" w:hAnsi="Times New Roman" w:cs="Times New Roman"/>
          <w:sz w:val="28"/>
          <w:szCs w:val="28"/>
          <w:shd w:val="clear" w:color="auto" w:fill="FFFFFF"/>
          <w:lang w:eastAsia="en-US" w:bidi="ar-SA"/>
        </w:rPr>
        <w:t xml:space="preserve"> </w:t>
      </w:r>
      <w:r w:rsidRPr="00B12A7C">
        <w:rPr>
          <w:rFonts w:ascii="Times New Roman" w:eastAsiaTheme="minorHAnsi" w:hAnsi="Times New Roman" w:cs="Times New Roman"/>
          <w:sz w:val="28"/>
          <w:szCs w:val="28"/>
          <w:shd w:val="clear" w:color="auto" w:fill="FFFFFF"/>
          <w:lang w:eastAsia="en-US" w:bidi="ar-SA"/>
        </w:rPr>
        <w:t>обеспечение мероприятий по совершенствованию условий образовательного процесса и мотивации участников образовательного процесса;</w:t>
      </w:r>
    </w:p>
    <w:p w14:paraId="0937C73D" w14:textId="77777777" w:rsidR="00E31922" w:rsidRDefault="00E31922" w:rsidP="00E31922">
      <w:pPr>
        <w:ind w:firstLine="709"/>
        <w:jc w:val="both"/>
        <w:rPr>
          <w:rFonts w:ascii="Times New Roman" w:eastAsiaTheme="minorHAnsi" w:hAnsi="Times New Roman" w:cs="Times New Roman"/>
          <w:sz w:val="28"/>
          <w:szCs w:val="28"/>
          <w:shd w:val="clear" w:color="auto" w:fill="FFFFFF"/>
          <w:lang w:eastAsia="en-US" w:bidi="ar-SA"/>
        </w:rPr>
      </w:pPr>
      <w:r w:rsidRPr="00B12A7C">
        <w:rPr>
          <w:rFonts w:ascii="Times New Roman" w:eastAsiaTheme="minorHAnsi" w:hAnsi="Times New Roman" w:cs="Times New Roman"/>
          <w:sz w:val="28"/>
          <w:szCs w:val="28"/>
          <w:shd w:val="clear" w:color="auto" w:fill="FFFFFF"/>
          <w:lang w:eastAsia="en-US" w:bidi="ar-SA"/>
        </w:rPr>
        <w:t>- реализация комплекса мер по повышению дос</w:t>
      </w:r>
      <w:r>
        <w:rPr>
          <w:rFonts w:ascii="Times New Roman" w:eastAsiaTheme="minorHAnsi" w:hAnsi="Times New Roman" w:cs="Times New Roman"/>
          <w:sz w:val="28"/>
          <w:szCs w:val="28"/>
          <w:shd w:val="clear" w:color="auto" w:fill="FFFFFF"/>
          <w:lang w:eastAsia="en-US" w:bidi="ar-SA"/>
        </w:rPr>
        <w:t xml:space="preserve">тупности и качества образования, </w:t>
      </w:r>
      <w:r w:rsidRPr="00B12A7C">
        <w:rPr>
          <w:rFonts w:ascii="Times New Roman" w:eastAsiaTheme="minorHAnsi" w:hAnsi="Times New Roman" w:cs="Times New Roman"/>
          <w:sz w:val="28"/>
          <w:szCs w:val="28"/>
          <w:shd w:val="clear" w:color="auto" w:fill="FFFFFF"/>
          <w:lang w:eastAsia="en-US" w:bidi="ar-SA"/>
        </w:rPr>
        <w:t>в том числе по профилактике учебной неуспешности обучающихся, внедрению новых предметов «Труд (технология)» и «Основы безопасности и защиты Родины», введения курса в 10 - 11 классах предмета «Семьеведение», формированию функциональной грамотности обучающихся</w:t>
      </w:r>
      <w:r>
        <w:rPr>
          <w:rFonts w:ascii="Times New Roman" w:eastAsiaTheme="minorHAnsi" w:hAnsi="Times New Roman" w:cs="Times New Roman"/>
          <w:sz w:val="28"/>
          <w:szCs w:val="28"/>
          <w:shd w:val="clear" w:color="auto" w:fill="FFFFFF"/>
          <w:lang w:eastAsia="en-US" w:bidi="ar-SA"/>
        </w:rPr>
        <w:t xml:space="preserve"> и др.;</w:t>
      </w:r>
      <w:r w:rsidRPr="00B12A7C">
        <w:rPr>
          <w:rFonts w:ascii="Times New Roman" w:eastAsiaTheme="minorHAnsi" w:hAnsi="Times New Roman" w:cs="Times New Roman"/>
          <w:sz w:val="28"/>
          <w:szCs w:val="28"/>
          <w:shd w:val="clear" w:color="auto" w:fill="FFFFFF"/>
          <w:lang w:eastAsia="en-US" w:bidi="ar-SA"/>
        </w:rPr>
        <w:t xml:space="preserve"> </w:t>
      </w:r>
    </w:p>
    <w:p w14:paraId="3BE32AA7" w14:textId="77777777" w:rsidR="00E31922" w:rsidRDefault="00E31922" w:rsidP="00E31922">
      <w:pPr>
        <w:ind w:firstLine="709"/>
        <w:jc w:val="both"/>
        <w:rPr>
          <w:rFonts w:ascii="Times New Roman" w:eastAsiaTheme="minorHAnsi" w:hAnsi="Times New Roman" w:cs="Times New Roman"/>
          <w:sz w:val="28"/>
          <w:szCs w:val="28"/>
          <w:shd w:val="clear" w:color="auto" w:fill="FFFFFF"/>
          <w:lang w:eastAsia="en-US" w:bidi="ar-SA"/>
        </w:rPr>
      </w:pPr>
      <w:r>
        <w:rPr>
          <w:rFonts w:ascii="Times New Roman" w:eastAsiaTheme="minorHAnsi" w:hAnsi="Times New Roman" w:cs="Times New Roman"/>
          <w:sz w:val="28"/>
          <w:szCs w:val="28"/>
          <w:shd w:val="clear" w:color="auto" w:fill="FFFFFF"/>
          <w:lang w:eastAsia="en-US" w:bidi="ar-SA"/>
        </w:rPr>
        <w:t xml:space="preserve">- </w:t>
      </w:r>
      <w:r w:rsidRPr="00717C1E">
        <w:rPr>
          <w:rFonts w:ascii="Times New Roman" w:hAnsi="Times New Roman" w:cs="Times New Roman"/>
          <w:sz w:val="28"/>
          <w:szCs w:val="28"/>
        </w:rPr>
        <w:t xml:space="preserve">поддержка достигнутого уровня доступности дошкольного образования </w:t>
      </w:r>
      <w:r>
        <w:rPr>
          <w:rFonts w:ascii="Times New Roman" w:hAnsi="Times New Roman" w:cs="Times New Roman"/>
          <w:sz w:val="28"/>
          <w:szCs w:val="28"/>
        </w:rPr>
        <w:t xml:space="preserve">для </w:t>
      </w:r>
      <w:r w:rsidRPr="00B12A7C">
        <w:rPr>
          <w:rFonts w:ascii="Times New Roman" w:eastAsiaTheme="minorHAnsi" w:hAnsi="Times New Roman" w:cs="Times New Roman"/>
          <w:sz w:val="28"/>
          <w:szCs w:val="28"/>
          <w:shd w:val="clear" w:color="auto" w:fill="FFFFFF"/>
          <w:lang w:eastAsia="en-US" w:bidi="ar-SA"/>
        </w:rPr>
        <w:t>детей в возрасте от 1,5 до 3 лет</w:t>
      </w:r>
      <w:r>
        <w:rPr>
          <w:rFonts w:ascii="Times New Roman" w:eastAsiaTheme="minorHAnsi" w:hAnsi="Times New Roman" w:cs="Times New Roman"/>
          <w:sz w:val="28"/>
          <w:szCs w:val="28"/>
          <w:shd w:val="clear" w:color="auto" w:fill="FFFFFF"/>
          <w:lang w:eastAsia="en-US" w:bidi="ar-SA"/>
        </w:rPr>
        <w:t xml:space="preserve"> и от 3 до 7 лет;</w:t>
      </w:r>
      <w:r w:rsidRPr="00B12A7C">
        <w:rPr>
          <w:rFonts w:ascii="Times New Roman" w:eastAsiaTheme="minorHAnsi" w:hAnsi="Times New Roman" w:cs="Times New Roman"/>
          <w:sz w:val="28"/>
          <w:szCs w:val="28"/>
          <w:shd w:val="clear" w:color="auto" w:fill="FFFFFF"/>
          <w:lang w:eastAsia="en-US" w:bidi="ar-SA"/>
        </w:rPr>
        <w:t xml:space="preserve"> </w:t>
      </w:r>
    </w:p>
    <w:p w14:paraId="14E82B0D" w14:textId="77777777" w:rsidR="00E31922" w:rsidRDefault="00E31922" w:rsidP="00E31922">
      <w:pPr>
        <w:ind w:firstLine="709"/>
        <w:jc w:val="both"/>
        <w:rPr>
          <w:rFonts w:ascii="Times New Roman" w:eastAsiaTheme="minorHAnsi" w:hAnsi="Times New Roman" w:cs="Times New Roman"/>
          <w:sz w:val="28"/>
          <w:szCs w:val="28"/>
          <w:shd w:val="clear" w:color="auto" w:fill="FFFFFF"/>
          <w:lang w:eastAsia="en-US" w:bidi="ar-SA"/>
        </w:rPr>
      </w:pPr>
      <w:r>
        <w:rPr>
          <w:rFonts w:ascii="Times New Roman" w:eastAsiaTheme="minorHAnsi" w:hAnsi="Times New Roman" w:cs="Times New Roman"/>
          <w:sz w:val="28"/>
          <w:szCs w:val="28"/>
          <w:shd w:val="clear" w:color="auto" w:fill="FFFFFF"/>
          <w:lang w:eastAsia="en-US" w:bidi="ar-SA"/>
        </w:rPr>
        <w:t xml:space="preserve">- </w:t>
      </w:r>
      <w:r w:rsidRPr="00B12A7C">
        <w:rPr>
          <w:rFonts w:ascii="Times New Roman" w:eastAsiaTheme="minorHAnsi" w:hAnsi="Times New Roman" w:cs="Times New Roman"/>
          <w:sz w:val="28"/>
          <w:szCs w:val="28"/>
          <w:shd w:val="clear" w:color="auto" w:fill="FFFFFF"/>
          <w:lang w:eastAsia="en-US" w:bidi="ar-SA"/>
        </w:rPr>
        <w:t>развити</w:t>
      </w:r>
      <w:r>
        <w:rPr>
          <w:rFonts w:ascii="Times New Roman" w:eastAsiaTheme="minorHAnsi" w:hAnsi="Times New Roman" w:cs="Times New Roman"/>
          <w:sz w:val="28"/>
          <w:szCs w:val="28"/>
          <w:shd w:val="clear" w:color="auto" w:fill="FFFFFF"/>
          <w:lang w:eastAsia="en-US" w:bidi="ar-SA"/>
        </w:rPr>
        <w:t>е</w:t>
      </w:r>
      <w:r w:rsidRPr="00B12A7C">
        <w:rPr>
          <w:rFonts w:ascii="Times New Roman" w:eastAsiaTheme="minorHAnsi" w:hAnsi="Times New Roman" w:cs="Times New Roman"/>
          <w:sz w:val="28"/>
          <w:szCs w:val="28"/>
          <w:shd w:val="clear" w:color="auto" w:fill="FFFFFF"/>
          <w:lang w:eastAsia="en-US" w:bidi="ar-SA"/>
        </w:rPr>
        <w:t xml:space="preserve"> кадрового потенциала и повышени</w:t>
      </w:r>
      <w:r>
        <w:rPr>
          <w:rFonts w:ascii="Times New Roman" w:eastAsiaTheme="minorHAnsi" w:hAnsi="Times New Roman" w:cs="Times New Roman"/>
          <w:sz w:val="28"/>
          <w:szCs w:val="28"/>
          <w:shd w:val="clear" w:color="auto" w:fill="FFFFFF"/>
          <w:lang w:eastAsia="en-US" w:bidi="ar-SA"/>
        </w:rPr>
        <w:t>е</w:t>
      </w:r>
      <w:r w:rsidRPr="00B12A7C">
        <w:rPr>
          <w:rFonts w:ascii="Times New Roman" w:eastAsiaTheme="minorHAnsi" w:hAnsi="Times New Roman" w:cs="Times New Roman"/>
          <w:sz w:val="28"/>
          <w:szCs w:val="28"/>
          <w:shd w:val="clear" w:color="auto" w:fill="FFFFFF"/>
          <w:lang w:eastAsia="en-US" w:bidi="ar-SA"/>
        </w:rPr>
        <w:t xml:space="preserve"> профессионального мастерства педагогических работников и управленческих кадров; </w:t>
      </w:r>
    </w:p>
    <w:p w14:paraId="29C85828" w14:textId="77777777" w:rsidR="00E31922" w:rsidRPr="00B12A7C" w:rsidRDefault="00E31922" w:rsidP="00E31922">
      <w:pPr>
        <w:ind w:firstLine="709"/>
        <w:jc w:val="both"/>
        <w:rPr>
          <w:rFonts w:ascii="Times New Roman" w:eastAsiaTheme="minorHAnsi" w:hAnsi="Times New Roman" w:cs="Times New Roman"/>
          <w:sz w:val="28"/>
          <w:szCs w:val="28"/>
          <w:shd w:val="clear" w:color="auto" w:fill="FFFFFF"/>
          <w:lang w:eastAsia="en-US" w:bidi="ar-SA"/>
        </w:rPr>
      </w:pPr>
      <w:r w:rsidRPr="00B12A7C">
        <w:rPr>
          <w:rFonts w:ascii="Times New Roman" w:eastAsiaTheme="minorHAnsi" w:hAnsi="Times New Roman" w:cs="Times New Roman"/>
          <w:sz w:val="28"/>
          <w:szCs w:val="28"/>
          <w:shd w:val="clear" w:color="auto" w:fill="FFFFFF"/>
          <w:lang w:eastAsia="en-US" w:bidi="ar-SA"/>
        </w:rPr>
        <w:t>- формирование кадрового резерва управленческих и педагогических работников на всех уровнях управления</w:t>
      </w:r>
      <w:r>
        <w:rPr>
          <w:rFonts w:ascii="Times New Roman" w:eastAsiaTheme="minorHAnsi" w:hAnsi="Times New Roman" w:cs="Times New Roman"/>
          <w:sz w:val="28"/>
          <w:szCs w:val="28"/>
          <w:shd w:val="clear" w:color="auto" w:fill="FFFFFF"/>
          <w:lang w:eastAsia="en-US" w:bidi="ar-SA"/>
        </w:rPr>
        <w:t>;</w:t>
      </w:r>
    </w:p>
    <w:p w14:paraId="05EAC67C" w14:textId="77777777" w:rsidR="00E31922" w:rsidRPr="00B12A7C" w:rsidRDefault="00E31922" w:rsidP="00E31922">
      <w:pPr>
        <w:ind w:firstLine="709"/>
        <w:jc w:val="both"/>
        <w:rPr>
          <w:rFonts w:ascii="Times New Roman" w:eastAsiaTheme="minorHAnsi" w:hAnsi="Times New Roman" w:cs="Times New Roman"/>
          <w:sz w:val="28"/>
          <w:szCs w:val="28"/>
          <w:shd w:val="clear" w:color="auto" w:fill="FFFFFF"/>
          <w:lang w:eastAsia="en-US" w:bidi="ar-SA"/>
        </w:rPr>
      </w:pPr>
      <w:r w:rsidRPr="00B12A7C">
        <w:rPr>
          <w:rFonts w:ascii="Times New Roman" w:eastAsiaTheme="minorHAnsi" w:hAnsi="Times New Roman" w:cs="Times New Roman"/>
          <w:sz w:val="28"/>
          <w:szCs w:val="28"/>
          <w:shd w:val="clear" w:color="auto" w:fill="FFFFFF"/>
          <w:lang w:eastAsia="en-US" w:bidi="ar-SA"/>
        </w:rPr>
        <w:t>- выполнение мероприятий по модернизации муниципальной системы образования, включая капитальный ремонт зданий образовательных организаций и их оснащение современными средствами обучения и воспитания. Оптимизация финансовых ресурсов;</w:t>
      </w:r>
    </w:p>
    <w:p w14:paraId="1ACD2F42" w14:textId="6FDAA1F5" w:rsidR="00E31922" w:rsidRDefault="00E31922" w:rsidP="00E31922">
      <w:pPr>
        <w:ind w:firstLine="709"/>
        <w:jc w:val="both"/>
        <w:rPr>
          <w:rFonts w:ascii="Times New Roman" w:hAnsi="Times New Roman" w:cs="Times New Roman"/>
          <w:sz w:val="28"/>
          <w:szCs w:val="28"/>
          <w:shd w:val="clear" w:color="auto" w:fill="FFFFFF"/>
        </w:rPr>
      </w:pPr>
      <w:r w:rsidRPr="000369EB">
        <w:rPr>
          <w:rFonts w:ascii="Times New Roman" w:hAnsi="Times New Roman" w:cs="Times New Roman"/>
          <w:sz w:val="28"/>
          <w:szCs w:val="28"/>
          <w:shd w:val="clear" w:color="auto" w:fill="FFFFFF"/>
        </w:rPr>
        <w:t xml:space="preserve">- создание инфраструктурных условий, способствующих развитию спектра дополнительных </w:t>
      </w:r>
      <w:r>
        <w:rPr>
          <w:rFonts w:ascii="Times New Roman" w:hAnsi="Times New Roman" w:cs="Times New Roman"/>
          <w:sz w:val="28"/>
          <w:szCs w:val="28"/>
          <w:shd w:val="clear" w:color="auto" w:fill="FFFFFF"/>
        </w:rPr>
        <w:t xml:space="preserve">общеобразовательных, </w:t>
      </w:r>
      <w:r w:rsidRPr="000369EB">
        <w:rPr>
          <w:rFonts w:ascii="Times New Roman" w:hAnsi="Times New Roman" w:cs="Times New Roman"/>
          <w:sz w:val="28"/>
          <w:szCs w:val="28"/>
          <w:shd w:val="clear" w:color="auto" w:fill="FFFFFF"/>
        </w:rPr>
        <w:t>общеразвивающих программ и появлению новых образовательных практик</w:t>
      </w:r>
      <w:r>
        <w:rPr>
          <w:rFonts w:ascii="Times New Roman" w:hAnsi="Times New Roman" w:cs="Times New Roman"/>
          <w:sz w:val="28"/>
          <w:szCs w:val="28"/>
          <w:shd w:val="clear" w:color="auto" w:fill="FFFFFF"/>
        </w:rPr>
        <w:t>;</w:t>
      </w:r>
    </w:p>
    <w:p w14:paraId="4C9AB0E5" w14:textId="596AD99D" w:rsidR="00E31922" w:rsidRDefault="00E31922" w:rsidP="00E31922">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совершенствование муниципальной </w:t>
      </w:r>
      <w:r w:rsidRPr="00AA6A58">
        <w:rPr>
          <w:rFonts w:ascii="Times New Roman" w:hAnsi="Times New Roman" w:cs="Times New Roman"/>
          <w:sz w:val="28"/>
          <w:szCs w:val="28"/>
          <w:shd w:val="clear" w:color="auto" w:fill="FFFFFF"/>
        </w:rPr>
        <w:t>системы выявления и поддержки способностей и талантов у детей</w:t>
      </w:r>
      <w:r>
        <w:rPr>
          <w:rFonts w:ascii="Times New Roman" w:hAnsi="Times New Roman" w:cs="Times New Roman"/>
          <w:sz w:val="28"/>
          <w:szCs w:val="28"/>
          <w:shd w:val="clear" w:color="auto" w:fill="FFFFFF"/>
        </w:rPr>
        <w:t>.</w:t>
      </w:r>
    </w:p>
    <w:p w14:paraId="732B4276" w14:textId="77777777" w:rsidR="007B778A" w:rsidRDefault="007B778A" w:rsidP="00E31922">
      <w:pPr>
        <w:ind w:firstLine="709"/>
        <w:jc w:val="both"/>
        <w:rPr>
          <w:rFonts w:ascii="Times New Roman" w:hAnsi="Times New Roman" w:cs="Times New Roman"/>
          <w:sz w:val="28"/>
          <w:szCs w:val="28"/>
          <w:shd w:val="clear" w:color="auto" w:fill="FFFFFF"/>
        </w:rPr>
      </w:pPr>
    </w:p>
    <w:p w14:paraId="39FE195F" w14:textId="62FF51AF" w:rsidR="00A71FBD" w:rsidRDefault="00A71FBD" w:rsidP="00230A48">
      <w:pPr>
        <w:ind w:firstLine="709"/>
        <w:jc w:val="both"/>
        <w:rPr>
          <w:rFonts w:ascii="Times New Roman" w:hAnsi="Times New Roman" w:cs="Times New Roman"/>
          <w:sz w:val="28"/>
          <w:szCs w:val="28"/>
        </w:rPr>
      </w:pPr>
    </w:p>
    <w:p w14:paraId="7A8C7F4F" w14:textId="7173720D" w:rsidR="00B307C0" w:rsidRPr="008A7EF2" w:rsidRDefault="00D11D6C" w:rsidP="00AD57F5">
      <w:pPr>
        <w:pStyle w:val="20"/>
        <w:numPr>
          <w:ilvl w:val="0"/>
          <w:numId w:val="30"/>
        </w:numPr>
        <w:jc w:val="center"/>
        <w:rPr>
          <w:rFonts w:ascii="Times New Roman" w:hAnsi="Times New Roman" w:cs="Times New Roman"/>
          <w:b/>
          <w:color w:val="auto"/>
        </w:rPr>
      </w:pPr>
      <w:bookmarkStart w:id="7" w:name="_ОСНОВНЫЕ_НАПРАВЛЕНИЯ_РАЗВИТИЯ"/>
      <w:bookmarkStart w:id="8" w:name="_Toc174692532"/>
      <w:bookmarkStart w:id="9" w:name="основныенаправленияразвития"/>
      <w:bookmarkEnd w:id="7"/>
      <w:r w:rsidRPr="008A7EF2">
        <w:rPr>
          <w:rFonts w:ascii="Times New Roman" w:hAnsi="Times New Roman" w:cs="Times New Roman"/>
          <w:b/>
          <w:color w:val="auto"/>
        </w:rPr>
        <w:lastRenderedPageBreak/>
        <w:t xml:space="preserve">ОСНОВНЫЕ НАПРАВЛЕНИЯ РАЗВИТИЯ МУНИЦИПАЛЬНОЙ СИСТЕМЫ ОБРАЗОВАНИЯ </w:t>
      </w:r>
      <w:r w:rsidR="00BE4396" w:rsidRPr="008A7EF2">
        <w:rPr>
          <w:rFonts w:ascii="Times New Roman" w:hAnsi="Times New Roman" w:cs="Times New Roman"/>
          <w:b/>
          <w:color w:val="auto"/>
        </w:rPr>
        <w:t>В</w:t>
      </w:r>
      <w:r w:rsidRPr="008A7EF2">
        <w:rPr>
          <w:rFonts w:ascii="Times New Roman" w:hAnsi="Times New Roman" w:cs="Times New Roman"/>
          <w:b/>
          <w:color w:val="auto"/>
        </w:rPr>
        <w:t xml:space="preserve"> 202</w:t>
      </w:r>
      <w:r w:rsidR="00BE4396" w:rsidRPr="008A7EF2">
        <w:rPr>
          <w:rFonts w:ascii="Times New Roman" w:hAnsi="Times New Roman" w:cs="Times New Roman"/>
          <w:b/>
          <w:color w:val="auto"/>
        </w:rPr>
        <w:t>4</w:t>
      </w:r>
      <w:r w:rsidRPr="008A7EF2">
        <w:rPr>
          <w:rFonts w:ascii="Times New Roman" w:hAnsi="Times New Roman" w:cs="Times New Roman"/>
          <w:b/>
          <w:color w:val="auto"/>
        </w:rPr>
        <w:t>-202</w:t>
      </w:r>
      <w:r w:rsidR="00BE4396" w:rsidRPr="008A7EF2">
        <w:rPr>
          <w:rFonts w:ascii="Times New Roman" w:hAnsi="Times New Roman" w:cs="Times New Roman"/>
          <w:b/>
          <w:color w:val="auto"/>
        </w:rPr>
        <w:t>5</w:t>
      </w:r>
      <w:r w:rsidRPr="008A7EF2">
        <w:rPr>
          <w:rFonts w:ascii="Times New Roman" w:hAnsi="Times New Roman" w:cs="Times New Roman"/>
          <w:b/>
          <w:color w:val="auto"/>
        </w:rPr>
        <w:t xml:space="preserve"> УЧЕБН</w:t>
      </w:r>
      <w:r w:rsidR="00BE4396" w:rsidRPr="008A7EF2">
        <w:rPr>
          <w:rFonts w:ascii="Times New Roman" w:hAnsi="Times New Roman" w:cs="Times New Roman"/>
          <w:b/>
          <w:color w:val="auto"/>
        </w:rPr>
        <w:t>ОМ</w:t>
      </w:r>
      <w:r w:rsidRPr="008A7EF2">
        <w:rPr>
          <w:rFonts w:ascii="Times New Roman" w:hAnsi="Times New Roman" w:cs="Times New Roman"/>
          <w:b/>
          <w:color w:val="auto"/>
        </w:rPr>
        <w:t xml:space="preserve"> ГОД</w:t>
      </w:r>
      <w:bookmarkEnd w:id="8"/>
      <w:r w:rsidR="00BE4396" w:rsidRPr="008A7EF2">
        <w:rPr>
          <w:rFonts w:ascii="Times New Roman" w:hAnsi="Times New Roman" w:cs="Times New Roman"/>
          <w:b/>
          <w:color w:val="auto"/>
        </w:rPr>
        <w:t>У</w:t>
      </w:r>
      <w:r w:rsidR="00BE4396" w:rsidRPr="008A7EF2">
        <w:rPr>
          <w:rFonts w:ascii="Times New Roman" w:hAnsi="Times New Roman" w:cs="Times New Roman"/>
          <w:b/>
          <w:color w:val="auto"/>
        </w:rPr>
        <w:tab/>
      </w:r>
    </w:p>
    <w:p w14:paraId="7AFCEFDC" w14:textId="77777777" w:rsidR="00D361DC" w:rsidRPr="008A7EF2" w:rsidRDefault="00D361DC" w:rsidP="00230A48">
      <w:pPr>
        <w:pStyle w:val="ac"/>
        <w:ind w:left="426"/>
        <w:rPr>
          <w:rFonts w:ascii="Times New Roman" w:eastAsia="Times New Roman" w:hAnsi="Times New Roman" w:cs="Times New Roman"/>
          <w:b/>
          <w:bCs/>
        </w:rPr>
      </w:pPr>
    </w:p>
    <w:p w14:paraId="548AB5FE" w14:textId="37F42502" w:rsidR="006240FF" w:rsidRPr="008A7EF2" w:rsidRDefault="006240FF" w:rsidP="00085D0C">
      <w:pPr>
        <w:pStyle w:val="1"/>
        <w:shd w:val="clear" w:color="auto" w:fill="FFFFFF"/>
        <w:spacing w:before="0" w:beforeAutospacing="0" w:after="0" w:afterAutospacing="0"/>
        <w:ind w:firstLine="709"/>
        <w:jc w:val="both"/>
        <w:rPr>
          <w:rFonts w:eastAsia="Courier New"/>
          <w:b w:val="0"/>
          <w:bCs w:val="0"/>
          <w:color w:val="000000"/>
          <w:kern w:val="0"/>
          <w:sz w:val="28"/>
          <w:szCs w:val="28"/>
        </w:rPr>
      </w:pPr>
      <w:bookmarkStart w:id="10" w:name="_Toc174692533"/>
      <w:bookmarkEnd w:id="9"/>
      <w:r w:rsidRPr="008A7EF2">
        <w:rPr>
          <w:rFonts w:eastAsia="Courier New"/>
          <w:b w:val="0"/>
          <w:bCs w:val="0"/>
          <w:color w:val="000000"/>
          <w:kern w:val="0"/>
          <w:sz w:val="28"/>
          <w:szCs w:val="28"/>
        </w:rPr>
        <w:t xml:space="preserve">Стратегия и тактика развития системы образования города Иванова определялась целями и задачами, обозначенными </w:t>
      </w:r>
      <w:r w:rsidR="00ED5EF8" w:rsidRPr="008A7EF2">
        <w:rPr>
          <w:rFonts w:eastAsia="Courier New"/>
          <w:b w:val="0"/>
          <w:bCs w:val="0"/>
          <w:color w:val="000000"/>
          <w:kern w:val="0"/>
          <w:sz w:val="28"/>
          <w:szCs w:val="28"/>
        </w:rPr>
        <w:t xml:space="preserve">Указом Президента РФ от 21.07.2020 N 474 «О национальных целях развития Российской Федерации на период до 2030 года», </w:t>
      </w:r>
      <w:r w:rsidRPr="008A7EF2">
        <w:rPr>
          <w:rFonts w:eastAsia="Courier New"/>
          <w:b w:val="0"/>
          <w:bCs w:val="0"/>
          <w:color w:val="000000"/>
          <w:kern w:val="0"/>
          <w:sz w:val="28"/>
          <w:szCs w:val="28"/>
        </w:rPr>
        <w:t xml:space="preserve">Концепцией долгосрочного социально-экономического развития Российской Федерации на период до 2030 года, Стратегией социально-экономического развития города Иванова до 2030 года, Планом мероприятий по реализации Стратегии развития воспитания в Российской Федерации, Планом основных мероприятий, проводимых в рамках Десятилетия детства на период до 2027 года, изменениями в Федеральные государственные образовательные стандарты, Федеральным проектом «Патриотическое воспитание граждан Российской Федерации» национального проекта «Образование», </w:t>
      </w:r>
      <w:r w:rsidR="00085D0C" w:rsidRPr="008A7EF2">
        <w:rPr>
          <w:rFonts w:eastAsia="Courier New"/>
          <w:b w:val="0"/>
          <w:bCs w:val="0"/>
          <w:color w:val="000000"/>
          <w:kern w:val="0"/>
          <w:sz w:val="28"/>
          <w:szCs w:val="28"/>
        </w:rPr>
        <w:t xml:space="preserve">Федеральным законом «О государственном (муниципальном) социальном заказе на оказание государственных (муниципальных) услуг в социальной сфере» от 13.07.2020 №189-ФЗ, иными нормативными документами, </w:t>
      </w:r>
      <w:r w:rsidRPr="008A7EF2">
        <w:rPr>
          <w:rFonts w:eastAsia="Courier New"/>
          <w:b w:val="0"/>
          <w:bCs w:val="0"/>
          <w:color w:val="000000"/>
          <w:kern w:val="0"/>
          <w:sz w:val="28"/>
          <w:szCs w:val="28"/>
        </w:rPr>
        <w:t>определяющи</w:t>
      </w:r>
      <w:r w:rsidR="00085D0C" w:rsidRPr="008A7EF2">
        <w:rPr>
          <w:rFonts w:eastAsia="Courier New"/>
          <w:b w:val="0"/>
          <w:bCs w:val="0"/>
          <w:color w:val="000000"/>
          <w:kern w:val="0"/>
          <w:sz w:val="28"/>
          <w:szCs w:val="28"/>
        </w:rPr>
        <w:t>ми</w:t>
      </w:r>
      <w:r w:rsidRPr="008A7EF2">
        <w:rPr>
          <w:rFonts w:eastAsia="Courier New"/>
          <w:b w:val="0"/>
          <w:bCs w:val="0"/>
          <w:color w:val="000000"/>
          <w:kern w:val="0"/>
          <w:sz w:val="28"/>
          <w:szCs w:val="28"/>
        </w:rPr>
        <w:t xml:space="preserve"> приоритетные направления государственной политики в сфере образования.</w:t>
      </w:r>
      <w:bookmarkEnd w:id="10"/>
      <w:r w:rsidRPr="008A7EF2">
        <w:rPr>
          <w:rFonts w:eastAsia="Courier New"/>
          <w:b w:val="0"/>
          <w:bCs w:val="0"/>
          <w:color w:val="000000"/>
          <w:kern w:val="0"/>
          <w:sz w:val="28"/>
          <w:szCs w:val="28"/>
        </w:rPr>
        <w:t xml:space="preserve"> </w:t>
      </w:r>
    </w:p>
    <w:p w14:paraId="72806F95" w14:textId="77777777" w:rsidR="00F86ED1" w:rsidRPr="008A7EF2" w:rsidRDefault="00F86ED1" w:rsidP="00F86ED1">
      <w:pPr>
        <w:pStyle w:val="ac"/>
        <w:widowControl/>
        <w:autoSpaceDE w:val="0"/>
        <w:autoSpaceDN w:val="0"/>
        <w:adjustRightInd w:val="0"/>
        <w:ind w:left="0" w:firstLine="709"/>
        <w:jc w:val="both"/>
        <w:rPr>
          <w:rFonts w:ascii="Times New Roman" w:hAnsi="Times New Roman" w:cs="Times New Roman"/>
          <w:sz w:val="28"/>
          <w:szCs w:val="28"/>
          <w:lang w:bidi="ar-SA"/>
        </w:rPr>
      </w:pPr>
      <w:r w:rsidRPr="008A7EF2">
        <w:rPr>
          <w:rFonts w:ascii="Times New Roman CYR" w:hAnsi="Times New Roman CYR" w:cs="Times New Roman CYR"/>
          <w:sz w:val="28"/>
          <w:szCs w:val="28"/>
          <w:lang w:bidi="ar-SA"/>
        </w:rPr>
        <w:t>В отчетном периоде достижение поставленных целей в муниципальной системе образования городского округа Иваново обеспечивалось решением комплекса задач, которые соответствуют установленным направлениям деятельности и функциям в сфере образования. Это позволило обеспечить целостное и гармоничное развитие образовательной среды, направленное на удовлетворение потребностей участников образовательного процесса.</w:t>
      </w:r>
    </w:p>
    <w:p w14:paraId="6216E3B3" w14:textId="77777777" w:rsidR="00A80C5E" w:rsidRPr="008A7EF2" w:rsidRDefault="00A80C5E" w:rsidP="00230A48">
      <w:pPr>
        <w:ind w:firstLine="709"/>
        <w:jc w:val="both"/>
        <w:rPr>
          <w:rFonts w:ascii="Times New Roman" w:hAnsi="Times New Roman" w:cs="Times New Roman"/>
          <w:sz w:val="28"/>
          <w:szCs w:val="28"/>
          <w:lang w:bidi="ar-SA"/>
        </w:rPr>
      </w:pPr>
    </w:p>
    <w:p w14:paraId="7BA7C957" w14:textId="77777777" w:rsidR="007B778A" w:rsidRPr="007B778A" w:rsidRDefault="00B71E75" w:rsidP="006D7853">
      <w:pPr>
        <w:pStyle w:val="ac"/>
        <w:numPr>
          <w:ilvl w:val="0"/>
          <w:numId w:val="30"/>
        </w:numPr>
        <w:jc w:val="center"/>
        <w:rPr>
          <w:rFonts w:ascii="Times New Roman" w:eastAsiaTheme="minorEastAsia" w:hAnsi="Times New Roman" w:cs="Times New Roman"/>
          <w:bCs/>
          <w:iCs/>
          <w:color w:val="auto"/>
          <w:spacing w:val="15"/>
          <w:sz w:val="28"/>
          <w:szCs w:val="28"/>
        </w:rPr>
      </w:pPr>
      <w:bookmarkStart w:id="11" w:name="_УПРАВЛЕНИЕ_ИЗМЕНЕНИЯМИ_В"/>
      <w:bookmarkEnd w:id="11"/>
      <w:r w:rsidRPr="007B778A">
        <w:rPr>
          <w:rFonts w:ascii="Times New Roman" w:hAnsi="Times New Roman" w:cs="Times New Roman"/>
          <w:b/>
          <w:sz w:val="28"/>
          <w:szCs w:val="28"/>
        </w:rPr>
        <w:t>АНАЛИЗ СОСТОЯНИЯ И ПЕРСПЕКТИВ</w:t>
      </w:r>
      <w:r w:rsidR="007B778A" w:rsidRPr="007B778A">
        <w:rPr>
          <w:rFonts w:ascii="Times New Roman" w:hAnsi="Times New Roman" w:cs="Times New Roman"/>
          <w:b/>
          <w:sz w:val="28"/>
          <w:szCs w:val="28"/>
        </w:rPr>
        <w:t>Ы</w:t>
      </w:r>
      <w:r w:rsidRPr="007B778A">
        <w:rPr>
          <w:rFonts w:ascii="Times New Roman" w:hAnsi="Times New Roman" w:cs="Times New Roman"/>
          <w:b/>
          <w:sz w:val="28"/>
          <w:szCs w:val="28"/>
        </w:rPr>
        <w:t xml:space="preserve"> РАЗВИТИЯ СИС</w:t>
      </w:r>
      <w:r w:rsidR="007B778A" w:rsidRPr="007B778A">
        <w:rPr>
          <w:rFonts w:ascii="Times New Roman" w:hAnsi="Times New Roman" w:cs="Times New Roman"/>
          <w:b/>
          <w:sz w:val="28"/>
          <w:szCs w:val="28"/>
        </w:rPr>
        <w:t>ТЕМЫ ОБРАЗОВАНИЯ</w:t>
      </w:r>
    </w:p>
    <w:p w14:paraId="04E1D77C" w14:textId="24545151" w:rsidR="00B11C03" w:rsidRPr="007B778A" w:rsidRDefault="00B11C03" w:rsidP="006D7853">
      <w:pPr>
        <w:pStyle w:val="ac"/>
        <w:jc w:val="center"/>
        <w:rPr>
          <w:rStyle w:val="aff1"/>
          <w:rFonts w:ascii="Times New Roman" w:eastAsiaTheme="minorEastAsia" w:hAnsi="Times New Roman" w:cs="Times New Roman"/>
          <w:b w:val="0"/>
          <w:iCs/>
          <w:color w:val="auto"/>
          <w:spacing w:val="15"/>
          <w:sz w:val="28"/>
          <w:szCs w:val="28"/>
        </w:rPr>
      </w:pPr>
      <w:r w:rsidRPr="007B778A">
        <w:rPr>
          <w:rFonts w:ascii="Times New Roman" w:hAnsi="Times New Roman" w:cs="Times New Roman"/>
          <w:b/>
          <w:sz w:val="28"/>
          <w:szCs w:val="28"/>
        </w:rPr>
        <w:t>3.1</w:t>
      </w:r>
      <w:r w:rsidRPr="007B778A">
        <w:rPr>
          <w:rFonts w:ascii="Times New Roman" w:hAnsi="Times New Roman" w:cs="Times New Roman"/>
          <w:sz w:val="28"/>
          <w:szCs w:val="28"/>
        </w:rPr>
        <w:t>.</w:t>
      </w:r>
      <w:bookmarkStart w:id="12" w:name="_Toc174692535"/>
      <w:bookmarkStart w:id="13" w:name="финансирование"/>
      <w:r w:rsidRPr="007B778A">
        <w:rPr>
          <w:rStyle w:val="aff1"/>
          <w:rFonts w:ascii="Times New Roman" w:eastAsiaTheme="minorEastAsia" w:hAnsi="Times New Roman" w:cs="Times New Roman"/>
          <w:color w:val="auto"/>
          <w:spacing w:val="15"/>
          <w:sz w:val="28"/>
          <w:szCs w:val="28"/>
        </w:rPr>
        <w:t xml:space="preserve"> Финансирование </w:t>
      </w:r>
      <w:r w:rsidR="006D7853">
        <w:rPr>
          <w:rStyle w:val="aff1"/>
          <w:rFonts w:ascii="Times New Roman" w:eastAsiaTheme="minorEastAsia" w:hAnsi="Times New Roman" w:cs="Times New Roman"/>
          <w:color w:val="auto"/>
          <w:spacing w:val="15"/>
          <w:sz w:val="28"/>
          <w:szCs w:val="28"/>
        </w:rPr>
        <w:t xml:space="preserve">системы </w:t>
      </w:r>
      <w:r w:rsidRPr="007B778A">
        <w:rPr>
          <w:rStyle w:val="aff1"/>
          <w:rFonts w:ascii="Times New Roman" w:eastAsiaTheme="minorEastAsia" w:hAnsi="Times New Roman" w:cs="Times New Roman"/>
          <w:color w:val="auto"/>
          <w:spacing w:val="15"/>
          <w:sz w:val="28"/>
          <w:szCs w:val="28"/>
        </w:rPr>
        <w:t>образования</w:t>
      </w:r>
      <w:bookmarkEnd w:id="12"/>
    </w:p>
    <w:bookmarkEnd w:id="13"/>
    <w:p w14:paraId="68E7FA8C" w14:textId="786D6623" w:rsidR="00B11C03" w:rsidRDefault="00B11C03" w:rsidP="00230A48">
      <w:pPr>
        <w:pStyle w:val="ac"/>
        <w:ind w:left="0"/>
        <w:rPr>
          <w:rFonts w:ascii="Times New Roman" w:hAnsi="Times New Roman" w:cs="Times New Roman"/>
          <w:b/>
        </w:rPr>
      </w:pPr>
    </w:p>
    <w:p w14:paraId="4DE8BE2F" w14:textId="77777777" w:rsidR="00F86ED1" w:rsidRPr="008A7EF2" w:rsidRDefault="00F86ED1" w:rsidP="00F86ED1">
      <w:pPr>
        <w:ind w:firstLine="708"/>
        <w:jc w:val="both"/>
        <w:rPr>
          <w:rFonts w:ascii="Times New Roman" w:eastAsia="Calibri" w:hAnsi="Times New Roman" w:cs="Times New Roman"/>
          <w:sz w:val="28"/>
          <w:szCs w:val="28"/>
        </w:rPr>
      </w:pPr>
      <w:r w:rsidRPr="008A7EF2">
        <w:rPr>
          <w:rFonts w:ascii="Times New Roman" w:eastAsia="Calibri" w:hAnsi="Times New Roman" w:cs="Times New Roman"/>
          <w:sz w:val="28"/>
          <w:szCs w:val="28"/>
        </w:rPr>
        <w:t xml:space="preserve">В 2024 году сохранилась тенденция ежегодного приоритетного финансирования системы образования за счет средств городского бюджета: </w:t>
      </w:r>
      <w:r w:rsidRPr="008A7EF2">
        <w:rPr>
          <w:rFonts w:ascii="Times New Roman" w:hAnsi="Times New Roman" w:cs="Times New Roman"/>
          <w:sz w:val="28"/>
          <w:szCs w:val="28"/>
        </w:rPr>
        <w:t xml:space="preserve">общий объем финансирования составил более 50% бюджета </w:t>
      </w:r>
      <w:r w:rsidRPr="008A7EF2">
        <w:rPr>
          <w:rFonts w:ascii="Times New Roman" w:eastAsia="Calibri" w:hAnsi="Times New Roman" w:cs="Times New Roman"/>
          <w:sz w:val="28"/>
          <w:szCs w:val="28"/>
        </w:rPr>
        <w:t xml:space="preserve">города – </w:t>
      </w:r>
      <w:r w:rsidRPr="008A7EF2">
        <w:rPr>
          <w:rFonts w:ascii="Times New Roman" w:eastAsia="Calibri" w:hAnsi="Times New Roman" w:cs="Times New Roman"/>
          <w:sz w:val="28"/>
          <w:szCs w:val="28"/>
        </w:rPr>
        <w:br/>
        <w:t xml:space="preserve">6 363,45 млн руб. (в 2023 г. – 5 706,7 ), в том числе:  </w:t>
      </w:r>
    </w:p>
    <w:p w14:paraId="74D500F0" w14:textId="77777777" w:rsidR="00F86ED1" w:rsidRPr="008A7EF2" w:rsidRDefault="00F86ED1" w:rsidP="00AD57F5">
      <w:pPr>
        <w:pStyle w:val="ac"/>
        <w:widowControl/>
        <w:numPr>
          <w:ilvl w:val="0"/>
          <w:numId w:val="10"/>
        </w:numPr>
        <w:tabs>
          <w:tab w:val="left" w:pos="1134"/>
        </w:tabs>
        <w:spacing w:line="276" w:lineRule="auto"/>
        <w:ind w:hanging="720"/>
        <w:jc w:val="both"/>
        <w:rPr>
          <w:rFonts w:ascii="Times New Roman" w:eastAsia="Calibri" w:hAnsi="Times New Roman" w:cs="Times New Roman"/>
          <w:sz w:val="28"/>
          <w:szCs w:val="28"/>
        </w:rPr>
      </w:pPr>
      <w:r w:rsidRPr="008A7EF2">
        <w:rPr>
          <w:rFonts w:ascii="Times New Roman" w:eastAsia="Calibri" w:hAnsi="Times New Roman" w:cs="Times New Roman"/>
          <w:sz w:val="28"/>
          <w:szCs w:val="28"/>
        </w:rPr>
        <w:t xml:space="preserve">За счет финансирования муниципальных программ: </w:t>
      </w:r>
    </w:p>
    <w:p w14:paraId="2A91FEA9" w14:textId="55EFEAC1" w:rsidR="00F86ED1" w:rsidRPr="008A7EF2" w:rsidRDefault="00F86ED1" w:rsidP="00F86ED1">
      <w:pPr>
        <w:ind w:firstLine="708"/>
        <w:jc w:val="both"/>
        <w:rPr>
          <w:rFonts w:ascii="Times New Roman" w:eastAsia="Calibri" w:hAnsi="Times New Roman" w:cs="Times New Roman"/>
          <w:sz w:val="28"/>
          <w:szCs w:val="28"/>
        </w:rPr>
      </w:pPr>
      <w:r w:rsidRPr="008A7EF2">
        <w:rPr>
          <w:rFonts w:ascii="Times New Roman" w:eastAsia="Calibri" w:hAnsi="Times New Roman" w:cs="Times New Roman"/>
          <w:sz w:val="28"/>
          <w:szCs w:val="28"/>
        </w:rPr>
        <w:t xml:space="preserve">1.1. </w:t>
      </w:r>
      <w:r w:rsidRPr="008A7EF2">
        <w:rPr>
          <w:rFonts w:ascii="Times New Roman" w:hAnsi="Times New Roman" w:cs="Times New Roman"/>
          <w:sz w:val="28"/>
          <w:szCs w:val="28"/>
        </w:rPr>
        <w:t>«Развитие образования города Иванова»</w:t>
      </w:r>
      <w:r w:rsidRPr="008A7EF2">
        <w:rPr>
          <w:rStyle w:val="af7"/>
          <w:rFonts w:ascii="Times New Roman" w:hAnsi="Times New Roman" w:cs="Times New Roman"/>
          <w:sz w:val="28"/>
          <w:szCs w:val="28"/>
        </w:rPr>
        <w:footnoteReference w:id="1"/>
      </w:r>
      <w:r w:rsidRPr="008A7EF2">
        <w:rPr>
          <w:rFonts w:ascii="Times New Roman" w:hAnsi="Times New Roman" w:cs="Times New Roman"/>
          <w:sz w:val="28"/>
          <w:szCs w:val="28"/>
        </w:rPr>
        <w:t xml:space="preserve"> </w:t>
      </w:r>
      <w:r w:rsidRPr="008A7EF2">
        <w:rPr>
          <w:rFonts w:ascii="Times New Roman" w:eastAsia="Calibri" w:hAnsi="Times New Roman" w:cs="Times New Roman"/>
          <w:sz w:val="28"/>
          <w:szCs w:val="28"/>
        </w:rPr>
        <w:t xml:space="preserve">– 5 957,5 млн руб.. (в 2023 г. – </w:t>
      </w:r>
      <w:r w:rsidRPr="008A7EF2">
        <w:rPr>
          <w:rFonts w:ascii="Times New Roman" w:hAnsi="Times New Roman" w:cs="Times New Roman"/>
          <w:sz w:val="28"/>
          <w:szCs w:val="28"/>
        </w:rPr>
        <w:t>5 371,4</w:t>
      </w:r>
      <w:r w:rsidRPr="008A7EF2">
        <w:rPr>
          <w:rFonts w:ascii="Times New Roman" w:eastAsia="Calibri" w:hAnsi="Times New Roman" w:cs="Times New Roman"/>
          <w:sz w:val="28"/>
          <w:szCs w:val="28"/>
        </w:rPr>
        <w:t>);</w:t>
      </w:r>
    </w:p>
    <w:p w14:paraId="3DE35C75" w14:textId="77777777" w:rsidR="00F86ED1" w:rsidRPr="008A7EF2" w:rsidRDefault="00F86ED1" w:rsidP="00F86ED1">
      <w:pPr>
        <w:ind w:firstLine="708"/>
        <w:jc w:val="both"/>
        <w:rPr>
          <w:rFonts w:ascii="Times New Roman" w:eastAsia="Calibri" w:hAnsi="Times New Roman" w:cs="Times New Roman"/>
          <w:sz w:val="28"/>
          <w:szCs w:val="28"/>
        </w:rPr>
      </w:pPr>
      <w:r w:rsidRPr="008A7EF2">
        <w:rPr>
          <w:rFonts w:ascii="Times New Roman" w:eastAsia="Calibri" w:hAnsi="Times New Roman" w:cs="Times New Roman"/>
          <w:sz w:val="28"/>
          <w:szCs w:val="28"/>
        </w:rPr>
        <w:t>1.2. «Реализация молодежной политики и организация общегородских мероприятий»</w:t>
      </w:r>
      <w:r w:rsidRPr="008A7EF2">
        <w:rPr>
          <w:rStyle w:val="af7"/>
          <w:rFonts w:ascii="Times New Roman" w:eastAsia="Calibri" w:hAnsi="Times New Roman" w:cs="Times New Roman"/>
          <w:sz w:val="28"/>
          <w:szCs w:val="28"/>
        </w:rPr>
        <w:footnoteReference w:id="2"/>
      </w:r>
      <w:r w:rsidRPr="008A7EF2">
        <w:rPr>
          <w:rFonts w:ascii="Times New Roman" w:eastAsia="Calibri" w:hAnsi="Times New Roman" w:cs="Times New Roman"/>
          <w:sz w:val="28"/>
          <w:szCs w:val="28"/>
        </w:rPr>
        <w:t xml:space="preserve"> (</w:t>
      </w:r>
      <w:r w:rsidRPr="008A7EF2">
        <w:rPr>
          <w:rFonts w:ascii="Times New Roman" w:hAnsi="Times New Roman" w:cs="Times New Roman"/>
          <w:sz w:val="28"/>
          <w:szCs w:val="28"/>
        </w:rPr>
        <w:t>поддержка отдельных категорий работников муниципальных учреждений социальной сферы города Иванова)</w:t>
      </w:r>
      <w:r w:rsidRPr="008A7EF2">
        <w:rPr>
          <w:rFonts w:ascii="Times New Roman" w:eastAsia="Calibri" w:hAnsi="Times New Roman" w:cs="Times New Roman"/>
          <w:sz w:val="28"/>
          <w:szCs w:val="28"/>
        </w:rPr>
        <w:t xml:space="preserve"> – 9,4 млн руб. (в 2023 г. – 10,8);</w:t>
      </w:r>
    </w:p>
    <w:p w14:paraId="565EBDC8" w14:textId="2AD5AA72" w:rsidR="00F86ED1" w:rsidRPr="008A7EF2" w:rsidRDefault="00F86ED1" w:rsidP="00F86ED1">
      <w:pPr>
        <w:ind w:firstLine="708"/>
        <w:jc w:val="both"/>
        <w:rPr>
          <w:rFonts w:ascii="Times New Roman" w:eastAsia="Calibri" w:hAnsi="Times New Roman" w:cs="Times New Roman"/>
          <w:sz w:val="28"/>
          <w:szCs w:val="28"/>
        </w:rPr>
      </w:pPr>
      <w:r w:rsidRPr="008A7EF2">
        <w:rPr>
          <w:rFonts w:ascii="Times New Roman" w:eastAsia="Calibri" w:hAnsi="Times New Roman" w:cs="Times New Roman"/>
          <w:sz w:val="28"/>
          <w:szCs w:val="28"/>
        </w:rPr>
        <w:t>1.3. «Забота и поддержка»</w:t>
      </w:r>
      <w:r w:rsidRPr="008A7EF2">
        <w:rPr>
          <w:rStyle w:val="af7"/>
          <w:rFonts w:ascii="Times New Roman" w:eastAsia="Calibri" w:hAnsi="Times New Roman" w:cs="Times New Roman"/>
          <w:sz w:val="28"/>
          <w:szCs w:val="28"/>
        </w:rPr>
        <w:footnoteReference w:id="3"/>
      </w:r>
      <w:r w:rsidRPr="008A7EF2">
        <w:rPr>
          <w:rFonts w:ascii="Times New Roman" w:eastAsia="Calibri" w:hAnsi="Times New Roman" w:cs="Times New Roman"/>
          <w:sz w:val="28"/>
          <w:szCs w:val="28"/>
        </w:rPr>
        <w:t xml:space="preserve"> (организация питания обучающихся 1-4 </w:t>
      </w:r>
      <w:r w:rsidRPr="008A7EF2">
        <w:rPr>
          <w:rFonts w:ascii="Times New Roman" w:eastAsia="Calibri" w:hAnsi="Times New Roman" w:cs="Times New Roman"/>
          <w:sz w:val="28"/>
          <w:szCs w:val="28"/>
        </w:rPr>
        <w:lastRenderedPageBreak/>
        <w:t xml:space="preserve">классов, выплаты компенсаций части родительской платы за присмотр и уход за детьми в детских дошкольных учреждениях, </w:t>
      </w:r>
      <w:r w:rsidRPr="008A7EF2">
        <w:rPr>
          <w:rFonts w:ascii="Times New Roman" w:hAnsi="Times New Roman" w:cs="Times New Roman"/>
          <w:sz w:val="28"/>
          <w:szCs w:val="28"/>
        </w:rPr>
        <w:t xml:space="preserve">меры социальной поддержки в виде предоставления завтрака учащимся 5-11 классов (детям-сиротам, детям, оставшимся без попечения родителей, находящимся под опекой (попечительством), детям из малообеспеченных семей, детям, находящимся в трудной жизненной ситуации </w:t>
      </w:r>
      <w:r w:rsidRPr="008A7EF2">
        <w:rPr>
          <w:rFonts w:ascii="Times New Roman" w:eastAsia="Calibri" w:hAnsi="Times New Roman" w:cs="Times New Roman"/>
          <w:sz w:val="28"/>
          <w:szCs w:val="28"/>
        </w:rPr>
        <w:t>и др.) – 286,0 млн руб. (в 2023 г. – 226,5);</w:t>
      </w:r>
    </w:p>
    <w:p w14:paraId="0BA3943A" w14:textId="4E802311" w:rsidR="00F86ED1" w:rsidRPr="008A7EF2" w:rsidRDefault="00F86ED1" w:rsidP="00F86ED1">
      <w:pPr>
        <w:ind w:firstLine="708"/>
        <w:jc w:val="both"/>
        <w:rPr>
          <w:rFonts w:ascii="Times New Roman" w:eastAsia="Calibri" w:hAnsi="Times New Roman" w:cs="Times New Roman"/>
          <w:sz w:val="28"/>
          <w:szCs w:val="28"/>
        </w:rPr>
      </w:pPr>
      <w:r w:rsidRPr="008A7EF2">
        <w:rPr>
          <w:rFonts w:ascii="Times New Roman" w:eastAsia="Calibri" w:hAnsi="Times New Roman" w:cs="Times New Roman"/>
          <w:sz w:val="28"/>
          <w:szCs w:val="28"/>
        </w:rPr>
        <w:t xml:space="preserve">1.4. «Совершенствование местного </w:t>
      </w:r>
      <w:r w:rsidRPr="008A7EF2">
        <w:rPr>
          <w:rFonts w:ascii="Times New Roman" w:hAnsi="Times New Roman" w:cs="Times New Roman"/>
          <w:sz w:val="28"/>
          <w:szCs w:val="28"/>
        </w:rPr>
        <w:t>самоуправления»</w:t>
      </w:r>
      <w:r w:rsidRPr="008A7EF2">
        <w:rPr>
          <w:rStyle w:val="af7"/>
          <w:rFonts w:ascii="Times New Roman" w:hAnsi="Times New Roman" w:cs="Times New Roman"/>
          <w:sz w:val="28"/>
          <w:szCs w:val="28"/>
        </w:rPr>
        <w:footnoteReference w:id="4"/>
      </w:r>
      <w:r w:rsidRPr="008A7EF2">
        <w:rPr>
          <w:rFonts w:ascii="Times New Roman" w:hAnsi="Times New Roman" w:cs="Times New Roman"/>
          <w:sz w:val="28"/>
          <w:szCs w:val="28"/>
        </w:rPr>
        <w:t xml:space="preserve"> – 36,85 млн руб. </w:t>
      </w:r>
      <w:r w:rsidRPr="008A7EF2">
        <w:rPr>
          <w:rFonts w:ascii="Times New Roman" w:eastAsia="Calibri" w:hAnsi="Times New Roman" w:cs="Times New Roman"/>
          <w:sz w:val="28"/>
          <w:szCs w:val="28"/>
        </w:rPr>
        <w:t xml:space="preserve">(в 2023 г. </w:t>
      </w:r>
      <w:r w:rsidRPr="008A7EF2">
        <w:rPr>
          <w:rFonts w:ascii="Times New Roman" w:hAnsi="Times New Roman" w:cs="Times New Roman"/>
          <w:sz w:val="28"/>
          <w:szCs w:val="28"/>
        </w:rPr>
        <w:t>– 31,3</w:t>
      </w:r>
      <w:r w:rsidRPr="008A7EF2">
        <w:rPr>
          <w:rFonts w:ascii="Times New Roman" w:eastAsia="Calibri" w:hAnsi="Times New Roman" w:cs="Times New Roman"/>
          <w:sz w:val="28"/>
          <w:szCs w:val="28"/>
        </w:rPr>
        <w:t>);</w:t>
      </w:r>
    </w:p>
    <w:p w14:paraId="1D7A1E22" w14:textId="77777777" w:rsidR="00F86ED1" w:rsidRPr="008A7EF2" w:rsidRDefault="00F86ED1" w:rsidP="00F86ED1">
      <w:pPr>
        <w:ind w:firstLine="708"/>
        <w:jc w:val="both"/>
        <w:rPr>
          <w:rFonts w:ascii="Times New Roman" w:eastAsia="Calibri" w:hAnsi="Times New Roman" w:cs="Times New Roman"/>
          <w:sz w:val="28"/>
          <w:szCs w:val="28"/>
        </w:rPr>
      </w:pPr>
      <w:r w:rsidRPr="008A7EF2">
        <w:rPr>
          <w:rFonts w:ascii="Times New Roman" w:eastAsia="Calibri" w:hAnsi="Times New Roman" w:cs="Times New Roman"/>
          <w:sz w:val="28"/>
          <w:szCs w:val="28"/>
        </w:rPr>
        <w:t>1.5. «Электронный город»</w:t>
      </w:r>
      <w:r w:rsidRPr="008A7EF2">
        <w:rPr>
          <w:rStyle w:val="af7"/>
          <w:rFonts w:ascii="Times New Roman" w:eastAsia="Calibri" w:hAnsi="Times New Roman" w:cs="Times New Roman"/>
          <w:sz w:val="28"/>
          <w:szCs w:val="28"/>
        </w:rPr>
        <w:footnoteReference w:id="5"/>
      </w:r>
      <w:r w:rsidRPr="008A7EF2">
        <w:rPr>
          <w:rFonts w:ascii="Times New Roman" w:eastAsia="Calibri" w:hAnsi="Times New Roman" w:cs="Times New Roman"/>
          <w:sz w:val="28"/>
          <w:szCs w:val="28"/>
        </w:rPr>
        <w:t xml:space="preserve"> – 0,7 млн руб. (в 2023 г. – 1,2)</w:t>
      </w:r>
    </w:p>
    <w:p w14:paraId="70E2C681" w14:textId="20CC87B7" w:rsidR="00F86ED1" w:rsidRPr="008A7EF2" w:rsidRDefault="00F86ED1" w:rsidP="00F86ED1">
      <w:pPr>
        <w:ind w:firstLine="709"/>
        <w:contextualSpacing/>
        <w:jc w:val="both"/>
        <w:rPr>
          <w:rFonts w:ascii="Times New Roman" w:eastAsia="Calibri" w:hAnsi="Times New Roman" w:cs="Times New Roman"/>
          <w:sz w:val="28"/>
          <w:szCs w:val="28"/>
        </w:rPr>
      </w:pPr>
      <w:r w:rsidRPr="008A7EF2">
        <w:rPr>
          <w:rFonts w:ascii="Times New Roman" w:eastAsia="Calibri" w:hAnsi="Times New Roman" w:cs="Times New Roman"/>
          <w:sz w:val="28"/>
          <w:szCs w:val="28"/>
        </w:rPr>
        <w:t>2. За счет средств наказов избирателей депутатам Ивановской областной Думы и Ивановской городской Думы на укрепление материально-технической базы в 2024 году было направлено более 73,0 млн руб. (в 2023 г. – более 65,5), в том числе:</w:t>
      </w:r>
    </w:p>
    <w:p w14:paraId="46E63FFE" w14:textId="27069643" w:rsidR="00F86ED1" w:rsidRPr="008A7EF2" w:rsidRDefault="00F86ED1" w:rsidP="00F86ED1">
      <w:pPr>
        <w:pStyle w:val="ConsPlusNormal"/>
        <w:ind w:firstLine="709"/>
        <w:jc w:val="both"/>
        <w:rPr>
          <w:rFonts w:ascii="Times New Roman" w:eastAsia="Calibri" w:hAnsi="Times New Roman" w:cs="Times New Roman"/>
          <w:sz w:val="28"/>
          <w:szCs w:val="28"/>
          <w:lang w:eastAsia="en-US"/>
        </w:rPr>
      </w:pPr>
      <w:r w:rsidRPr="008A7EF2">
        <w:rPr>
          <w:rFonts w:ascii="Times New Roman" w:eastAsia="Calibri" w:hAnsi="Times New Roman" w:cs="Times New Roman"/>
          <w:sz w:val="28"/>
          <w:szCs w:val="28"/>
          <w:lang w:eastAsia="en-US"/>
        </w:rPr>
        <w:t>- средства наказов избирателей депутатам Ивановской городской Думы – 44,5 млн руб.;</w:t>
      </w:r>
    </w:p>
    <w:p w14:paraId="0A31DA4E" w14:textId="7D108736" w:rsidR="00F86ED1" w:rsidRPr="008A7EF2" w:rsidRDefault="00F86ED1" w:rsidP="00F86ED1">
      <w:pPr>
        <w:pStyle w:val="ConsPlusNormal"/>
        <w:ind w:firstLine="709"/>
        <w:jc w:val="both"/>
        <w:rPr>
          <w:rFonts w:ascii="Times New Roman" w:eastAsia="Calibri" w:hAnsi="Times New Roman" w:cs="Times New Roman"/>
          <w:sz w:val="28"/>
          <w:szCs w:val="28"/>
          <w:lang w:eastAsia="en-US"/>
        </w:rPr>
      </w:pPr>
      <w:r w:rsidRPr="008A7EF2">
        <w:rPr>
          <w:rFonts w:ascii="Times New Roman" w:eastAsia="Calibri" w:hAnsi="Times New Roman" w:cs="Times New Roman"/>
          <w:sz w:val="28"/>
          <w:szCs w:val="28"/>
          <w:lang w:eastAsia="en-US"/>
        </w:rPr>
        <w:t>-  средства наказов избирателей депутатам Ивановской областной Думы (с учетом софинансирования) – 28,9 млн руб., из них областные средства – 27,5 млн руб.</w:t>
      </w:r>
    </w:p>
    <w:p w14:paraId="35908C72" w14:textId="1EAEA76D" w:rsidR="00F86ED1" w:rsidRDefault="00ED5421" w:rsidP="00F86ED1">
      <w:pPr>
        <w:spacing w:after="200"/>
        <w:ind w:firstLine="709"/>
        <w:contextualSpacing/>
        <w:jc w:val="both"/>
        <w:rPr>
          <w:rFonts w:ascii="Times New Roman" w:hAnsi="Times New Roman" w:cs="Times New Roman"/>
          <w:sz w:val="28"/>
          <w:szCs w:val="28"/>
        </w:rPr>
      </w:pPr>
      <w:r w:rsidRPr="008A7EF2">
        <w:rPr>
          <w:rFonts w:ascii="Times New Roman" w:hAnsi="Times New Roman" w:cs="Times New Roman"/>
          <w:sz w:val="28"/>
          <w:szCs w:val="28"/>
        </w:rPr>
        <w:t xml:space="preserve">В </w:t>
      </w:r>
      <w:r w:rsidR="00F86ED1" w:rsidRPr="008A7EF2">
        <w:rPr>
          <w:rFonts w:ascii="Times New Roman" w:hAnsi="Times New Roman" w:cs="Times New Roman"/>
          <w:sz w:val="28"/>
          <w:szCs w:val="28"/>
        </w:rPr>
        <w:t>отчетном периоде из средств федерального, регионального и городского бюджета на реализацию приоритетных мероприятий национальных проектов было направлено – 23,7 млн руб. (в 2023 г. – 24,6).</w:t>
      </w:r>
    </w:p>
    <w:p w14:paraId="20C308DB" w14:textId="4BC1D21F" w:rsidR="00F86ED1" w:rsidRDefault="00F86ED1" w:rsidP="00AD57F5">
      <w:pPr>
        <w:pStyle w:val="ac"/>
        <w:numPr>
          <w:ilvl w:val="1"/>
          <w:numId w:val="30"/>
        </w:numPr>
        <w:jc w:val="center"/>
        <w:rPr>
          <w:rFonts w:ascii="Times New Roman" w:eastAsia="Calibri" w:hAnsi="Times New Roman" w:cs="Times New Roman"/>
          <w:b/>
          <w:sz w:val="28"/>
          <w:szCs w:val="28"/>
        </w:rPr>
      </w:pPr>
      <w:r w:rsidRPr="007B778A">
        <w:rPr>
          <w:rFonts w:ascii="Times New Roman" w:eastAsia="Calibri" w:hAnsi="Times New Roman" w:cs="Times New Roman"/>
          <w:b/>
          <w:sz w:val="28"/>
          <w:szCs w:val="28"/>
        </w:rPr>
        <w:t>Дошкольное образование</w:t>
      </w:r>
    </w:p>
    <w:p w14:paraId="65A6C2F4" w14:textId="771AB591" w:rsidR="007B778A" w:rsidRPr="006D7853" w:rsidRDefault="007B778A" w:rsidP="007B778A">
      <w:pPr>
        <w:pStyle w:val="ac"/>
        <w:numPr>
          <w:ilvl w:val="2"/>
          <w:numId w:val="30"/>
        </w:numPr>
        <w:jc w:val="center"/>
        <w:rPr>
          <w:rFonts w:ascii="Times New Roman" w:eastAsia="Calibri" w:hAnsi="Times New Roman" w:cs="Times New Roman"/>
          <w:b/>
          <w:i/>
          <w:sz w:val="28"/>
          <w:szCs w:val="28"/>
        </w:rPr>
      </w:pPr>
      <w:r w:rsidRPr="006D7853">
        <w:rPr>
          <w:rFonts w:ascii="Times New Roman" w:eastAsia="Calibri" w:hAnsi="Times New Roman" w:cs="Times New Roman"/>
          <w:b/>
          <w:i/>
          <w:sz w:val="28"/>
          <w:szCs w:val="28"/>
        </w:rPr>
        <w:t>Финансирование.</w:t>
      </w:r>
    </w:p>
    <w:p w14:paraId="49A5DD38" w14:textId="77777777" w:rsidR="00B11C03" w:rsidRPr="00B11C03" w:rsidRDefault="00B11C03" w:rsidP="00B11C03">
      <w:pPr>
        <w:ind w:left="360"/>
        <w:rPr>
          <w:rFonts w:ascii="Times New Roman" w:eastAsia="Calibri" w:hAnsi="Times New Roman" w:cs="Times New Roman"/>
          <w:b/>
          <w:i/>
          <w:sz w:val="28"/>
          <w:szCs w:val="28"/>
        </w:rPr>
      </w:pPr>
    </w:p>
    <w:p w14:paraId="36C4D869" w14:textId="2A042668" w:rsidR="000266E1" w:rsidRPr="000266E1" w:rsidRDefault="00F86ED1" w:rsidP="007B778A">
      <w:pPr>
        <w:ind w:firstLine="567"/>
        <w:jc w:val="both"/>
      </w:pPr>
      <w:r w:rsidRPr="008A7EF2">
        <w:rPr>
          <w:rFonts w:ascii="Times New Roman" w:eastAsia="Calibri" w:hAnsi="Times New Roman" w:cs="Times New Roman"/>
          <w:sz w:val="28"/>
          <w:szCs w:val="28"/>
        </w:rPr>
        <w:t xml:space="preserve">На протяжении последних лет Администрация активно осуществляла поддержку важных направлений в системе образования, одним из которых является обеспечение детей местами в детских садах. </w:t>
      </w:r>
      <w:r w:rsidR="000266E1" w:rsidRPr="008A7EF2">
        <w:rPr>
          <w:rFonts w:ascii="Times New Roman" w:hAnsi="Times New Roman" w:cs="Times New Roman"/>
          <w:sz w:val="28"/>
          <w:szCs w:val="28"/>
          <w:lang w:bidi="ar-SA"/>
        </w:rPr>
        <w:t xml:space="preserve">Ежегодно, начиная с 2020 года, сохраняется тенденция снижения численности детского населения в г.о. Иваново. </w:t>
      </w:r>
    </w:p>
    <w:p w14:paraId="6BACBB69" w14:textId="77777777" w:rsidR="00F86ED1" w:rsidRPr="008A7EF2" w:rsidRDefault="00F86ED1" w:rsidP="00F86ED1">
      <w:pPr>
        <w:ind w:firstLine="708"/>
        <w:jc w:val="both"/>
        <w:rPr>
          <w:rFonts w:ascii="Times New Roman" w:eastAsia="Calibri" w:hAnsi="Times New Roman" w:cs="Times New Roman"/>
          <w:sz w:val="28"/>
          <w:szCs w:val="28"/>
        </w:rPr>
      </w:pPr>
      <w:r w:rsidRPr="008A7EF2">
        <w:rPr>
          <w:rFonts w:ascii="Times New Roman" w:eastAsia="Calibri" w:hAnsi="Times New Roman" w:cs="Times New Roman"/>
          <w:sz w:val="28"/>
          <w:szCs w:val="28"/>
        </w:rPr>
        <w:t>В 2024 году:</w:t>
      </w:r>
    </w:p>
    <w:p w14:paraId="5C9E9611" w14:textId="77777777" w:rsidR="00F86ED1" w:rsidRPr="008A7EF2" w:rsidRDefault="00F86ED1" w:rsidP="00F86ED1">
      <w:pPr>
        <w:tabs>
          <w:tab w:val="left" w:pos="426"/>
          <w:tab w:val="left" w:pos="993"/>
        </w:tabs>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 xml:space="preserve">         - в 100% муниципальных бюджетных дошкольных образовательных учреждениях (далее – ДОУ) созданы условия для реализации Федерального государственного образовательного стандарта дошкольного образования;</w:t>
      </w:r>
    </w:p>
    <w:p w14:paraId="4AEFEBCF" w14:textId="0FEED1FD" w:rsidR="00F86ED1" w:rsidRPr="008A7EF2" w:rsidRDefault="00F86ED1" w:rsidP="00F86ED1">
      <w:pPr>
        <w:tabs>
          <w:tab w:val="left" w:pos="426"/>
          <w:tab w:val="left" w:pos="993"/>
        </w:tabs>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 xml:space="preserve">         - все дети от 1 года до 8 лет, поставленные на учет для предоставления места в ДОУ, обеспечены местами. </w:t>
      </w:r>
      <w:r w:rsidRPr="008A7EF2">
        <w:rPr>
          <w:rFonts w:ascii="Times New Roman" w:hAnsi="Times New Roman" w:cs="Times New Roman"/>
          <w:sz w:val="28"/>
          <w:szCs w:val="28"/>
        </w:rPr>
        <w:t xml:space="preserve">Вместе с тем, не все родители удовлетворены предложенными вариантами места в ДОУ, поэтому остаются в очереди в ожидании предпочтительного учреждения. </w:t>
      </w:r>
    </w:p>
    <w:p w14:paraId="713631AC" w14:textId="5D5BC488" w:rsidR="00F86ED1" w:rsidRPr="008A7EF2" w:rsidRDefault="00F86ED1" w:rsidP="00F86ED1">
      <w:pPr>
        <w:jc w:val="both"/>
        <w:rPr>
          <w:rFonts w:ascii="Times New Roman" w:hAnsi="Times New Roman" w:cs="Times New Roman"/>
          <w:sz w:val="28"/>
          <w:szCs w:val="28"/>
        </w:rPr>
      </w:pPr>
      <w:r w:rsidRPr="008A7EF2">
        <w:rPr>
          <w:rFonts w:ascii="Times New Roman" w:hAnsi="Times New Roman" w:cs="Times New Roman"/>
          <w:sz w:val="28"/>
          <w:szCs w:val="28"/>
        </w:rPr>
        <w:t xml:space="preserve">        Важной задачей, которая требует активного участия Администрации, является создание условий для обучения детей с ограниченными возможностями здоровья (далее – дети с ОВЗ) в детских садах. В отчетном периоде для указанной категории детей:</w:t>
      </w:r>
    </w:p>
    <w:p w14:paraId="471C8CA5" w14:textId="11575833" w:rsidR="00F86ED1" w:rsidRPr="008A7EF2" w:rsidRDefault="00F86ED1" w:rsidP="00F86ED1">
      <w:pPr>
        <w:jc w:val="both"/>
        <w:rPr>
          <w:rFonts w:ascii="Times New Roman" w:hAnsi="Times New Roman" w:cs="Times New Roman"/>
          <w:sz w:val="28"/>
          <w:szCs w:val="28"/>
        </w:rPr>
      </w:pPr>
      <w:r w:rsidRPr="008A7EF2">
        <w:rPr>
          <w:rFonts w:ascii="Times New Roman" w:eastAsia="Times New Roman" w:hAnsi="Times New Roman" w:cs="Times New Roman"/>
          <w:sz w:val="28"/>
          <w:szCs w:val="28"/>
        </w:rPr>
        <w:lastRenderedPageBreak/>
        <w:t xml:space="preserve">       </w:t>
      </w:r>
      <w:r w:rsidRPr="008A7EF2">
        <w:rPr>
          <w:rFonts w:ascii="Times New Roman" w:hAnsi="Times New Roman" w:cs="Times New Roman"/>
          <w:sz w:val="28"/>
          <w:szCs w:val="28"/>
        </w:rPr>
        <w:t>- в ДОУ № 55 были организованы группы компенсирующей и комбинированной направленности, в которых созданы специальные условия, обеспечивается профессиональный подход в коррекции нарушений развития, получение образования детьми с ОВЗ и детьми-инвалидами;</w:t>
      </w:r>
    </w:p>
    <w:p w14:paraId="2D4C64D8" w14:textId="3D9313A5" w:rsidR="00F86ED1" w:rsidRPr="008A7EF2" w:rsidRDefault="00F86ED1" w:rsidP="00F86ED1">
      <w:pPr>
        <w:jc w:val="both"/>
        <w:rPr>
          <w:rFonts w:ascii="Times New Roman" w:hAnsi="Times New Roman" w:cs="Times New Roman"/>
          <w:sz w:val="28"/>
          <w:szCs w:val="28"/>
        </w:rPr>
      </w:pPr>
      <w:r w:rsidRPr="008A7EF2">
        <w:rPr>
          <w:rFonts w:ascii="Times New Roman" w:hAnsi="Times New Roman" w:cs="Times New Roman"/>
          <w:sz w:val="28"/>
          <w:szCs w:val="28"/>
        </w:rPr>
        <w:t xml:space="preserve">        - в коррекционной системе дошкольного образования созданы функционируют группы кратковременного пребывания для детей с тяжёлыми множественными нарушениями: «Служба ранней помощи» (одна группа на базе ДОУ № 99), лекотека «Шаг навстречу» (одна группа на базе ДОУ № 180), центр для детей с крайней степенью слабовидения «Я вижу мир» (одна группа на базе ДОУ № 182), группа кратковременного пребывания «Маленькая ступенька в большой мир» (одна группа на базе ДОУ № 188), а также комбинированные группы, в которых дети-инвалиды получают образование с учётом индивидуальных потребностей.</w:t>
      </w:r>
    </w:p>
    <w:p w14:paraId="66C57035" w14:textId="30AC13EE" w:rsidR="00F86ED1" w:rsidRPr="008A7EF2" w:rsidRDefault="00F86ED1" w:rsidP="00F86ED1">
      <w:pPr>
        <w:tabs>
          <w:tab w:val="left" w:pos="426"/>
        </w:tabs>
        <w:ind w:firstLine="709"/>
        <w:jc w:val="both"/>
        <w:rPr>
          <w:rFonts w:ascii="Times New Roman" w:hAnsi="Times New Roman" w:cs="Times New Roman"/>
          <w:sz w:val="28"/>
          <w:szCs w:val="28"/>
        </w:rPr>
      </w:pPr>
      <w:r w:rsidRPr="008A7EF2">
        <w:rPr>
          <w:rFonts w:ascii="Times New Roman" w:hAnsi="Times New Roman" w:cs="Times New Roman"/>
          <w:sz w:val="28"/>
          <w:szCs w:val="28"/>
        </w:rPr>
        <w:t>В отчетном периоде 1114 детям с</w:t>
      </w:r>
      <w:r w:rsidRPr="008A7EF2">
        <w:rPr>
          <w:rFonts w:ascii="Times New Roman" w:hAnsi="Times New Roman" w:cs="Times New Roman"/>
          <w:bCs/>
          <w:sz w:val="28"/>
          <w:szCs w:val="28"/>
        </w:rPr>
        <w:t xml:space="preserve"> ОВЗ </w:t>
      </w:r>
      <w:r w:rsidRPr="008A7EF2">
        <w:rPr>
          <w:rFonts w:ascii="Times New Roman" w:hAnsi="Times New Roman" w:cs="Times New Roman"/>
          <w:sz w:val="28"/>
          <w:szCs w:val="28"/>
        </w:rPr>
        <w:t>была оказана психолого-медико-педагогическая помощь на базе ДОУ «Детский сад комбинированного вида № 67».</w:t>
      </w:r>
    </w:p>
    <w:p w14:paraId="3F6E94DE" w14:textId="33A8EB2E" w:rsidR="00F86ED1" w:rsidRPr="008A7EF2" w:rsidRDefault="00F86ED1" w:rsidP="00F86ED1">
      <w:pPr>
        <w:autoSpaceDE w:val="0"/>
        <w:autoSpaceDN w:val="0"/>
        <w:adjustRightInd w:val="0"/>
        <w:jc w:val="both"/>
        <w:rPr>
          <w:rFonts w:ascii="Times New Roman" w:hAnsi="Times New Roman" w:cs="Times New Roman"/>
          <w:sz w:val="28"/>
          <w:szCs w:val="28"/>
        </w:rPr>
      </w:pPr>
      <w:r w:rsidRPr="008A7EF2">
        <w:rPr>
          <w:rFonts w:ascii="Times New Roman" w:hAnsi="Times New Roman" w:cs="Times New Roman"/>
          <w:sz w:val="28"/>
          <w:szCs w:val="28"/>
        </w:rPr>
        <w:t xml:space="preserve">         В 2024 году негосударственные образовательные учреждения, реализующие образовательные программы дошкольного образования (ЧОУ «Лицей Исток», ЧОУ «Наследие», ЧОУ «Гармония», ЧОУ ДО «ВундерКинд», ЧДОУ «Детский сад «Моё солнышко»), посещали 336 чел. (в 2023 г. – 332</w:t>
      </w:r>
      <w:r w:rsidRPr="008A7EF2">
        <w:rPr>
          <w:rFonts w:ascii="Times New Roman" w:eastAsia="Calibri" w:hAnsi="Times New Roman" w:cs="Times New Roman"/>
          <w:sz w:val="28"/>
          <w:szCs w:val="28"/>
        </w:rPr>
        <w:t>).</w:t>
      </w:r>
      <w:r w:rsidRPr="008A7EF2">
        <w:rPr>
          <w:rFonts w:ascii="Times New Roman" w:hAnsi="Times New Roman" w:cs="Times New Roman"/>
          <w:sz w:val="28"/>
          <w:szCs w:val="28"/>
        </w:rPr>
        <w:t xml:space="preserve"> С указанными учреждениями заключены соглашения о предоставлении субсидии из бюджета города Иванова на возмещение затрат на финансовое обеспечение получения дошкольного образования в соответствии с постановлением Администрации города Иванова</w:t>
      </w:r>
      <w:r w:rsidRPr="008A7EF2">
        <w:rPr>
          <w:rStyle w:val="af7"/>
          <w:rFonts w:ascii="Times New Roman" w:hAnsi="Times New Roman" w:cs="Times New Roman"/>
          <w:sz w:val="28"/>
          <w:szCs w:val="28"/>
        </w:rPr>
        <w:footnoteReference w:id="6"/>
      </w:r>
      <w:r w:rsidRPr="008A7EF2">
        <w:rPr>
          <w:rFonts w:ascii="Times New Roman" w:hAnsi="Times New Roman" w:cs="Times New Roman"/>
          <w:sz w:val="28"/>
          <w:szCs w:val="28"/>
        </w:rPr>
        <w:t>.</w:t>
      </w:r>
    </w:p>
    <w:p w14:paraId="1051ECE8" w14:textId="58905F15" w:rsidR="00F86ED1" w:rsidRPr="008A7EF2" w:rsidRDefault="00F86ED1" w:rsidP="00F86ED1">
      <w:pPr>
        <w:tabs>
          <w:tab w:val="left" w:pos="426"/>
        </w:tabs>
        <w:ind w:firstLine="709"/>
        <w:jc w:val="both"/>
        <w:rPr>
          <w:rFonts w:ascii="Times New Roman" w:hAnsi="Times New Roman" w:cs="Times New Roman"/>
          <w:sz w:val="28"/>
          <w:szCs w:val="28"/>
        </w:rPr>
      </w:pPr>
      <w:r w:rsidRPr="008A7EF2">
        <w:rPr>
          <w:rFonts w:ascii="Times New Roman" w:hAnsi="Times New Roman" w:cs="Times New Roman"/>
          <w:sz w:val="28"/>
          <w:szCs w:val="28"/>
        </w:rPr>
        <w:t>На обеспечение поддержки дошкольного образования в негосударственных образовательных организациях в 2024 году из средств бюджета города было направлено 14,9 млн руб. (в 2023 г. – 10,6).</w:t>
      </w:r>
    </w:p>
    <w:p w14:paraId="31FA351B" w14:textId="545B23B0" w:rsidR="00F86ED1" w:rsidRPr="008A7EF2" w:rsidRDefault="00F86ED1" w:rsidP="00F86ED1">
      <w:pPr>
        <w:autoSpaceDE w:val="0"/>
        <w:autoSpaceDN w:val="0"/>
        <w:ind w:firstLine="709"/>
        <w:jc w:val="both"/>
        <w:rPr>
          <w:rFonts w:ascii="Times New Roman" w:hAnsi="Times New Roman" w:cs="Times New Roman"/>
          <w:sz w:val="28"/>
          <w:szCs w:val="28"/>
        </w:rPr>
      </w:pPr>
      <w:r w:rsidRPr="008A7EF2">
        <w:rPr>
          <w:rFonts w:ascii="Times New Roman" w:hAnsi="Times New Roman" w:cs="Times New Roman"/>
          <w:sz w:val="28"/>
          <w:szCs w:val="28"/>
        </w:rPr>
        <w:t>Показатель «Доступность дошкольного образования для детей 1-7 лет»</w:t>
      </w:r>
      <w:r w:rsidRPr="008A7EF2">
        <w:rPr>
          <w:rStyle w:val="af7"/>
          <w:rFonts w:ascii="Times New Roman" w:hAnsi="Times New Roman" w:cs="Times New Roman"/>
          <w:sz w:val="28"/>
          <w:szCs w:val="28"/>
        </w:rPr>
        <w:footnoteReference w:id="7"/>
      </w:r>
      <w:r w:rsidRPr="008A7EF2">
        <w:rPr>
          <w:rFonts w:ascii="Times New Roman" w:hAnsi="Times New Roman" w:cs="Times New Roman"/>
          <w:sz w:val="28"/>
          <w:szCs w:val="28"/>
        </w:rPr>
        <w:t xml:space="preserve"> с учетом детей, посещающих негосударственные дошкольные учреждения, сократился, по сравнению с предыдущим годом до 77,6% (в 2023 г. – 83,7). Снижение показателя обусловлено следующими факторами: </w:t>
      </w:r>
    </w:p>
    <w:p w14:paraId="66D428D2" w14:textId="77777777" w:rsidR="00F86ED1" w:rsidRPr="008A7EF2" w:rsidRDefault="00F86ED1" w:rsidP="00F86ED1">
      <w:pPr>
        <w:autoSpaceDE w:val="0"/>
        <w:autoSpaceDN w:val="0"/>
        <w:ind w:firstLine="709"/>
        <w:jc w:val="both"/>
        <w:rPr>
          <w:rFonts w:ascii="Times New Roman" w:hAnsi="Times New Roman" w:cs="Times New Roman"/>
          <w:sz w:val="28"/>
          <w:szCs w:val="28"/>
        </w:rPr>
      </w:pPr>
      <w:r w:rsidRPr="008A7EF2">
        <w:rPr>
          <w:rFonts w:ascii="Times New Roman" w:hAnsi="Times New Roman" w:cs="Times New Roman"/>
          <w:sz w:val="28"/>
          <w:szCs w:val="28"/>
        </w:rPr>
        <w:t>- не все родители воспитанников 2-го года жизни приняли решение зачислить детей в дошкольные учреждения;</w:t>
      </w:r>
    </w:p>
    <w:p w14:paraId="742EDC39" w14:textId="7CFAE586" w:rsidR="00F86ED1" w:rsidRPr="008A7EF2" w:rsidRDefault="00F86ED1" w:rsidP="00F86ED1">
      <w:pPr>
        <w:autoSpaceDE w:val="0"/>
        <w:autoSpaceDN w:val="0"/>
        <w:ind w:firstLine="709"/>
        <w:jc w:val="both"/>
        <w:rPr>
          <w:rFonts w:ascii="Times New Roman" w:hAnsi="Times New Roman" w:cs="Times New Roman"/>
          <w:sz w:val="28"/>
          <w:szCs w:val="28"/>
        </w:rPr>
      </w:pPr>
      <w:r w:rsidRPr="008A7EF2">
        <w:rPr>
          <w:rFonts w:ascii="Times New Roman" w:hAnsi="Times New Roman" w:cs="Times New Roman"/>
          <w:sz w:val="28"/>
          <w:szCs w:val="28"/>
        </w:rPr>
        <w:t>- большая часть детей семилетнего возраста приступила к обучению в общеобразовательных организациях. </w:t>
      </w:r>
    </w:p>
    <w:p w14:paraId="44C3720A" w14:textId="77777777" w:rsidR="00F86ED1" w:rsidRPr="008A7EF2" w:rsidRDefault="00F86ED1" w:rsidP="00F86ED1">
      <w:pPr>
        <w:shd w:val="clear" w:color="auto" w:fill="FFFFFF"/>
        <w:ind w:firstLine="709"/>
        <w:jc w:val="both"/>
        <w:rPr>
          <w:rFonts w:ascii="Times New Roman" w:hAnsi="Times New Roman" w:cs="Times New Roman"/>
          <w:sz w:val="28"/>
          <w:szCs w:val="28"/>
        </w:rPr>
      </w:pPr>
      <w:r w:rsidRPr="008A7EF2">
        <w:rPr>
          <w:rFonts w:ascii="Times New Roman" w:hAnsi="Times New Roman" w:cs="Times New Roman"/>
          <w:sz w:val="28"/>
          <w:szCs w:val="28"/>
        </w:rPr>
        <w:t>В 2024 году за счёт средств регионального бюджета предоставлялась льгота по уменьшению родительской платы за детский сад для семей участников специальной военной операции в размере 25% родительской платы на первого ребенка, 55% – на второго ребенка, 75% – на третьего и последующих детей.</w:t>
      </w:r>
    </w:p>
    <w:p w14:paraId="18FAC2E0" w14:textId="77777777" w:rsidR="00F86ED1" w:rsidRPr="008A7EF2" w:rsidRDefault="00F86ED1" w:rsidP="00F86ED1">
      <w:pPr>
        <w:pStyle w:val="ac"/>
        <w:ind w:left="0" w:firstLine="709"/>
        <w:jc w:val="both"/>
        <w:rPr>
          <w:rFonts w:ascii="Times New Roman" w:hAnsi="Times New Roman" w:cs="Times New Roman"/>
          <w:sz w:val="28"/>
          <w:szCs w:val="28"/>
        </w:rPr>
      </w:pPr>
      <w:r w:rsidRPr="008A7EF2">
        <w:rPr>
          <w:rFonts w:ascii="Times New Roman" w:hAnsi="Times New Roman" w:cs="Times New Roman"/>
          <w:sz w:val="28"/>
          <w:szCs w:val="28"/>
        </w:rPr>
        <w:lastRenderedPageBreak/>
        <w:t xml:space="preserve">С целью создания современных условий для обучения и воспитания обучающихся были проведены следующие мероприятия по обновлению материально-технической базы ДОУ: </w:t>
      </w:r>
    </w:p>
    <w:p w14:paraId="6712CBA9" w14:textId="3511388B" w:rsidR="00F86ED1" w:rsidRPr="008A7EF2" w:rsidRDefault="00F86ED1" w:rsidP="00F86ED1">
      <w:pPr>
        <w:autoSpaceDE w:val="0"/>
        <w:autoSpaceDN w:val="0"/>
        <w:ind w:firstLine="708"/>
        <w:jc w:val="both"/>
        <w:rPr>
          <w:rFonts w:ascii="Times New Roman" w:hAnsi="Times New Roman" w:cs="Times New Roman"/>
          <w:sz w:val="28"/>
          <w:szCs w:val="28"/>
        </w:rPr>
      </w:pPr>
      <w:r w:rsidRPr="008A7EF2">
        <w:rPr>
          <w:rFonts w:ascii="Times New Roman" w:hAnsi="Times New Roman" w:cs="Times New Roman"/>
          <w:sz w:val="28"/>
          <w:szCs w:val="28"/>
        </w:rPr>
        <w:t>-</w:t>
      </w:r>
      <w:r w:rsidRPr="008A7EF2">
        <w:rPr>
          <w:rFonts w:ascii="Times New Roman" w:hAnsi="Times New Roman" w:cs="Times New Roman"/>
          <w:b/>
          <w:color w:val="FF0000"/>
          <w:sz w:val="28"/>
          <w:szCs w:val="28"/>
        </w:rPr>
        <w:t xml:space="preserve"> </w:t>
      </w:r>
      <w:r w:rsidRPr="008A7EF2">
        <w:rPr>
          <w:rFonts w:ascii="Times New Roman" w:hAnsi="Times New Roman" w:cs="Times New Roman"/>
          <w:sz w:val="28"/>
          <w:szCs w:val="28"/>
        </w:rPr>
        <w:t>в рамках регионального социально-значимого проекта «Создание безопасных условий пребывания в дошкольных образовательных организациях, дошкольных группах в муниципальных образовательных организациях» был выполнен капитальный ремонт кровель в двух дошкольных учреждениях</w:t>
      </w:r>
      <w:r w:rsidRPr="008A7EF2">
        <w:rPr>
          <w:rStyle w:val="af7"/>
          <w:rFonts w:ascii="Times New Roman" w:hAnsi="Times New Roman" w:cs="Times New Roman"/>
          <w:sz w:val="28"/>
          <w:szCs w:val="28"/>
        </w:rPr>
        <w:footnoteReference w:id="8"/>
      </w:r>
      <w:r w:rsidRPr="008A7EF2">
        <w:rPr>
          <w:rFonts w:ascii="Times New Roman" w:hAnsi="Times New Roman" w:cs="Times New Roman"/>
          <w:sz w:val="28"/>
          <w:szCs w:val="28"/>
        </w:rPr>
        <w:t xml:space="preserve"> (второй этап), капитальный ремонт кровель и замена оконных блоков – в шести</w:t>
      </w:r>
      <w:r w:rsidRPr="008A7EF2">
        <w:rPr>
          <w:rStyle w:val="af7"/>
          <w:rFonts w:ascii="Times New Roman" w:hAnsi="Times New Roman" w:cs="Times New Roman"/>
          <w:sz w:val="28"/>
          <w:szCs w:val="28"/>
        </w:rPr>
        <w:footnoteReference w:id="9"/>
      </w:r>
      <w:r w:rsidRPr="008A7EF2">
        <w:rPr>
          <w:rFonts w:ascii="Times New Roman" w:hAnsi="Times New Roman" w:cs="Times New Roman"/>
          <w:sz w:val="28"/>
          <w:szCs w:val="28"/>
        </w:rPr>
        <w:t xml:space="preserve"> дошкольных учреждениях, а также капитальный ремонт системы канализации в трех детских садах</w:t>
      </w:r>
      <w:r w:rsidRPr="008A7EF2">
        <w:rPr>
          <w:rStyle w:val="af7"/>
          <w:rFonts w:ascii="Times New Roman" w:hAnsi="Times New Roman" w:cs="Times New Roman"/>
          <w:sz w:val="28"/>
          <w:szCs w:val="28"/>
        </w:rPr>
        <w:footnoteReference w:id="10"/>
      </w:r>
      <w:r w:rsidRPr="008A7EF2">
        <w:rPr>
          <w:rFonts w:ascii="Times New Roman" w:hAnsi="Times New Roman" w:cs="Times New Roman"/>
          <w:sz w:val="28"/>
          <w:szCs w:val="28"/>
        </w:rPr>
        <w:t xml:space="preserve"> на общую сумму 89,58 млн руб., из них: областные средства – 85,1 млн руб., средства бюджета города – 4,48 млн руб. </w:t>
      </w:r>
    </w:p>
    <w:p w14:paraId="571C0CC0" w14:textId="77777777" w:rsidR="00F86ED1" w:rsidRPr="008A7EF2" w:rsidRDefault="00F86ED1" w:rsidP="00F86ED1">
      <w:pPr>
        <w:autoSpaceDE w:val="0"/>
        <w:autoSpaceDN w:val="0"/>
        <w:ind w:firstLine="708"/>
        <w:jc w:val="both"/>
        <w:rPr>
          <w:rFonts w:ascii="Times New Roman" w:hAnsi="Times New Roman" w:cs="Times New Roman"/>
          <w:sz w:val="28"/>
          <w:szCs w:val="28"/>
        </w:rPr>
      </w:pPr>
      <w:r w:rsidRPr="008A7EF2">
        <w:rPr>
          <w:rFonts w:ascii="Times New Roman" w:hAnsi="Times New Roman" w:cs="Times New Roman"/>
          <w:sz w:val="28"/>
          <w:szCs w:val="28"/>
        </w:rPr>
        <w:t>- проведен капитальный ремонт фасада ДОУ № 4, объем финансирования на эти цели составил 3,87 млн руб.</w:t>
      </w:r>
    </w:p>
    <w:p w14:paraId="6A221357" w14:textId="742F1BE5" w:rsidR="00F86ED1" w:rsidRPr="008A7EF2" w:rsidRDefault="00F86ED1" w:rsidP="00F86ED1">
      <w:pPr>
        <w:ind w:firstLine="709"/>
        <w:jc w:val="both"/>
        <w:rPr>
          <w:rFonts w:ascii="Times New Roman" w:hAnsi="Times New Roman" w:cs="Times New Roman"/>
          <w:sz w:val="28"/>
          <w:szCs w:val="28"/>
        </w:rPr>
      </w:pPr>
      <w:r w:rsidRPr="008A7EF2">
        <w:rPr>
          <w:rFonts w:ascii="Times New Roman" w:hAnsi="Times New Roman" w:cs="Times New Roman"/>
          <w:sz w:val="28"/>
          <w:szCs w:val="28"/>
        </w:rPr>
        <w:t>- в ходе реализации проекта партии Единая Россия «Детское пространство37» в 2024 году выполнено устройство детских площадок в шести дошкольных учреждениях</w:t>
      </w:r>
      <w:r w:rsidRPr="008A7EF2">
        <w:rPr>
          <w:rStyle w:val="af7"/>
          <w:rFonts w:ascii="Times New Roman" w:hAnsi="Times New Roman" w:cs="Times New Roman"/>
          <w:sz w:val="28"/>
          <w:szCs w:val="28"/>
        </w:rPr>
        <w:footnoteReference w:id="11"/>
      </w:r>
      <w:r w:rsidRPr="008A7EF2">
        <w:rPr>
          <w:rFonts w:ascii="Times New Roman" w:hAnsi="Times New Roman" w:cs="Times New Roman"/>
          <w:sz w:val="28"/>
          <w:szCs w:val="28"/>
        </w:rPr>
        <w:t xml:space="preserve"> на общую сумму 20,84 млн руб.;</w:t>
      </w:r>
    </w:p>
    <w:p w14:paraId="384CD888" w14:textId="1D08F261" w:rsidR="00F86ED1" w:rsidRPr="008A7EF2" w:rsidRDefault="00F86ED1" w:rsidP="00F86ED1">
      <w:pPr>
        <w:ind w:firstLine="709"/>
        <w:jc w:val="both"/>
        <w:rPr>
          <w:rFonts w:ascii="Times New Roman" w:eastAsia="Calibri" w:hAnsi="Times New Roman" w:cs="Times New Roman"/>
          <w:sz w:val="28"/>
          <w:szCs w:val="28"/>
        </w:rPr>
      </w:pPr>
      <w:r w:rsidRPr="008A7EF2">
        <w:rPr>
          <w:rFonts w:ascii="Times New Roman" w:hAnsi="Times New Roman" w:cs="Times New Roman"/>
          <w:sz w:val="28"/>
          <w:szCs w:val="28"/>
        </w:rPr>
        <w:t xml:space="preserve">- </w:t>
      </w:r>
      <w:r w:rsidRPr="008A7EF2">
        <w:rPr>
          <w:rFonts w:ascii="Times New Roman" w:eastAsia="Calibri" w:hAnsi="Times New Roman" w:cs="Times New Roman"/>
          <w:sz w:val="28"/>
          <w:szCs w:val="28"/>
        </w:rPr>
        <w:t xml:space="preserve">в рамках муниципальной поддержки конкурса «Образовательное учреждение будущего» на совершенствование инфраструктуры образовательных учреждений, внедрение новых технологий в образовательный процесс в 2024 году из средств бюджета города ДОУ № </w:t>
      </w:r>
      <w:r w:rsidR="0005179F" w:rsidRPr="008A7EF2">
        <w:rPr>
          <w:rFonts w:ascii="Times New Roman" w:eastAsia="Calibri" w:hAnsi="Times New Roman" w:cs="Times New Roman"/>
          <w:sz w:val="28"/>
          <w:szCs w:val="28"/>
        </w:rPr>
        <w:t xml:space="preserve">6 было выделено 380,0 тыс. руб., в 2025 году МБДОУ «Детский сад № 15» - </w:t>
      </w:r>
      <w:r w:rsidR="00D12D0B" w:rsidRPr="008A7EF2">
        <w:rPr>
          <w:rFonts w:ascii="Times New Roman" w:eastAsia="Calibri" w:hAnsi="Times New Roman" w:cs="Times New Roman"/>
          <w:sz w:val="28"/>
          <w:szCs w:val="28"/>
        </w:rPr>
        <w:t xml:space="preserve">490,0 </w:t>
      </w:r>
      <w:r w:rsidR="0005179F" w:rsidRPr="008A7EF2">
        <w:rPr>
          <w:rFonts w:ascii="Times New Roman" w:eastAsia="Calibri" w:hAnsi="Times New Roman" w:cs="Times New Roman"/>
          <w:sz w:val="28"/>
          <w:szCs w:val="28"/>
        </w:rPr>
        <w:t>тыс. руб</w:t>
      </w:r>
      <w:r w:rsidR="00D12D0B" w:rsidRPr="008A7EF2">
        <w:rPr>
          <w:rFonts w:ascii="Times New Roman" w:eastAsia="Calibri" w:hAnsi="Times New Roman" w:cs="Times New Roman"/>
          <w:sz w:val="28"/>
          <w:szCs w:val="28"/>
        </w:rPr>
        <w:t>.</w:t>
      </w:r>
      <w:r w:rsidR="0005179F" w:rsidRPr="008A7EF2">
        <w:rPr>
          <w:rFonts w:ascii="Times New Roman" w:eastAsia="Calibri" w:hAnsi="Times New Roman" w:cs="Times New Roman"/>
          <w:sz w:val="28"/>
          <w:szCs w:val="28"/>
        </w:rPr>
        <w:t>,</w:t>
      </w:r>
      <w:r w:rsidR="00D12D0B" w:rsidRPr="008A7EF2">
        <w:rPr>
          <w:rFonts w:ascii="Times New Roman" w:eastAsia="Calibri" w:hAnsi="Times New Roman" w:cs="Times New Roman"/>
          <w:sz w:val="28"/>
          <w:szCs w:val="28"/>
        </w:rPr>
        <w:t xml:space="preserve"> МБДОУ «Центр развития ребенка -детский сад № 165» - 200,0 тыс. руб.</w:t>
      </w:r>
      <w:r w:rsidR="0005179F" w:rsidRPr="008A7EF2">
        <w:rPr>
          <w:rFonts w:ascii="Times New Roman" w:eastAsia="Calibri" w:hAnsi="Times New Roman" w:cs="Times New Roman"/>
          <w:sz w:val="28"/>
          <w:szCs w:val="28"/>
        </w:rPr>
        <w:t xml:space="preserve"> </w:t>
      </w:r>
    </w:p>
    <w:p w14:paraId="771BB0C5" w14:textId="6E3A46E5" w:rsidR="00F86ED1" w:rsidRPr="008A7EF2" w:rsidRDefault="00F86ED1" w:rsidP="00F86ED1">
      <w:pPr>
        <w:ind w:firstLine="709"/>
        <w:jc w:val="both"/>
        <w:rPr>
          <w:rFonts w:ascii="Times New Roman" w:eastAsia="Calibri" w:hAnsi="Times New Roman" w:cs="Times New Roman"/>
          <w:sz w:val="28"/>
          <w:szCs w:val="28"/>
        </w:rPr>
      </w:pPr>
      <w:r w:rsidRPr="008A7EF2">
        <w:rPr>
          <w:rFonts w:ascii="Times New Roman" w:eastAsia="Calibri" w:hAnsi="Times New Roman" w:cs="Times New Roman"/>
          <w:sz w:val="28"/>
          <w:szCs w:val="28"/>
        </w:rPr>
        <w:t>- произведена утилизация непригодной к эксплуатации техники в 14 ДОУ</w:t>
      </w:r>
      <w:r w:rsidRPr="008A7EF2">
        <w:rPr>
          <w:rStyle w:val="af7"/>
          <w:rFonts w:ascii="Times New Roman" w:eastAsia="Calibri" w:hAnsi="Times New Roman" w:cs="Times New Roman"/>
          <w:sz w:val="28"/>
          <w:szCs w:val="28"/>
        </w:rPr>
        <w:footnoteReference w:id="12"/>
      </w:r>
      <w:r w:rsidRPr="008A7EF2">
        <w:rPr>
          <w:rFonts w:ascii="Times New Roman" w:eastAsia="Calibri" w:hAnsi="Times New Roman" w:cs="Times New Roman"/>
          <w:sz w:val="28"/>
          <w:szCs w:val="28"/>
        </w:rPr>
        <w:t>, объем финансирования составил 67,34 тыс. руб. </w:t>
      </w:r>
    </w:p>
    <w:p w14:paraId="7C596DD3" w14:textId="77777777" w:rsidR="00F86ED1" w:rsidRPr="008A7EF2" w:rsidRDefault="00F86ED1" w:rsidP="00F86ED1">
      <w:pPr>
        <w:ind w:firstLine="709"/>
        <w:jc w:val="both"/>
        <w:rPr>
          <w:rFonts w:ascii="Times New Roman" w:hAnsi="Times New Roman" w:cs="Times New Roman"/>
          <w:sz w:val="28"/>
          <w:szCs w:val="28"/>
        </w:rPr>
      </w:pPr>
      <w:r w:rsidRPr="008A7EF2">
        <w:rPr>
          <w:rFonts w:ascii="Times New Roman" w:eastAsia="Calibri" w:hAnsi="Times New Roman" w:cs="Times New Roman"/>
          <w:sz w:val="28"/>
          <w:szCs w:val="28"/>
        </w:rPr>
        <w:t>-</w:t>
      </w:r>
      <w:r w:rsidRPr="008A7EF2">
        <w:rPr>
          <w:rFonts w:ascii="Times New Roman" w:hAnsi="Times New Roman" w:cs="Times New Roman"/>
          <w:sz w:val="28"/>
          <w:szCs w:val="28"/>
        </w:rPr>
        <w:t xml:space="preserve"> на организацию физической охраны со специализированными охранными учреждениями для повышения антитеррористической защищенности в 2024 году 117 дошкольным учреждениям</w:t>
      </w:r>
      <w:r w:rsidRPr="008A7EF2">
        <w:rPr>
          <w:rStyle w:val="af7"/>
          <w:rFonts w:ascii="Times New Roman" w:hAnsi="Times New Roman" w:cs="Times New Roman"/>
          <w:sz w:val="28"/>
          <w:szCs w:val="28"/>
        </w:rPr>
        <w:footnoteReference w:id="13"/>
      </w:r>
      <w:r w:rsidRPr="008A7EF2">
        <w:rPr>
          <w:rFonts w:ascii="Times New Roman" w:hAnsi="Times New Roman" w:cs="Times New Roman"/>
          <w:sz w:val="28"/>
          <w:szCs w:val="28"/>
        </w:rPr>
        <w:t xml:space="preserve"> было направлено – 71,1 млн руб. (в 2023 г. – 26,8);</w:t>
      </w:r>
      <w:r w:rsidRPr="008A7EF2">
        <w:rPr>
          <w:rStyle w:val="af7"/>
          <w:rFonts w:ascii="Times New Roman" w:hAnsi="Times New Roman" w:cs="Times New Roman"/>
          <w:sz w:val="28"/>
          <w:szCs w:val="28"/>
        </w:rPr>
        <w:t xml:space="preserve"> </w:t>
      </w:r>
    </w:p>
    <w:p w14:paraId="0DD72606" w14:textId="275FEF51" w:rsidR="00F86ED1" w:rsidRPr="008A7EF2" w:rsidRDefault="00F86ED1" w:rsidP="00F86ED1">
      <w:pPr>
        <w:ind w:firstLine="709"/>
        <w:jc w:val="both"/>
        <w:rPr>
          <w:rFonts w:ascii="Times New Roman" w:eastAsiaTheme="minorEastAsia" w:hAnsi="Times New Roman" w:cs="Times New Roman"/>
          <w:sz w:val="28"/>
          <w:szCs w:val="28"/>
        </w:rPr>
      </w:pPr>
      <w:r w:rsidRPr="008A7EF2">
        <w:rPr>
          <w:rFonts w:ascii="Times New Roman" w:hAnsi="Times New Roman" w:cs="Times New Roman"/>
          <w:sz w:val="28"/>
          <w:szCs w:val="28"/>
        </w:rPr>
        <w:t>- на</w:t>
      </w:r>
      <w:r w:rsidRPr="008A7EF2">
        <w:rPr>
          <w:rFonts w:ascii="Times New Roman" w:eastAsiaTheme="minorEastAsia" w:hAnsi="Times New Roman" w:cs="Times New Roman"/>
          <w:sz w:val="28"/>
          <w:szCs w:val="28"/>
        </w:rPr>
        <w:t xml:space="preserve"> пожарную </w:t>
      </w:r>
      <w:r w:rsidRPr="008A7EF2">
        <w:rPr>
          <w:rFonts w:ascii="Times New Roman" w:hAnsi="Times New Roman" w:cs="Times New Roman"/>
          <w:sz w:val="28"/>
          <w:szCs w:val="28"/>
        </w:rPr>
        <w:t xml:space="preserve">безопасность было направлено – 14,0 млн руб. </w:t>
      </w:r>
      <w:r w:rsidRPr="008A7EF2">
        <w:rPr>
          <w:rFonts w:ascii="Times New Roman" w:eastAsiaTheme="minorEastAsia" w:hAnsi="Times New Roman" w:cs="Times New Roman"/>
          <w:sz w:val="28"/>
          <w:szCs w:val="28"/>
        </w:rPr>
        <w:t>21 дошкольному учреждению</w:t>
      </w:r>
      <w:r w:rsidRPr="008A7EF2">
        <w:rPr>
          <w:rStyle w:val="af7"/>
          <w:rFonts w:ascii="Times New Roman" w:hAnsi="Times New Roman" w:cs="Times New Roman"/>
          <w:sz w:val="28"/>
          <w:szCs w:val="28"/>
        </w:rPr>
        <w:footnoteReference w:id="14"/>
      </w:r>
      <w:r w:rsidRPr="008A7EF2">
        <w:rPr>
          <w:rFonts w:ascii="Times New Roman" w:hAnsi="Times New Roman" w:cs="Times New Roman"/>
          <w:sz w:val="28"/>
          <w:szCs w:val="28"/>
        </w:rPr>
        <w:t xml:space="preserve"> (в 2023 г.</w:t>
      </w:r>
      <w:r w:rsidRPr="008A7EF2">
        <w:rPr>
          <w:rFonts w:ascii="Times New Roman" w:eastAsiaTheme="minorEastAsia" w:hAnsi="Times New Roman" w:cs="Times New Roman"/>
          <w:sz w:val="28"/>
          <w:szCs w:val="28"/>
        </w:rPr>
        <w:t xml:space="preserve"> – 12,7).</w:t>
      </w:r>
    </w:p>
    <w:p w14:paraId="11DA7D17" w14:textId="0856E89F" w:rsidR="00F86ED1" w:rsidRDefault="00F86ED1" w:rsidP="00F86ED1">
      <w:pPr>
        <w:autoSpaceDE w:val="0"/>
        <w:autoSpaceDN w:val="0"/>
        <w:ind w:firstLine="709"/>
        <w:jc w:val="both"/>
        <w:rPr>
          <w:rFonts w:ascii="Times New Roman" w:hAnsi="Times New Roman" w:cs="Times New Roman"/>
          <w:sz w:val="28"/>
          <w:szCs w:val="28"/>
        </w:rPr>
      </w:pPr>
      <w:r w:rsidRPr="008A7EF2">
        <w:rPr>
          <w:rFonts w:ascii="Times New Roman" w:hAnsi="Times New Roman" w:cs="Times New Roman"/>
          <w:sz w:val="28"/>
          <w:szCs w:val="28"/>
        </w:rPr>
        <w:t xml:space="preserve">По состоянию на декабрь 2024 участниками программы по вхождению в федеральную программу по капитальному ремонту общеобразовательных учреждений и дошкольных образовательных учреждений, по результатам рассмотрения заявки, определены следующие дошкольные учреждения: 2025 год – ДОУ № 99 (два здания), 2026 год – ДОУ № 163 и ДОУ № 167. </w:t>
      </w:r>
    </w:p>
    <w:p w14:paraId="0926CD11" w14:textId="7B6F0854" w:rsidR="00B11C03" w:rsidRDefault="00B11C03" w:rsidP="00F86ED1">
      <w:pPr>
        <w:autoSpaceDE w:val="0"/>
        <w:autoSpaceDN w:val="0"/>
        <w:ind w:firstLine="709"/>
        <w:jc w:val="both"/>
        <w:rPr>
          <w:rFonts w:ascii="Times New Roman" w:hAnsi="Times New Roman" w:cs="Times New Roman"/>
          <w:sz w:val="28"/>
          <w:szCs w:val="28"/>
        </w:rPr>
      </w:pPr>
    </w:p>
    <w:p w14:paraId="14088F36" w14:textId="54D30995" w:rsidR="00952B37" w:rsidRDefault="008561DF" w:rsidP="00952B37">
      <w:pPr>
        <w:pStyle w:val="ac"/>
        <w:numPr>
          <w:ilvl w:val="2"/>
          <w:numId w:val="30"/>
        </w:numPr>
        <w:suppressAutoHyphens/>
        <w:jc w:val="center"/>
        <w:rPr>
          <w:rStyle w:val="aff1"/>
          <w:rFonts w:ascii="Times New Roman" w:eastAsiaTheme="minorEastAsia" w:hAnsi="Times New Roman" w:cs="Times New Roman"/>
          <w:i/>
          <w:color w:val="auto"/>
          <w:spacing w:val="15"/>
          <w:sz w:val="28"/>
          <w:szCs w:val="28"/>
        </w:rPr>
      </w:pPr>
      <w:r w:rsidRPr="007B778A">
        <w:rPr>
          <w:rStyle w:val="aff1"/>
          <w:rFonts w:ascii="Times New Roman" w:eastAsiaTheme="minorEastAsia" w:hAnsi="Times New Roman" w:cs="Times New Roman"/>
          <w:i/>
          <w:color w:val="auto"/>
          <w:spacing w:val="15"/>
          <w:sz w:val="28"/>
          <w:szCs w:val="28"/>
        </w:rPr>
        <w:lastRenderedPageBreak/>
        <w:t>Обеспечение доступности дошкольного образования</w:t>
      </w:r>
    </w:p>
    <w:p w14:paraId="3F237165" w14:textId="77777777" w:rsidR="00952B37" w:rsidRPr="00952B37" w:rsidRDefault="00952B37" w:rsidP="00952B37">
      <w:pPr>
        <w:suppressAutoHyphens/>
        <w:ind w:left="360"/>
        <w:rPr>
          <w:rStyle w:val="aff1"/>
          <w:rFonts w:ascii="Times New Roman" w:eastAsiaTheme="minorEastAsia" w:hAnsi="Times New Roman" w:cs="Times New Roman"/>
          <w:i/>
          <w:color w:val="auto"/>
          <w:spacing w:val="15"/>
          <w:sz w:val="28"/>
          <w:szCs w:val="28"/>
        </w:rPr>
      </w:pPr>
    </w:p>
    <w:p w14:paraId="3D56B44F" w14:textId="77777777" w:rsidR="00816DB6" w:rsidRPr="008A7EF2" w:rsidRDefault="00816DB6" w:rsidP="002F7A4F">
      <w:pPr>
        <w:suppressAutoHyphens/>
        <w:ind w:firstLine="851"/>
        <w:jc w:val="both"/>
        <w:rPr>
          <w:rFonts w:ascii="Times New Roman" w:hAnsi="Times New Roman" w:cs="Times New Roman"/>
          <w:iCs/>
          <w:sz w:val="28"/>
          <w:szCs w:val="28"/>
          <w:lang w:bidi="ar-SA"/>
        </w:rPr>
      </w:pPr>
      <w:r w:rsidRPr="008A7EF2">
        <w:rPr>
          <w:rFonts w:ascii="Times New Roman" w:hAnsi="Times New Roman" w:cs="Times New Roman"/>
          <w:sz w:val="28"/>
          <w:szCs w:val="28"/>
          <w:lang w:bidi="ar-SA"/>
        </w:rPr>
        <w:t xml:space="preserve">Главная цель образовательной политики государства в сфере дошкольного образования – создание условий для доступного и качественного дошкольного образования, направленного на разностороннее развитие и эмоциональное благополучие детей младенческого, раннего и дошкольного возрастов, </w:t>
      </w:r>
      <w:r w:rsidRPr="008A7EF2">
        <w:rPr>
          <w:rFonts w:ascii="Times New Roman" w:hAnsi="Times New Roman" w:cs="Times New Roman"/>
          <w:iCs/>
          <w:sz w:val="28"/>
          <w:szCs w:val="28"/>
          <w:lang w:bidi="ar-SA"/>
        </w:rPr>
        <w:t>включая детей с особыми образовательными потребностями</w:t>
      </w:r>
      <w:r w:rsidRPr="008A7EF2">
        <w:rPr>
          <w:rFonts w:ascii="Times New Roman" w:hAnsi="Times New Roman" w:cs="Times New Roman"/>
          <w:sz w:val="28"/>
          <w:szCs w:val="28"/>
          <w:lang w:bidi="ar-SA"/>
        </w:rPr>
        <w:t xml:space="preserve">, с учетом их возрастных и индивидуальных особенностей, образовательных потребностей и интересов в </w:t>
      </w:r>
      <w:r w:rsidRPr="008A7EF2">
        <w:rPr>
          <w:rFonts w:ascii="Times New Roman" w:hAnsi="Times New Roman" w:cs="Times New Roman"/>
          <w:iCs/>
          <w:sz w:val="28"/>
          <w:szCs w:val="28"/>
          <w:lang w:bidi="ar-SA"/>
        </w:rPr>
        <w:t xml:space="preserve">контексте единого образовательного пространства РФ. </w:t>
      </w:r>
    </w:p>
    <w:p w14:paraId="7264861B" w14:textId="1A5396AA" w:rsidR="00816DB6" w:rsidRPr="008A7EF2" w:rsidRDefault="00816DB6" w:rsidP="002F7A4F">
      <w:pPr>
        <w:suppressAutoHyphens/>
        <w:ind w:firstLine="851"/>
        <w:jc w:val="both"/>
        <w:rPr>
          <w:rFonts w:ascii="Times New Roman" w:hAnsi="Times New Roman" w:cs="Times New Roman"/>
          <w:iCs/>
          <w:sz w:val="28"/>
          <w:szCs w:val="28"/>
          <w:lang w:bidi="ar-SA"/>
        </w:rPr>
      </w:pPr>
      <w:r w:rsidRPr="008A7EF2">
        <w:rPr>
          <w:rFonts w:ascii="Times New Roman" w:hAnsi="Times New Roman" w:cs="Times New Roman"/>
          <w:sz w:val="28"/>
          <w:szCs w:val="28"/>
          <w:lang w:bidi="ar-SA"/>
        </w:rPr>
        <w:t xml:space="preserve">Для достижения этой цели задачами муниципалитета являются обеспечение вариативности образовательных программ, </w:t>
      </w:r>
      <w:r w:rsidRPr="008A7EF2">
        <w:rPr>
          <w:rFonts w:ascii="Times New Roman" w:hAnsi="Times New Roman" w:cs="Times New Roman"/>
          <w:color w:val="auto"/>
          <w:sz w:val="28"/>
          <w:szCs w:val="28"/>
          <w:lang w:bidi="ar-SA"/>
        </w:rPr>
        <w:t>создание безопасной образовательной среды для сохранения и укрепления физического и психического здоровья, эмоционального благополучия дошкольников</w:t>
      </w:r>
      <w:r w:rsidRPr="008A7EF2">
        <w:rPr>
          <w:rFonts w:ascii="Times New Roman" w:hAnsi="Times New Roman" w:cs="Times New Roman"/>
          <w:sz w:val="28"/>
          <w:szCs w:val="28"/>
          <w:lang w:bidi="ar-SA"/>
        </w:rPr>
        <w:t xml:space="preserve">, поддержка семей в вопросах воспитания и развития детей, </w:t>
      </w:r>
      <w:r w:rsidRPr="008A7EF2">
        <w:rPr>
          <w:rFonts w:ascii="Times New Roman" w:hAnsi="Times New Roman" w:cs="Times New Roman"/>
          <w:color w:val="auto"/>
          <w:sz w:val="28"/>
          <w:szCs w:val="28"/>
          <w:lang w:bidi="ar-SA"/>
        </w:rPr>
        <w:t>совершенствование системы управления на всех уровнях</w:t>
      </w:r>
      <w:r w:rsidRPr="008A7EF2">
        <w:rPr>
          <w:rFonts w:ascii="Times New Roman" w:hAnsi="Times New Roman" w:cs="Times New Roman"/>
          <w:sz w:val="28"/>
          <w:szCs w:val="28"/>
          <w:lang w:bidi="ar-SA"/>
        </w:rPr>
        <w:t>, также повышение квалификации педагогических кадров.</w:t>
      </w:r>
    </w:p>
    <w:p w14:paraId="4BB287E9" w14:textId="7A33A146" w:rsidR="000A5373" w:rsidRPr="008A7EF2" w:rsidRDefault="000A5373" w:rsidP="002F7A4F">
      <w:pPr>
        <w:ind w:firstLine="708"/>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 xml:space="preserve">Программы дошкольного образования реализуют в 133 образовательных учреждениях, </w:t>
      </w:r>
      <w:r w:rsidRPr="008A7EF2">
        <w:rPr>
          <w:rFonts w:ascii="Times New Roman" w:hAnsi="Times New Roman" w:cs="Times New Roman"/>
          <w:iCs/>
          <w:sz w:val="28"/>
          <w:szCs w:val="28"/>
          <w:lang w:bidi="ar-SA"/>
        </w:rPr>
        <w:t>расположенных на территории всего муниципального образования, что обеспечивает доступность дошкольного образования для большинства семей</w:t>
      </w:r>
      <w:r w:rsidRPr="008A7EF2">
        <w:rPr>
          <w:rFonts w:ascii="Times New Roman" w:hAnsi="Times New Roman" w:cs="Times New Roman"/>
          <w:sz w:val="28"/>
          <w:szCs w:val="28"/>
          <w:lang w:bidi="ar-SA"/>
        </w:rPr>
        <w:t>.</w:t>
      </w:r>
    </w:p>
    <w:p w14:paraId="0D842D2F" w14:textId="55F24E4B" w:rsidR="002F7A4F" w:rsidRPr="008A7EF2" w:rsidRDefault="002F7A4F" w:rsidP="002F7A4F">
      <w:pPr>
        <w:ind w:firstLine="708"/>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На</w:t>
      </w:r>
      <w:r w:rsidRPr="008A7EF2">
        <w:rPr>
          <w:rFonts w:ascii="Times New Roman" w:hAnsi="Times New Roman" w:cs="Times New Roman"/>
          <w:color w:val="auto"/>
          <w:sz w:val="28"/>
          <w:szCs w:val="28"/>
          <w:lang w:bidi="ar-SA"/>
        </w:rPr>
        <w:t xml:space="preserve"> 01.01.2025 детские сады посещали </w:t>
      </w:r>
      <w:r w:rsidRPr="008A7EF2">
        <w:rPr>
          <w:rFonts w:ascii="Times New Roman" w:hAnsi="Times New Roman" w:cs="Times New Roman"/>
          <w:sz w:val="28"/>
          <w:szCs w:val="28"/>
          <w:lang w:bidi="ar-SA"/>
        </w:rPr>
        <w:t xml:space="preserve">17951 воспитанников, из них 3296 детей посещали группы раннего возраста, в том числе в группах кратковременного пребывания – 46 детей. </w:t>
      </w:r>
    </w:p>
    <w:p w14:paraId="22C6269D" w14:textId="300AB64C" w:rsidR="002F7A4F" w:rsidRPr="008A7EF2" w:rsidRDefault="002F7A4F" w:rsidP="002F7A4F">
      <w:pPr>
        <w:ind w:firstLine="709"/>
        <w:jc w:val="both"/>
      </w:pPr>
      <w:r w:rsidRPr="008A7EF2">
        <w:rPr>
          <w:rFonts w:ascii="Times New Roman" w:hAnsi="Times New Roman" w:cs="Times New Roman"/>
          <w:sz w:val="28"/>
          <w:szCs w:val="28"/>
          <w:lang w:bidi="ar-SA"/>
        </w:rPr>
        <w:t xml:space="preserve">Ежегодно, начиная с 2020 года, сохраняется тенденция снижения численности детского населения в г.о. Иваново. Так по сравнению с 2023 годом количество детей в детских садах снизилось на 1329 человек. Уменьшение числа детского населения приводит к необходимости сокращения групп в детских </w:t>
      </w:r>
      <w:r w:rsidR="00224F0C" w:rsidRPr="008A7EF2">
        <w:rPr>
          <w:rFonts w:ascii="Times New Roman" w:hAnsi="Times New Roman" w:cs="Times New Roman"/>
          <w:sz w:val="28"/>
          <w:szCs w:val="28"/>
          <w:lang w:bidi="ar-SA"/>
        </w:rPr>
        <w:t>садах в</w:t>
      </w:r>
      <w:r w:rsidRPr="008A7EF2">
        <w:rPr>
          <w:rFonts w:ascii="Times New Roman" w:hAnsi="Times New Roman" w:cs="Times New Roman"/>
          <w:sz w:val="28"/>
          <w:szCs w:val="28"/>
          <w:lang w:bidi="ar-SA"/>
        </w:rPr>
        <w:t xml:space="preserve"> </w:t>
      </w:r>
      <w:r w:rsidR="00B55F54" w:rsidRPr="008A7EF2">
        <w:rPr>
          <w:rFonts w:ascii="Times New Roman" w:hAnsi="Times New Roman" w:cs="Times New Roman"/>
          <w:sz w:val="28"/>
          <w:szCs w:val="28"/>
          <w:lang w:bidi="ar-SA"/>
        </w:rPr>
        <w:t>2024-</w:t>
      </w:r>
      <w:r w:rsidRPr="008A7EF2">
        <w:rPr>
          <w:rFonts w:ascii="Times New Roman" w:hAnsi="Times New Roman" w:cs="Times New Roman"/>
          <w:sz w:val="28"/>
          <w:szCs w:val="28"/>
          <w:lang w:bidi="ar-SA"/>
        </w:rPr>
        <w:t xml:space="preserve">2025 </w:t>
      </w:r>
      <w:r w:rsidR="00B55F54" w:rsidRPr="008A7EF2">
        <w:rPr>
          <w:rFonts w:ascii="Times New Roman" w:hAnsi="Times New Roman" w:cs="Times New Roman"/>
          <w:sz w:val="28"/>
          <w:szCs w:val="28"/>
          <w:lang w:bidi="ar-SA"/>
        </w:rPr>
        <w:t xml:space="preserve">учебном </w:t>
      </w:r>
      <w:r w:rsidRPr="008A7EF2">
        <w:rPr>
          <w:rFonts w:ascii="Times New Roman" w:hAnsi="Times New Roman" w:cs="Times New Roman"/>
          <w:sz w:val="28"/>
          <w:szCs w:val="28"/>
          <w:lang w:bidi="ar-SA"/>
        </w:rPr>
        <w:t xml:space="preserve">году - 43 групп в 43 –х учреждениях. </w:t>
      </w:r>
    </w:p>
    <w:p w14:paraId="26C413E7" w14:textId="4361DAD4" w:rsidR="002F7A4F" w:rsidRPr="008A7EF2" w:rsidRDefault="00952B37" w:rsidP="00952B37">
      <w:r w:rsidRPr="008A7EF2">
        <w:rPr>
          <w:noProof/>
          <w:color w:val="auto"/>
          <w:lang w:bidi="ar-SA"/>
        </w:rPr>
        <w:drawing>
          <wp:inline distT="0" distB="0" distL="0" distR="0" wp14:anchorId="1C14D25B" wp14:editId="168B7D23">
            <wp:extent cx="5749925" cy="1857375"/>
            <wp:effectExtent l="0" t="0" r="3175" b="9525"/>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6A22003" w14:textId="77777777" w:rsidR="007964F6" w:rsidRPr="008A7EF2" w:rsidRDefault="007964F6" w:rsidP="007964F6">
      <w:pPr>
        <w:ind w:firstLine="70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В освободившихся помещениях, коллективы детских садов создают центры дополнительного образования, студии, спортивные залы, изостудии, игровые комнаты, что позволяет расширить образовательное пространство для дошкольников.</w:t>
      </w:r>
    </w:p>
    <w:p w14:paraId="14B2C0F3" w14:textId="77777777" w:rsidR="007964F6" w:rsidRPr="008A7EF2" w:rsidRDefault="007964F6" w:rsidP="007964F6">
      <w:pPr>
        <w:ind w:firstLine="70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 xml:space="preserve">В настоящее время все желающие от 1 года до 8 лет, поставленные на учет для предоставления места в детских садах, обеспечены местами. Вместе с тем, не все родители удовлетворены предложенными вариантами места в дошкольном учреждении, поэтому остаются в очереди в ожидании </w:t>
      </w:r>
      <w:r w:rsidRPr="008A7EF2">
        <w:rPr>
          <w:rFonts w:ascii="Times New Roman" w:hAnsi="Times New Roman" w:cs="Times New Roman"/>
          <w:sz w:val="28"/>
          <w:szCs w:val="28"/>
          <w:lang w:bidi="ar-SA"/>
        </w:rPr>
        <w:lastRenderedPageBreak/>
        <w:t xml:space="preserve">предпочтительного учреждения. </w:t>
      </w:r>
    </w:p>
    <w:p w14:paraId="28A0E40C" w14:textId="6736959A" w:rsidR="007964F6" w:rsidRPr="008A7EF2" w:rsidRDefault="007964F6" w:rsidP="007964F6">
      <w:pPr>
        <w:ind w:firstLine="70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Постановка на учет детей, нуждающ</w:t>
      </w:r>
      <w:r w:rsidR="007B778A">
        <w:rPr>
          <w:rFonts w:ascii="Times New Roman" w:hAnsi="Times New Roman" w:cs="Times New Roman"/>
          <w:sz w:val="28"/>
          <w:szCs w:val="28"/>
          <w:lang w:bidi="ar-SA"/>
        </w:rPr>
        <w:t xml:space="preserve">ихся в предоставлении места в </w:t>
      </w:r>
      <w:r w:rsidRPr="008A7EF2">
        <w:rPr>
          <w:rFonts w:ascii="Times New Roman" w:hAnsi="Times New Roman" w:cs="Times New Roman"/>
          <w:sz w:val="28"/>
          <w:szCs w:val="28"/>
          <w:lang w:bidi="ar-SA"/>
        </w:rPr>
        <w:t xml:space="preserve">ДОУ, осуществляется посредством региональной автоматизированной информационной системы АИС «Комплектование ДОУ» которая позволяет отслеживать ситуацию с востребованностью услуг дошкольного образования в городе и планировать мероприятия по развитию сети групп и дополнительных мест, учитывая потребности населения. </w:t>
      </w:r>
      <w:r w:rsidR="007B778A">
        <w:rPr>
          <w:rFonts w:ascii="Times New Roman" w:hAnsi="Times New Roman" w:cs="Times New Roman"/>
          <w:sz w:val="28"/>
          <w:szCs w:val="28"/>
          <w:lang w:bidi="ar-SA"/>
        </w:rPr>
        <w:t xml:space="preserve">АИС </w:t>
      </w:r>
      <w:r w:rsidR="00952B37" w:rsidRPr="008A7EF2">
        <w:rPr>
          <w:rFonts w:ascii="Times New Roman" w:hAnsi="Times New Roman" w:cs="Times New Roman"/>
          <w:sz w:val="28"/>
          <w:szCs w:val="28"/>
          <w:lang w:bidi="ar-SA"/>
        </w:rPr>
        <w:t xml:space="preserve">«Комплектование ДОУ» </w:t>
      </w:r>
      <w:r w:rsidRPr="008A7EF2">
        <w:rPr>
          <w:rFonts w:ascii="Times New Roman" w:hAnsi="Times New Roman" w:cs="Times New Roman"/>
          <w:sz w:val="28"/>
          <w:szCs w:val="28"/>
          <w:lang w:bidi="ar-SA"/>
        </w:rPr>
        <w:t>является одним из средств снижения социальной</w:t>
      </w:r>
      <w:r w:rsidRPr="008A7EF2">
        <w:rPr>
          <w:rStyle w:val="fontstyle01"/>
        </w:rPr>
        <w:t xml:space="preserve"> </w:t>
      </w:r>
      <w:r w:rsidRPr="008A7EF2">
        <w:rPr>
          <w:rFonts w:ascii="Times New Roman" w:hAnsi="Times New Roman" w:cs="Times New Roman"/>
          <w:sz w:val="28"/>
          <w:szCs w:val="28"/>
          <w:lang w:bidi="ar-SA"/>
        </w:rPr>
        <w:t>напряженности, дает информацию о реальной потребности населения в местах в детские сады, позволяет решать вопрос с их нехваткой, обеспечивает пр</w:t>
      </w:r>
      <w:r w:rsidR="007B778A">
        <w:rPr>
          <w:rFonts w:ascii="Times New Roman" w:hAnsi="Times New Roman" w:cs="Times New Roman"/>
          <w:sz w:val="28"/>
          <w:szCs w:val="28"/>
          <w:lang w:bidi="ar-SA"/>
        </w:rPr>
        <w:t xml:space="preserve">озрачность зачисления детей в </w:t>
      </w:r>
      <w:r w:rsidRPr="008A7EF2">
        <w:rPr>
          <w:rFonts w:ascii="Times New Roman" w:hAnsi="Times New Roman" w:cs="Times New Roman"/>
          <w:sz w:val="28"/>
          <w:szCs w:val="28"/>
          <w:lang w:bidi="ar-SA"/>
        </w:rPr>
        <w:t xml:space="preserve">ДОУ. </w:t>
      </w:r>
    </w:p>
    <w:p w14:paraId="3F597BEC" w14:textId="77777777" w:rsidR="007964F6" w:rsidRPr="008A7EF2" w:rsidRDefault="007964F6" w:rsidP="007964F6">
      <w:pPr>
        <w:ind w:firstLine="70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 xml:space="preserve">С целью обеспечения доступности дошкольного образования для детей раннего возраста (от 1 года до 2 лет) в Иванове была открыта 1 группа. </w:t>
      </w:r>
    </w:p>
    <w:p w14:paraId="66F3E539" w14:textId="77777777" w:rsidR="007964F6" w:rsidRPr="008A7EF2" w:rsidRDefault="007964F6" w:rsidP="007964F6">
      <w:pPr>
        <w:ind w:firstLine="708"/>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Увеличивается количество групп для реализации адаптированных программ различной нозологии для детей с ограниченными возможностями здоровья. В городе функционируют:</w:t>
      </w:r>
    </w:p>
    <w:p w14:paraId="35ADA967" w14:textId="02B74C60" w:rsidR="007964F6" w:rsidRPr="008A7EF2" w:rsidRDefault="00952B37" w:rsidP="00952B37">
      <w:pPr>
        <w:pStyle w:val="ac"/>
        <w:widowControl/>
        <w:numPr>
          <w:ilvl w:val="0"/>
          <w:numId w:val="6"/>
        </w:numPr>
        <w:tabs>
          <w:tab w:val="left" w:pos="426"/>
        </w:tabs>
        <w:ind w:left="0" w:firstLine="142"/>
        <w:jc w:val="both"/>
        <w:rPr>
          <w:rFonts w:ascii="Times New Roman" w:hAnsi="Times New Roman" w:cs="Times New Roman"/>
          <w:sz w:val="28"/>
          <w:szCs w:val="28"/>
          <w:lang w:bidi="ar-SA"/>
        </w:rPr>
      </w:pPr>
      <w:r>
        <w:rPr>
          <w:rFonts w:ascii="Times New Roman" w:hAnsi="Times New Roman" w:cs="Times New Roman"/>
          <w:sz w:val="28"/>
          <w:szCs w:val="28"/>
          <w:lang w:bidi="ar-SA"/>
        </w:rPr>
        <w:t>ДОУ</w:t>
      </w:r>
      <w:r w:rsidR="007964F6" w:rsidRPr="008A7EF2">
        <w:rPr>
          <w:rFonts w:ascii="Times New Roman" w:hAnsi="Times New Roman" w:cs="Times New Roman"/>
          <w:sz w:val="28"/>
          <w:szCs w:val="28"/>
          <w:lang w:bidi="ar-SA"/>
        </w:rPr>
        <w:t xml:space="preserve"> для детей с нарушением речевого развития (логогруппы) – 78;</w:t>
      </w:r>
    </w:p>
    <w:p w14:paraId="6248AB42" w14:textId="5B8705A6" w:rsidR="007964F6" w:rsidRPr="008A7EF2" w:rsidRDefault="00952B37" w:rsidP="00952B37">
      <w:pPr>
        <w:pStyle w:val="ac"/>
        <w:widowControl/>
        <w:numPr>
          <w:ilvl w:val="0"/>
          <w:numId w:val="6"/>
        </w:numPr>
        <w:tabs>
          <w:tab w:val="left" w:pos="426"/>
        </w:tabs>
        <w:ind w:left="0" w:firstLine="142"/>
        <w:jc w:val="both"/>
        <w:rPr>
          <w:rFonts w:ascii="Times New Roman" w:hAnsi="Times New Roman" w:cs="Times New Roman"/>
          <w:sz w:val="28"/>
          <w:szCs w:val="28"/>
          <w:lang w:bidi="ar-SA"/>
        </w:rPr>
      </w:pPr>
      <w:r>
        <w:rPr>
          <w:rFonts w:ascii="Times New Roman" w:hAnsi="Times New Roman" w:cs="Times New Roman"/>
          <w:sz w:val="28"/>
          <w:szCs w:val="28"/>
          <w:lang w:bidi="ar-SA"/>
        </w:rPr>
        <w:t>ДОУ</w:t>
      </w:r>
      <w:r w:rsidR="007964F6" w:rsidRPr="008A7EF2">
        <w:rPr>
          <w:rFonts w:ascii="Times New Roman" w:hAnsi="Times New Roman" w:cs="Times New Roman"/>
          <w:sz w:val="28"/>
          <w:szCs w:val="28"/>
          <w:lang w:bidi="ar-SA"/>
        </w:rPr>
        <w:t xml:space="preserve"> для детей с нарушением речевого развития (логопункты) – 10;</w:t>
      </w:r>
    </w:p>
    <w:p w14:paraId="18DEF0D3" w14:textId="0DC14D94" w:rsidR="007964F6" w:rsidRPr="008A7EF2" w:rsidRDefault="00952B37" w:rsidP="00952B37">
      <w:pPr>
        <w:pStyle w:val="ac"/>
        <w:widowControl/>
        <w:numPr>
          <w:ilvl w:val="0"/>
          <w:numId w:val="6"/>
        </w:numPr>
        <w:tabs>
          <w:tab w:val="left" w:pos="426"/>
        </w:tabs>
        <w:ind w:left="0" w:firstLine="142"/>
        <w:jc w:val="both"/>
        <w:rPr>
          <w:rFonts w:ascii="Times New Roman" w:hAnsi="Times New Roman" w:cs="Times New Roman"/>
          <w:sz w:val="28"/>
          <w:szCs w:val="28"/>
          <w:lang w:bidi="ar-SA"/>
        </w:rPr>
      </w:pPr>
      <w:r>
        <w:rPr>
          <w:rFonts w:ascii="Times New Roman" w:hAnsi="Times New Roman" w:cs="Times New Roman"/>
          <w:sz w:val="28"/>
          <w:szCs w:val="28"/>
          <w:lang w:bidi="ar-SA"/>
        </w:rPr>
        <w:t>ДОУ</w:t>
      </w:r>
      <w:r w:rsidR="007964F6" w:rsidRPr="008A7EF2">
        <w:rPr>
          <w:rFonts w:ascii="Times New Roman" w:hAnsi="Times New Roman" w:cs="Times New Roman"/>
          <w:sz w:val="28"/>
          <w:szCs w:val="28"/>
          <w:lang w:bidi="ar-SA"/>
        </w:rPr>
        <w:t xml:space="preserve"> (группы) детей с задержкой психического развития – 20;</w:t>
      </w:r>
    </w:p>
    <w:p w14:paraId="3BC98D11" w14:textId="2A2EFFE2" w:rsidR="007964F6" w:rsidRPr="008A7EF2" w:rsidRDefault="00952B37" w:rsidP="00952B37">
      <w:pPr>
        <w:pStyle w:val="ac"/>
        <w:widowControl/>
        <w:numPr>
          <w:ilvl w:val="0"/>
          <w:numId w:val="6"/>
        </w:numPr>
        <w:tabs>
          <w:tab w:val="left" w:pos="426"/>
        </w:tabs>
        <w:ind w:left="0" w:firstLine="142"/>
        <w:jc w:val="both"/>
        <w:rPr>
          <w:rFonts w:ascii="Times New Roman" w:hAnsi="Times New Roman" w:cs="Times New Roman"/>
          <w:sz w:val="28"/>
          <w:szCs w:val="28"/>
          <w:lang w:bidi="ar-SA"/>
        </w:rPr>
      </w:pPr>
      <w:r>
        <w:rPr>
          <w:rFonts w:ascii="Times New Roman" w:hAnsi="Times New Roman" w:cs="Times New Roman"/>
          <w:sz w:val="28"/>
          <w:szCs w:val="28"/>
          <w:lang w:bidi="ar-SA"/>
        </w:rPr>
        <w:t>ДОУ</w:t>
      </w:r>
      <w:r w:rsidR="007964F6" w:rsidRPr="008A7EF2">
        <w:rPr>
          <w:rFonts w:ascii="Times New Roman" w:hAnsi="Times New Roman" w:cs="Times New Roman"/>
          <w:sz w:val="28"/>
          <w:szCs w:val="28"/>
          <w:lang w:bidi="ar-SA"/>
        </w:rPr>
        <w:t xml:space="preserve"> (группы) для детей с нарушениями интеллектуального развития – 6;</w:t>
      </w:r>
    </w:p>
    <w:p w14:paraId="3E35AAC7" w14:textId="5228D0EF" w:rsidR="007964F6" w:rsidRPr="008A7EF2" w:rsidRDefault="00952B37" w:rsidP="00952B37">
      <w:pPr>
        <w:pStyle w:val="ac"/>
        <w:widowControl/>
        <w:numPr>
          <w:ilvl w:val="0"/>
          <w:numId w:val="6"/>
        </w:numPr>
        <w:tabs>
          <w:tab w:val="left" w:pos="426"/>
        </w:tabs>
        <w:ind w:left="0" w:firstLine="142"/>
        <w:jc w:val="both"/>
        <w:rPr>
          <w:rFonts w:ascii="Times New Roman" w:hAnsi="Times New Roman" w:cs="Times New Roman"/>
          <w:sz w:val="28"/>
          <w:szCs w:val="28"/>
          <w:lang w:bidi="ar-SA"/>
        </w:rPr>
      </w:pPr>
      <w:r>
        <w:rPr>
          <w:rFonts w:ascii="Times New Roman" w:hAnsi="Times New Roman" w:cs="Times New Roman"/>
          <w:sz w:val="28"/>
          <w:szCs w:val="28"/>
          <w:lang w:bidi="ar-SA"/>
        </w:rPr>
        <w:t>ДОУ</w:t>
      </w:r>
      <w:r w:rsidR="007964F6" w:rsidRPr="008A7EF2">
        <w:rPr>
          <w:rFonts w:ascii="Times New Roman" w:hAnsi="Times New Roman" w:cs="Times New Roman"/>
          <w:sz w:val="28"/>
          <w:szCs w:val="28"/>
          <w:lang w:bidi="ar-SA"/>
        </w:rPr>
        <w:t xml:space="preserve"> (группа комбинированной направленности) для детей с нарушением слуха – 1;</w:t>
      </w:r>
    </w:p>
    <w:p w14:paraId="2BE579D3" w14:textId="51EB871C" w:rsidR="007964F6" w:rsidRPr="008A7EF2" w:rsidRDefault="00952B37" w:rsidP="00952B37">
      <w:pPr>
        <w:pStyle w:val="ac"/>
        <w:widowControl/>
        <w:numPr>
          <w:ilvl w:val="0"/>
          <w:numId w:val="6"/>
        </w:numPr>
        <w:tabs>
          <w:tab w:val="left" w:pos="426"/>
        </w:tabs>
        <w:ind w:left="0" w:firstLine="142"/>
        <w:jc w:val="both"/>
        <w:rPr>
          <w:rFonts w:ascii="Times New Roman" w:hAnsi="Times New Roman" w:cs="Times New Roman"/>
          <w:sz w:val="28"/>
          <w:szCs w:val="28"/>
          <w:lang w:bidi="ar-SA"/>
        </w:rPr>
      </w:pPr>
      <w:r>
        <w:rPr>
          <w:rFonts w:ascii="Times New Roman" w:hAnsi="Times New Roman" w:cs="Times New Roman"/>
          <w:sz w:val="28"/>
          <w:szCs w:val="28"/>
          <w:lang w:bidi="ar-SA"/>
        </w:rPr>
        <w:t>ДОУ</w:t>
      </w:r>
      <w:r w:rsidR="007964F6" w:rsidRPr="008A7EF2">
        <w:rPr>
          <w:rFonts w:ascii="Times New Roman" w:hAnsi="Times New Roman" w:cs="Times New Roman"/>
          <w:sz w:val="28"/>
          <w:szCs w:val="28"/>
          <w:lang w:bidi="ar-SA"/>
        </w:rPr>
        <w:t xml:space="preserve"> для детей с нарушением зрения – 3;</w:t>
      </w:r>
    </w:p>
    <w:p w14:paraId="1D7F4BDA" w14:textId="24743AF3" w:rsidR="007964F6" w:rsidRPr="008A7EF2" w:rsidRDefault="00952B37" w:rsidP="00952B37">
      <w:pPr>
        <w:pStyle w:val="ac"/>
        <w:widowControl/>
        <w:numPr>
          <w:ilvl w:val="0"/>
          <w:numId w:val="6"/>
        </w:numPr>
        <w:tabs>
          <w:tab w:val="left" w:pos="426"/>
        </w:tabs>
        <w:ind w:left="0" w:firstLine="142"/>
        <w:jc w:val="both"/>
        <w:rPr>
          <w:rFonts w:ascii="Times New Roman" w:hAnsi="Times New Roman" w:cs="Times New Roman"/>
          <w:sz w:val="28"/>
          <w:szCs w:val="28"/>
          <w:lang w:bidi="ar-SA"/>
        </w:rPr>
      </w:pPr>
      <w:r>
        <w:rPr>
          <w:rFonts w:ascii="Times New Roman" w:hAnsi="Times New Roman" w:cs="Times New Roman"/>
          <w:sz w:val="28"/>
          <w:szCs w:val="28"/>
          <w:lang w:bidi="ar-SA"/>
        </w:rPr>
        <w:t>ДОУ</w:t>
      </w:r>
      <w:r w:rsidR="007964F6" w:rsidRPr="008A7EF2">
        <w:rPr>
          <w:rFonts w:ascii="Times New Roman" w:hAnsi="Times New Roman" w:cs="Times New Roman"/>
          <w:sz w:val="28"/>
          <w:szCs w:val="28"/>
          <w:lang w:bidi="ar-SA"/>
        </w:rPr>
        <w:t xml:space="preserve"> для детей с поражением ЦНС и нарушениями опорно-двигательного аппарата – 2;</w:t>
      </w:r>
    </w:p>
    <w:p w14:paraId="378DA683" w14:textId="605BCCF2" w:rsidR="007964F6" w:rsidRPr="008A7EF2" w:rsidRDefault="00952B37" w:rsidP="00952B37">
      <w:pPr>
        <w:pStyle w:val="ac"/>
        <w:widowControl/>
        <w:numPr>
          <w:ilvl w:val="0"/>
          <w:numId w:val="6"/>
        </w:numPr>
        <w:tabs>
          <w:tab w:val="left" w:pos="426"/>
        </w:tabs>
        <w:ind w:left="0" w:firstLine="142"/>
        <w:jc w:val="both"/>
        <w:rPr>
          <w:rFonts w:ascii="Times New Roman" w:hAnsi="Times New Roman" w:cs="Times New Roman"/>
          <w:sz w:val="28"/>
          <w:szCs w:val="28"/>
          <w:lang w:bidi="ar-SA"/>
        </w:rPr>
      </w:pPr>
      <w:r>
        <w:rPr>
          <w:rFonts w:ascii="Times New Roman" w:hAnsi="Times New Roman" w:cs="Times New Roman"/>
          <w:sz w:val="28"/>
          <w:szCs w:val="28"/>
          <w:lang w:bidi="ar-SA"/>
        </w:rPr>
        <w:t>ДОУ</w:t>
      </w:r>
      <w:r w:rsidR="007964F6" w:rsidRPr="008A7EF2">
        <w:rPr>
          <w:rFonts w:ascii="Times New Roman" w:hAnsi="Times New Roman" w:cs="Times New Roman"/>
          <w:sz w:val="28"/>
          <w:szCs w:val="28"/>
          <w:lang w:bidi="ar-SA"/>
        </w:rPr>
        <w:t>, имеющие группы для детей с тяжелыми комплексными нарушениями в развитии – 2;</w:t>
      </w:r>
    </w:p>
    <w:p w14:paraId="6F28793F" w14:textId="4A9AE124" w:rsidR="00952B37" w:rsidRPr="00952B37" w:rsidRDefault="00952B37" w:rsidP="00952B37">
      <w:pPr>
        <w:pStyle w:val="ac"/>
        <w:widowControl/>
        <w:numPr>
          <w:ilvl w:val="0"/>
          <w:numId w:val="6"/>
        </w:numPr>
        <w:tabs>
          <w:tab w:val="left" w:pos="426"/>
        </w:tabs>
        <w:ind w:left="0" w:firstLine="142"/>
        <w:jc w:val="both"/>
        <w:rPr>
          <w:rFonts w:ascii="Times New Roman" w:hAnsi="Times New Roman" w:cs="Times New Roman"/>
          <w:sz w:val="28"/>
          <w:szCs w:val="28"/>
          <w:lang w:bidi="ar-SA"/>
        </w:rPr>
      </w:pPr>
      <w:r>
        <w:rPr>
          <w:rFonts w:ascii="Times New Roman" w:hAnsi="Times New Roman" w:cs="Times New Roman"/>
          <w:sz w:val="28"/>
          <w:szCs w:val="28"/>
          <w:lang w:bidi="ar-SA"/>
        </w:rPr>
        <w:t>ДОУ</w:t>
      </w:r>
      <w:r w:rsidR="007964F6" w:rsidRPr="008A7EF2">
        <w:rPr>
          <w:rFonts w:ascii="Times New Roman" w:hAnsi="Times New Roman" w:cs="Times New Roman"/>
          <w:sz w:val="28"/>
          <w:szCs w:val="28"/>
          <w:lang w:bidi="ar-SA"/>
        </w:rPr>
        <w:t>, имеющие инклюзивные группы – 7.</w:t>
      </w:r>
    </w:p>
    <w:p w14:paraId="756D8E1C" w14:textId="5A0E5350" w:rsidR="00952B37" w:rsidRDefault="00952B37" w:rsidP="00952B37">
      <w:pPr>
        <w:pStyle w:val="ac"/>
        <w:widowControl/>
        <w:tabs>
          <w:tab w:val="left" w:pos="993"/>
        </w:tabs>
        <w:ind w:left="709"/>
        <w:jc w:val="both"/>
        <w:rPr>
          <w:rFonts w:ascii="Times New Roman" w:hAnsi="Times New Roman" w:cs="Times New Roman"/>
          <w:sz w:val="28"/>
          <w:szCs w:val="28"/>
          <w:lang w:bidi="ar-SA"/>
        </w:rPr>
      </w:pPr>
    </w:p>
    <w:p w14:paraId="07F109D0" w14:textId="2CD1A789" w:rsidR="008561DF" w:rsidRPr="008A7EF2" w:rsidRDefault="008561DF" w:rsidP="008561DF">
      <w:pPr>
        <w:pStyle w:val="ac"/>
        <w:ind w:left="0"/>
        <w:jc w:val="center"/>
        <w:rPr>
          <w:rFonts w:ascii="Times New Roman" w:hAnsi="Times New Roman" w:cs="Times New Roman"/>
          <w:b/>
          <w:sz w:val="28"/>
          <w:szCs w:val="28"/>
          <w:lang w:bidi="ar-SA"/>
        </w:rPr>
      </w:pPr>
      <w:r w:rsidRPr="008A7EF2">
        <w:rPr>
          <w:rFonts w:ascii="Times New Roman" w:hAnsi="Times New Roman" w:cs="Times New Roman"/>
          <w:b/>
          <w:sz w:val="28"/>
          <w:szCs w:val="28"/>
          <w:lang w:bidi="ar-SA"/>
        </w:rPr>
        <w:t>Распределение воспитанников по группам различной направленности</w:t>
      </w:r>
    </w:p>
    <w:p w14:paraId="021509EA" w14:textId="77777777" w:rsidR="00A4404E" w:rsidRPr="008A7EF2" w:rsidRDefault="00A4404E" w:rsidP="008561DF">
      <w:pPr>
        <w:pStyle w:val="ac"/>
        <w:ind w:left="0"/>
        <w:jc w:val="center"/>
        <w:rPr>
          <w:rFonts w:ascii="Times New Roman" w:hAnsi="Times New Roman" w:cs="Times New Roman"/>
          <w:b/>
          <w:sz w:val="28"/>
          <w:szCs w:val="28"/>
          <w:lang w:bidi="ar-SA"/>
        </w:rPr>
      </w:pPr>
    </w:p>
    <w:tbl>
      <w:tblPr>
        <w:tblW w:w="9771" w:type="dxa"/>
        <w:tblLook w:val="04A0" w:firstRow="1" w:lastRow="0" w:firstColumn="1" w:lastColumn="0" w:noHBand="0" w:noVBand="1"/>
      </w:tblPr>
      <w:tblGrid>
        <w:gridCol w:w="2185"/>
        <w:gridCol w:w="1066"/>
        <w:gridCol w:w="1134"/>
        <w:gridCol w:w="992"/>
        <w:gridCol w:w="1134"/>
        <w:gridCol w:w="1134"/>
        <w:gridCol w:w="894"/>
        <w:gridCol w:w="1232"/>
      </w:tblGrid>
      <w:tr w:rsidR="00625103" w:rsidRPr="008A7EF2" w14:paraId="0AF8D7A5" w14:textId="77777777" w:rsidTr="00625103">
        <w:trPr>
          <w:trHeight w:val="224"/>
        </w:trPr>
        <w:tc>
          <w:tcPr>
            <w:tcW w:w="218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22D04D75" w14:textId="77777777" w:rsidR="00D439A4" w:rsidRPr="008A7EF2" w:rsidRDefault="00D439A4" w:rsidP="009247F1">
            <w:pPr>
              <w:widowControl/>
              <w:rPr>
                <w:rFonts w:ascii="Times New Roman" w:eastAsia="Times New Roman" w:hAnsi="Times New Roman" w:cs="Times New Roman"/>
                <w:color w:val="auto"/>
                <w:sz w:val="22"/>
                <w:szCs w:val="22"/>
                <w:lang w:bidi="ar-SA"/>
              </w:rPr>
            </w:pPr>
            <w:r w:rsidRPr="008A7EF2">
              <w:rPr>
                <w:rFonts w:ascii="Times New Roman" w:eastAsia="Times New Roman" w:hAnsi="Times New Roman" w:cs="Times New Roman"/>
                <w:color w:val="auto"/>
                <w:sz w:val="22"/>
                <w:szCs w:val="22"/>
                <w:lang w:bidi="ar-SA"/>
              </w:rPr>
              <w:t>Направленность групп</w:t>
            </w:r>
          </w:p>
        </w:tc>
        <w:tc>
          <w:tcPr>
            <w:tcW w:w="2200" w:type="dxa"/>
            <w:gridSpan w:val="2"/>
            <w:tcBorders>
              <w:top w:val="single" w:sz="8" w:space="0" w:color="auto"/>
              <w:left w:val="nil"/>
              <w:bottom w:val="single" w:sz="4" w:space="0" w:color="auto"/>
              <w:right w:val="single" w:sz="4" w:space="0" w:color="auto"/>
            </w:tcBorders>
            <w:shd w:val="clear" w:color="auto" w:fill="auto"/>
            <w:vAlign w:val="center"/>
            <w:hideMark/>
          </w:tcPr>
          <w:p w14:paraId="2C384730" w14:textId="77777777" w:rsidR="00D439A4" w:rsidRPr="008A7EF2" w:rsidRDefault="00D439A4" w:rsidP="009247F1">
            <w:pPr>
              <w:widowControl/>
              <w:jc w:val="center"/>
              <w:rPr>
                <w:rFonts w:ascii="Times New Roman" w:eastAsia="Times New Roman" w:hAnsi="Times New Roman" w:cs="Times New Roman"/>
                <w:b/>
                <w:bCs/>
                <w:sz w:val="22"/>
                <w:szCs w:val="22"/>
                <w:lang w:bidi="ar-SA"/>
              </w:rPr>
            </w:pPr>
            <w:r w:rsidRPr="008A7EF2">
              <w:rPr>
                <w:rFonts w:ascii="Times New Roman" w:eastAsia="Times New Roman" w:hAnsi="Times New Roman" w:cs="Times New Roman"/>
                <w:b/>
                <w:bCs/>
                <w:sz w:val="22"/>
                <w:szCs w:val="22"/>
                <w:lang w:bidi="ar-SA"/>
              </w:rPr>
              <w:t xml:space="preserve">Количество групп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E2EFD9" w:themeFill="accent6" w:themeFillTint="33"/>
            <w:vAlign w:val="center"/>
            <w:hideMark/>
          </w:tcPr>
          <w:p w14:paraId="060FD36F" w14:textId="77777777" w:rsidR="00D439A4" w:rsidRPr="008A7EF2" w:rsidRDefault="00D439A4" w:rsidP="009247F1">
            <w:pPr>
              <w:widowControl/>
              <w:jc w:val="center"/>
              <w:rPr>
                <w:rFonts w:ascii="Times New Roman" w:eastAsia="Times New Roman" w:hAnsi="Times New Roman" w:cs="Times New Roman"/>
                <w:b/>
                <w:bCs/>
                <w:sz w:val="22"/>
                <w:szCs w:val="22"/>
                <w:lang w:bidi="ar-SA"/>
              </w:rPr>
            </w:pPr>
            <w:r w:rsidRPr="008A7EF2">
              <w:rPr>
                <w:rFonts w:ascii="Times New Roman" w:eastAsia="Times New Roman" w:hAnsi="Times New Roman" w:cs="Times New Roman"/>
                <w:b/>
                <w:bCs/>
                <w:sz w:val="22"/>
                <w:szCs w:val="22"/>
                <w:lang w:bidi="ar-SA"/>
              </w:rPr>
              <w:t>Всего групп</w:t>
            </w:r>
          </w:p>
        </w:tc>
        <w:tc>
          <w:tcPr>
            <w:tcW w:w="2268" w:type="dxa"/>
            <w:gridSpan w:val="2"/>
            <w:tcBorders>
              <w:top w:val="single" w:sz="8" w:space="0" w:color="auto"/>
              <w:left w:val="nil"/>
              <w:bottom w:val="single" w:sz="4" w:space="0" w:color="auto"/>
              <w:right w:val="single" w:sz="4" w:space="0" w:color="auto"/>
            </w:tcBorders>
            <w:shd w:val="clear" w:color="auto" w:fill="auto"/>
            <w:vAlign w:val="center"/>
            <w:hideMark/>
          </w:tcPr>
          <w:p w14:paraId="282EF862" w14:textId="77777777" w:rsidR="00D439A4" w:rsidRPr="008A7EF2" w:rsidRDefault="00D439A4" w:rsidP="009247F1">
            <w:pPr>
              <w:widowControl/>
              <w:jc w:val="center"/>
              <w:rPr>
                <w:rFonts w:ascii="Times New Roman" w:eastAsia="Times New Roman" w:hAnsi="Times New Roman" w:cs="Times New Roman"/>
                <w:b/>
                <w:bCs/>
                <w:sz w:val="22"/>
                <w:szCs w:val="22"/>
                <w:lang w:bidi="ar-SA"/>
              </w:rPr>
            </w:pPr>
            <w:r w:rsidRPr="008A7EF2">
              <w:rPr>
                <w:rFonts w:ascii="Times New Roman" w:eastAsia="Times New Roman" w:hAnsi="Times New Roman" w:cs="Times New Roman"/>
                <w:b/>
                <w:bCs/>
                <w:sz w:val="22"/>
                <w:szCs w:val="22"/>
                <w:lang w:bidi="ar-SA"/>
              </w:rPr>
              <w:t>Количество детей</w:t>
            </w:r>
          </w:p>
        </w:tc>
        <w:tc>
          <w:tcPr>
            <w:tcW w:w="894" w:type="dxa"/>
            <w:vMerge w:val="restart"/>
            <w:tcBorders>
              <w:top w:val="single" w:sz="8" w:space="0" w:color="auto"/>
              <w:left w:val="single" w:sz="8" w:space="0" w:color="auto"/>
              <w:bottom w:val="single" w:sz="8" w:space="0" w:color="000000"/>
              <w:right w:val="single" w:sz="8" w:space="0" w:color="auto"/>
            </w:tcBorders>
            <w:shd w:val="clear" w:color="auto" w:fill="E2EFD9" w:themeFill="accent6" w:themeFillTint="33"/>
            <w:vAlign w:val="center"/>
            <w:hideMark/>
          </w:tcPr>
          <w:p w14:paraId="2CFB7DC7" w14:textId="77777777" w:rsidR="00D439A4" w:rsidRPr="008A7EF2" w:rsidRDefault="00D439A4" w:rsidP="009247F1">
            <w:pPr>
              <w:widowControl/>
              <w:jc w:val="center"/>
              <w:rPr>
                <w:rFonts w:ascii="Times New Roman" w:eastAsia="Times New Roman" w:hAnsi="Times New Roman" w:cs="Times New Roman"/>
                <w:b/>
                <w:bCs/>
                <w:color w:val="auto"/>
                <w:sz w:val="22"/>
                <w:szCs w:val="22"/>
                <w:lang w:bidi="ar-SA"/>
              </w:rPr>
            </w:pPr>
            <w:r w:rsidRPr="008A7EF2">
              <w:rPr>
                <w:rFonts w:ascii="Times New Roman" w:eastAsia="Times New Roman" w:hAnsi="Times New Roman" w:cs="Times New Roman"/>
                <w:b/>
                <w:bCs/>
                <w:color w:val="auto"/>
                <w:sz w:val="22"/>
                <w:szCs w:val="22"/>
                <w:lang w:bidi="ar-SA"/>
              </w:rPr>
              <w:t>Всего</w:t>
            </w:r>
            <w:r w:rsidRPr="008A7EF2">
              <w:rPr>
                <w:rFonts w:ascii="Times New Roman" w:eastAsia="Times New Roman" w:hAnsi="Times New Roman" w:cs="Times New Roman"/>
                <w:b/>
                <w:bCs/>
                <w:sz w:val="22"/>
                <w:szCs w:val="22"/>
                <w:lang w:bidi="ar-SA"/>
              </w:rPr>
              <w:t xml:space="preserve"> </w:t>
            </w:r>
            <w:r w:rsidRPr="008A7EF2">
              <w:rPr>
                <w:rFonts w:ascii="Times New Roman" w:eastAsia="Times New Roman" w:hAnsi="Times New Roman" w:cs="Times New Roman"/>
                <w:b/>
                <w:bCs/>
                <w:color w:val="auto"/>
                <w:sz w:val="22"/>
                <w:szCs w:val="22"/>
                <w:lang w:bidi="ar-SA"/>
              </w:rPr>
              <w:t>детей</w:t>
            </w:r>
          </w:p>
        </w:tc>
        <w:tc>
          <w:tcPr>
            <w:tcW w:w="1232" w:type="dxa"/>
            <w:vMerge w:val="restart"/>
            <w:tcBorders>
              <w:top w:val="single" w:sz="8" w:space="0" w:color="auto"/>
              <w:left w:val="nil"/>
              <w:bottom w:val="single" w:sz="4" w:space="0" w:color="auto"/>
              <w:right w:val="single" w:sz="8" w:space="0" w:color="auto"/>
            </w:tcBorders>
            <w:shd w:val="clear" w:color="auto" w:fill="auto"/>
            <w:vAlign w:val="center"/>
            <w:hideMark/>
          </w:tcPr>
          <w:p w14:paraId="4714FB48" w14:textId="77777777" w:rsidR="00D439A4" w:rsidRPr="008A7EF2" w:rsidRDefault="00D439A4" w:rsidP="009247F1">
            <w:pPr>
              <w:widowControl/>
              <w:jc w:val="center"/>
              <w:rPr>
                <w:rFonts w:ascii="Times New Roman" w:eastAsia="Times New Roman" w:hAnsi="Times New Roman" w:cs="Times New Roman"/>
                <w:b/>
                <w:bCs/>
                <w:color w:val="auto"/>
                <w:sz w:val="22"/>
                <w:szCs w:val="22"/>
                <w:lang w:bidi="ar-SA"/>
              </w:rPr>
            </w:pPr>
            <w:r w:rsidRPr="008A7EF2">
              <w:rPr>
                <w:rFonts w:ascii="Times New Roman" w:eastAsia="Times New Roman" w:hAnsi="Times New Roman" w:cs="Times New Roman"/>
                <w:b/>
                <w:bCs/>
                <w:color w:val="auto"/>
                <w:sz w:val="22"/>
                <w:szCs w:val="22"/>
                <w:lang w:bidi="ar-SA"/>
              </w:rPr>
              <w:t>Дети</w:t>
            </w:r>
            <w:r w:rsidRPr="008A7EF2">
              <w:rPr>
                <w:rFonts w:ascii="Times New Roman" w:eastAsia="Times New Roman" w:hAnsi="Times New Roman" w:cs="Times New Roman"/>
                <w:b/>
                <w:bCs/>
                <w:sz w:val="22"/>
                <w:szCs w:val="22"/>
                <w:lang w:bidi="ar-SA"/>
              </w:rPr>
              <w:t xml:space="preserve"> </w:t>
            </w:r>
            <w:r w:rsidRPr="008A7EF2">
              <w:rPr>
                <w:rFonts w:ascii="Times New Roman" w:eastAsia="Times New Roman" w:hAnsi="Times New Roman" w:cs="Times New Roman"/>
                <w:b/>
                <w:bCs/>
                <w:color w:val="auto"/>
                <w:sz w:val="22"/>
                <w:szCs w:val="22"/>
                <w:lang w:bidi="ar-SA"/>
              </w:rPr>
              <w:t>инвалиды</w:t>
            </w:r>
          </w:p>
        </w:tc>
      </w:tr>
      <w:tr w:rsidR="00625103" w:rsidRPr="008A7EF2" w14:paraId="7B9BB28D" w14:textId="77777777" w:rsidTr="00625103">
        <w:trPr>
          <w:trHeight w:val="540"/>
        </w:trPr>
        <w:tc>
          <w:tcPr>
            <w:tcW w:w="2185" w:type="dxa"/>
            <w:vMerge/>
            <w:tcBorders>
              <w:top w:val="single" w:sz="8" w:space="0" w:color="auto"/>
              <w:left w:val="single" w:sz="8" w:space="0" w:color="auto"/>
              <w:bottom w:val="single" w:sz="4" w:space="0" w:color="auto"/>
              <w:right w:val="single" w:sz="8" w:space="0" w:color="auto"/>
            </w:tcBorders>
            <w:vAlign w:val="center"/>
            <w:hideMark/>
          </w:tcPr>
          <w:p w14:paraId="07758A4B" w14:textId="77777777" w:rsidR="00D439A4" w:rsidRPr="008A7EF2" w:rsidRDefault="00D439A4" w:rsidP="009247F1">
            <w:pPr>
              <w:widowControl/>
              <w:rPr>
                <w:rFonts w:ascii="Times New Roman" w:eastAsia="Times New Roman" w:hAnsi="Times New Roman" w:cs="Times New Roman"/>
                <w:color w:val="auto"/>
                <w:lang w:bidi="ar-SA"/>
              </w:rPr>
            </w:pPr>
          </w:p>
        </w:tc>
        <w:tc>
          <w:tcPr>
            <w:tcW w:w="1066" w:type="dxa"/>
            <w:tcBorders>
              <w:top w:val="nil"/>
              <w:left w:val="nil"/>
              <w:bottom w:val="nil"/>
              <w:right w:val="single" w:sz="4" w:space="0" w:color="auto"/>
            </w:tcBorders>
            <w:shd w:val="clear" w:color="auto" w:fill="auto"/>
            <w:vAlign w:val="center"/>
            <w:hideMark/>
          </w:tcPr>
          <w:p w14:paraId="43471F4F" w14:textId="77777777" w:rsidR="00D439A4" w:rsidRPr="008A7EF2" w:rsidRDefault="00D439A4" w:rsidP="009247F1">
            <w:pPr>
              <w:widowControl/>
              <w:jc w:val="center"/>
              <w:rPr>
                <w:rFonts w:ascii="Times New Roman" w:eastAsia="Times New Roman" w:hAnsi="Times New Roman" w:cs="Times New Roman"/>
                <w:b/>
                <w:bCs/>
                <w:sz w:val="22"/>
                <w:szCs w:val="22"/>
                <w:lang w:bidi="ar-SA"/>
              </w:rPr>
            </w:pPr>
            <w:r w:rsidRPr="008A7EF2">
              <w:rPr>
                <w:rFonts w:ascii="Times New Roman" w:eastAsia="Times New Roman" w:hAnsi="Times New Roman" w:cs="Times New Roman"/>
                <w:b/>
                <w:bCs/>
                <w:sz w:val="22"/>
                <w:szCs w:val="22"/>
                <w:lang w:bidi="ar-SA"/>
              </w:rPr>
              <w:t xml:space="preserve">до 3 лет </w:t>
            </w:r>
          </w:p>
        </w:tc>
        <w:tc>
          <w:tcPr>
            <w:tcW w:w="1134" w:type="dxa"/>
            <w:tcBorders>
              <w:top w:val="nil"/>
              <w:left w:val="nil"/>
              <w:bottom w:val="nil"/>
              <w:right w:val="nil"/>
            </w:tcBorders>
            <w:shd w:val="clear" w:color="auto" w:fill="auto"/>
            <w:vAlign w:val="center"/>
            <w:hideMark/>
          </w:tcPr>
          <w:p w14:paraId="1A88FF28" w14:textId="77777777" w:rsidR="00D439A4" w:rsidRPr="008A7EF2" w:rsidRDefault="00D439A4" w:rsidP="009247F1">
            <w:pPr>
              <w:widowControl/>
              <w:jc w:val="center"/>
              <w:rPr>
                <w:rFonts w:ascii="Times New Roman" w:eastAsia="Times New Roman" w:hAnsi="Times New Roman" w:cs="Times New Roman"/>
                <w:b/>
                <w:bCs/>
                <w:sz w:val="22"/>
                <w:szCs w:val="22"/>
                <w:lang w:bidi="ar-SA"/>
              </w:rPr>
            </w:pPr>
            <w:r w:rsidRPr="008A7EF2">
              <w:rPr>
                <w:rFonts w:ascii="Times New Roman" w:eastAsia="Times New Roman" w:hAnsi="Times New Roman" w:cs="Times New Roman"/>
                <w:b/>
                <w:bCs/>
                <w:sz w:val="22"/>
                <w:szCs w:val="22"/>
                <w:lang w:bidi="ar-SA"/>
              </w:rPr>
              <w:t>с 3 до 7 лет</w:t>
            </w:r>
          </w:p>
        </w:tc>
        <w:tc>
          <w:tcPr>
            <w:tcW w:w="992" w:type="dxa"/>
            <w:vMerge/>
            <w:tcBorders>
              <w:top w:val="single" w:sz="8" w:space="0" w:color="auto"/>
              <w:left w:val="single" w:sz="8" w:space="0" w:color="auto"/>
              <w:bottom w:val="single" w:sz="8" w:space="0" w:color="000000"/>
              <w:right w:val="single" w:sz="8" w:space="0" w:color="auto"/>
            </w:tcBorders>
            <w:shd w:val="clear" w:color="auto" w:fill="E2EFD9" w:themeFill="accent6" w:themeFillTint="33"/>
            <w:vAlign w:val="center"/>
            <w:hideMark/>
          </w:tcPr>
          <w:p w14:paraId="14B152C3" w14:textId="77777777" w:rsidR="00D439A4" w:rsidRPr="008A7EF2" w:rsidRDefault="00D439A4" w:rsidP="009247F1">
            <w:pPr>
              <w:widowControl/>
              <w:rPr>
                <w:rFonts w:ascii="Times New Roman" w:eastAsia="Times New Roman" w:hAnsi="Times New Roman" w:cs="Times New Roman"/>
                <w:b/>
                <w:bCs/>
                <w:lang w:bidi="ar-SA"/>
              </w:rPr>
            </w:pPr>
          </w:p>
        </w:tc>
        <w:tc>
          <w:tcPr>
            <w:tcW w:w="1134" w:type="dxa"/>
            <w:tcBorders>
              <w:top w:val="nil"/>
              <w:left w:val="nil"/>
              <w:bottom w:val="nil"/>
              <w:right w:val="single" w:sz="4" w:space="0" w:color="auto"/>
            </w:tcBorders>
            <w:shd w:val="clear" w:color="auto" w:fill="auto"/>
            <w:vAlign w:val="center"/>
            <w:hideMark/>
          </w:tcPr>
          <w:p w14:paraId="71C0C347" w14:textId="77777777" w:rsidR="00D439A4" w:rsidRPr="008A7EF2" w:rsidRDefault="00D439A4" w:rsidP="009247F1">
            <w:pPr>
              <w:widowControl/>
              <w:jc w:val="center"/>
              <w:rPr>
                <w:rFonts w:ascii="Times New Roman" w:eastAsia="Times New Roman" w:hAnsi="Times New Roman" w:cs="Times New Roman"/>
                <w:b/>
                <w:bCs/>
                <w:sz w:val="22"/>
                <w:szCs w:val="22"/>
                <w:lang w:bidi="ar-SA"/>
              </w:rPr>
            </w:pPr>
            <w:r w:rsidRPr="008A7EF2">
              <w:rPr>
                <w:rFonts w:ascii="Times New Roman" w:eastAsia="Times New Roman" w:hAnsi="Times New Roman" w:cs="Times New Roman"/>
                <w:b/>
                <w:bCs/>
                <w:sz w:val="22"/>
                <w:szCs w:val="22"/>
                <w:lang w:bidi="ar-SA"/>
              </w:rPr>
              <w:t xml:space="preserve">до 3 лет </w:t>
            </w:r>
          </w:p>
        </w:tc>
        <w:tc>
          <w:tcPr>
            <w:tcW w:w="1134" w:type="dxa"/>
            <w:tcBorders>
              <w:top w:val="nil"/>
              <w:left w:val="nil"/>
              <w:bottom w:val="nil"/>
              <w:right w:val="nil"/>
            </w:tcBorders>
            <w:shd w:val="clear" w:color="auto" w:fill="auto"/>
            <w:vAlign w:val="center"/>
            <w:hideMark/>
          </w:tcPr>
          <w:p w14:paraId="0B105CBA" w14:textId="77777777" w:rsidR="00D439A4" w:rsidRPr="008A7EF2" w:rsidRDefault="00D439A4" w:rsidP="009247F1">
            <w:pPr>
              <w:widowControl/>
              <w:jc w:val="center"/>
              <w:rPr>
                <w:rFonts w:ascii="Times New Roman" w:eastAsia="Times New Roman" w:hAnsi="Times New Roman" w:cs="Times New Roman"/>
                <w:b/>
                <w:bCs/>
                <w:sz w:val="22"/>
                <w:szCs w:val="22"/>
                <w:lang w:bidi="ar-SA"/>
              </w:rPr>
            </w:pPr>
            <w:r w:rsidRPr="008A7EF2">
              <w:rPr>
                <w:rFonts w:ascii="Times New Roman" w:eastAsia="Times New Roman" w:hAnsi="Times New Roman" w:cs="Times New Roman"/>
                <w:b/>
                <w:bCs/>
                <w:sz w:val="22"/>
                <w:szCs w:val="22"/>
                <w:lang w:bidi="ar-SA"/>
              </w:rPr>
              <w:t>с 3 до 7 лет</w:t>
            </w:r>
          </w:p>
        </w:tc>
        <w:tc>
          <w:tcPr>
            <w:tcW w:w="894" w:type="dxa"/>
            <w:vMerge/>
            <w:tcBorders>
              <w:top w:val="single" w:sz="8" w:space="0" w:color="auto"/>
              <w:left w:val="single" w:sz="8" w:space="0" w:color="auto"/>
              <w:bottom w:val="single" w:sz="8" w:space="0" w:color="000000"/>
              <w:right w:val="single" w:sz="8" w:space="0" w:color="auto"/>
            </w:tcBorders>
            <w:shd w:val="clear" w:color="auto" w:fill="E2EFD9" w:themeFill="accent6" w:themeFillTint="33"/>
            <w:vAlign w:val="center"/>
            <w:hideMark/>
          </w:tcPr>
          <w:p w14:paraId="0DC20EA2" w14:textId="77777777" w:rsidR="00D439A4" w:rsidRPr="008A7EF2" w:rsidRDefault="00D439A4" w:rsidP="009247F1">
            <w:pPr>
              <w:widowControl/>
              <w:rPr>
                <w:rFonts w:ascii="Times New Roman" w:eastAsia="Times New Roman" w:hAnsi="Times New Roman" w:cs="Times New Roman"/>
                <w:b/>
                <w:bCs/>
                <w:color w:val="auto"/>
                <w:lang w:bidi="ar-SA"/>
              </w:rPr>
            </w:pPr>
          </w:p>
        </w:tc>
        <w:tc>
          <w:tcPr>
            <w:tcW w:w="1232" w:type="dxa"/>
            <w:vMerge/>
            <w:tcBorders>
              <w:top w:val="single" w:sz="8" w:space="0" w:color="auto"/>
              <w:left w:val="nil"/>
              <w:bottom w:val="single" w:sz="4" w:space="0" w:color="auto"/>
              <w:right w:val="single" w:sz="8" w:space="0" w:color="auto"/>
            </w:tcBorders>
            <w:vAlign w:val="center"/>
            <w:hideMark/>
          </w:tcPr>
          <w:p w14:paraId="68B82621" w14:textId="77777777" w:rsidR="00D439A4" w:rsidRPr="008A7EF2" w:rsidRDefault="00D439A4" w:rsidP="009247F1">
            <w:pPr>
              <w:widowControl/>
              <w:rPr>
                <w:rFonts w:ascii="Times New Roman" w:eastAsia="Times New Roman" w:hAnsi="Times New Roman" w:cs="Times New Roman"/>
                <w:b/>
                <w:bCs/>
                <w:color w:val="auto"/>
                <w:lang w:bidi="ar-SA"/>
              </w:rPr>
            </w:pPr>
          </w:p>
        </w:tc>
      </w:tr>
      <w:tr w:rsidR="00D439A4" w:rsidRPr="008A7EF2" w14:paraId="54DFE613" w14:textId="77777777" w:rsidTr="00625103">
        <w:trPr>
          <w:trHeight w:val="564"/>
        </w:trPr>
        <w:tc>
          <w:tcPr>
            <w:tcW w:w="2185" w:type="dxa"/>
            <w:tcBorders>
              <w:top w:val="single" w:sz="8" w:space="0" w:color="auto"/>
              <w:left w:val="single" w:sz="8" w:space="0" w:color="auto"/>
              <w:bottom w:val="single" w:sz="8" w:space="0" w:color="auto"/>
              <w:right w:val="nil"/>
            </w:tcBorders>
            <w:shd w:val="clear" w:color="auto" w:fill="FFF2CC" w:themeFill="accent4" w:themeFillTint="33"/>
            <w:vAlign w:val="center"/>
            <w:hideMark/>
          </w:tcPr>
          <w:p w14:paraId="1F1DC103" w14:textId="77777777" w:rsidR="00D439A4" w:rsidRPr="008A7EF2" w:rsidRDefault="00D439A4" w:rsidP="009247F1">
            <w:pPr>
              <w:widowControl/>
              <w:rPr>
                <w:rFonts w:ascii="Times New Roman" w:eastAsia="Times New Roman" w:hAnsi="Times New Roman" w:cs="Times New Roman"/>
                <w:lang w:bidi="ar-SA"/>
              </w:rPr>
            </w:pPr>
            <w:r w:rsidRPr="008A7EF2">
              <w:rPr>
                <w:rFonts w:ascii="Times New Roman" w:eastAsia="Times New Roman" w:hAnsi="Times New Roman" w:cs="Times New Roman"/>
                <w:lang w:bidi="ar-SA"/>
              </w:rPr>
              <w:t>Общеразвивающей направленности</w:t>
            </w:r>
          </w:p>
        </w:tc>
        <w:tc>
          <w:tcPr>
            <w:tcW w:w="1066" w:type="dxa"/>
            <w:tcBorders>
              <w:top w:val="single" w:sz="8" w:space="0" w:color="auto"/>
              <w:left w:val="single" w:sz="8" w:space="0" w:color="auto"/>
              <w:bottom w:val="nil"/>
              <w:right w:val="single" w:sz="4" w:space="0" w:color="auto"/>
            </w:tcBorders>
            <w:shd w:val="clear" w:color="auto" w:fill="FFF2CC" w:themeFill="accent4" w:themeFillTint="33"/>
            <w:vAlign w:val="center"/>
            <w:hideMark/>
          </w:tcPr>
          <w:p w14:paraId="5382583F"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176</w:t>
            </w:r>
          </w:p>
        </w:tc>
        <w:tc>
          <w:tcPr>
            <w:tcW w:w="1134" w:type="dxa"/>
            <w:tcBorders>
              <w:top w:val="single" w:sz="8" w:space="0" w:color="auto"/>
              <w:left w:val="nil"/>
              <w:bottom w:val="nil"/>
              <w:right w:val="nil"/>
            </w:tcBorders>
            <w:shd w:val="clear" w:color="auto" w:fill="FFF2CC" w:themeFill="accent4" w:themeFillTint="33"/>
            <w:noWrap/>
            <w:vAlign w:val="center"/>
            <w:hideMark/>
          </w:tcPr>
          <w:p w14:paraId="4A803FA7"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593</w:t>
            </w:r>
          </w:p>
        </w:tc>
        <w:tc>
          <w:tcPr>
            <w:tcW w:w="992" w:type="dxa"/>
            <w:tcBorders>
              <w:top w:val="nil"/>
              <w:left w:val="single" w:sz="8" w:space="0" w:color="auto"/>
              <w:bottom w:val="nil"/>
              <w:right w:val="single" w:sz="8" w:space="0" w:color="auto"/>
            </w:tcBorders>
            <w:shd w:val="clear" w:color="auto" w:fill="E2EFD9" w:themeFill="accent6" w:themeFillTint="33"/>
            <w:noWrap/>
            <w:vAlign w:val="center"/>
            <w:hideMark/>
          </w:tcPr>
          <w:p w14:paraId="3516D08C"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769</w:t>
            </w:r>
          </w:p>
        </w:tc>
        <w:tc>
          <w:tcPr>
            <w:tcW w:w="1134" w:type="dxa"/>
            <w:tcBorders>
              <w:top w:val="single" w:sz="8" w:space="0" w:color="auto"/>
              <w:left w:val="nil"/>
              <w:bottom w:val="nil"/>
              <w:right w:val="single" w:sz="4" w:space="0" w:color="auto"/>
            </w:tcBorders>
            <w:shd w:val="clear" w:color="auto" w:fill="FFF2CC" w:themeFill="accent4" w:themeFillTint="33"/>
            <w:noWrap/>
            <w:vAlign w:val="center"/>
            <w:hideMark/>
          </w:tcPr>
          <w:p w14:paraId="474B4D65"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3212</w:t>
            </w:r>
          </w:p>
        </w:tc>
        <w:tc>
          <w:tcPr>
            <w:tcW w:w="1134" w:type="dxa"/>
            <w:tcBorders>
              <w:top w:val="single" w:sz="8" w:space="0" w:color="auto"/>
              <w:left w:val="nil"/>
              <w:bottom w:val="nil"/>
              <w:right w:val="nil"/>
            </w:tcBorders>
            <w:shd w:val="clear" w:color="auto" w:fill="FFF2CC" w:themeFill="accent4" w:themeFillTint="33"/>
            <w:noWrap/>
            <w:vAlign w:val="center"/>
            <w:hideMark/>
          </w:tcPr>
          <w:p w14:paraId="2EE500EC"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12838</w:t>
            </w:r>
          </w:p>
        </w:tc>
        <w:tc>
          <w:tcPr>
            <w:tcW w:w="894" w:type="dxa"/>
            <w:tcBorders>
              <w:top w:val="nil"/>
              <w:left w:val="single" w:sz="8" w:space="0" w:color="auto"/>
              <w:bottom w:val="nil"/>
              <w:right w:val="single" w:sz="8" w:space="0" w:color="auto"/>
            </w:tcBorders>
            <w:shd w:val="clear" w:color="auto" w:fill="E2EFD9" w:themeFill="accent6" w:themeFillTint="33"/>
            <w:noWrap/>
            <w:vAlign w:val="center"/>
            <w:hideMark/>
          </w:tcPr>
          <w:p w14:paraId="2261206C"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16050</w:t>
            </w:r>
          </w:p>
        </w:tc>
        <w:tc>
          <w:tcPr>
            <w:tcW w:w="1232" w:type="dxa"/>
            <w:tcBorders>
              <w:top w:val="single" w:sz="8" w:space="0" w:color="auto"/>
              <w:left w:val="nil"/>
              <w:bottom w:val="nil"/>
              <w:right w:val="single" w:sz="8" w:space="0" w:color="auto"/>
            </w:tcBorders>
            <w:shd w:val="clear" w:color="auto" w:fill="FFF2CC" w:themeFill="accent4" w:themeFillTint="33"/>
            <w:noWrap/>
            <w:vAlign w:val="center"/>
            <w:hideMark/>
          </w:tcPr>
          <w:p w14:paraId="03259C0A"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78</w:t>
            </w:r>
          </w:p>
        </w:tc>
      </w:tr>
      <w:tr w:rsidR="00D439A4" w:rsidRPr="008A7EF2" w14:paraId="3DC08CF4" w14:textId="77777777" w:rsidTr="00625103">
        <w:trPr>
          <w:trHeight w:val="564"/>
        </w:trPr>
        <w:tc>
          <w:tcPr>
            <w:tcW w:w="2185" w:type="dxa"/>
            <w:tcBorders>
              <w:top w:val="nil"/>
              <w:left w:val="single" w:sz="8" w:space="0" w:color="auto"/>
              <w:bottom w:val="single" w:sz="8" w:space="0" w:color="auto"/>
              <w:right w:val="nil"/>
            </w:tcBorders>
            <w:shd w:val="clear" w:color="auto" w:fill="FFF2CC" w:themeFill="accent4" w:themeFillTint="33"/>
            <w:vAlign w:val="center"/>
            <w:hideMark/>
          </w:tcPr>
          <w:p w14:paraId="2C8A5AD2" w14:textId="77777777" w:rsidR="00D439A4" w:rsidRPr="008A7EF2" w:rsidRDefault="00D439A4" w:rsidP="009247F1">
            <w:pPr>
              <w:widowControl/>
              <w:rPr>
                <w:rFonts w:ascii="Times New Roman" w:eastAsia="Times New Roman" w:hAnsi="Times New Roman" w:cs="Times New Roman"/>
                <w:lang w:bidi="ar-SA"/>
              </w:rPr>
            </w:pPr>
            <w:r w:rsidRPr="008A7EF2">
              <w:rPr>
                <w:rFonts w:ascii="Times New Roman" w:eastAsia="Times New Roman" w:hAnsi="Times New Roman" w:cs="Times New Roman"/>
                <w:lang w:bidi="ar-SA"/>
              </w:rPr>
              <w:t>Комбинированной направленности</w:t>
            </w:r>
          </w:p>
        </w:tc>
        <w:tc>
          <w:tcPr>
            <w:tcW w:w="1066" w:type="dxa"/>
            <w:tcBorders>
              <w:top w:val="single" w:sz="8" w:space="0" w:color="auto"/>
              <w:left w:val="single" w:sz="8" w:space="0" w:color="auto"/>
              <w:bottom w:val="single" w:sz="8" w:space="0" w:color="auto"/>
              <w:right w:val="single" w:sz="4" w:space="0" w:color="auto"/>
            </w:tcBorders>
            <w:shd w:val="clear" w:color="auto" w:fill="FFF2CC" w:themeFill="accent4" w:themeFillTint="33"/>
            <w:vAlign w:val="center"/>
            <w:hideMark/>
          </w:tcPr>
          <w:p w14:paraId="52CAF4B1"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 </w:t>
            </w:r>
          </w:p>
        </w:tc>
        <w:tc>
          <w:tcPr>
            <w:tcW w:w="1134" w:type="dxa"/>
            <w:tcBorders>
              <w:top w:val="single" w:sz="8" w:space="0" w:color="auto"/>
              <w:left w:val="nil"/>
              <w:bottom w:val="single" w:sz="8" w:space="0" w:color="auto"/>
              <w:right w:val="nil"/>
            </w:tcBorders>
            <w:shd w:val="clear" w:color="auto" w:fill="FFF2CC" w:themeFill="accent4" w:themeFillTint="33"/>
            <w:noWrap/>
            <w:vAlign w:val="center"/>
            <w:hideMark/>
          </w:tcPr>
          <w:p w14:paraId="4F1A124D"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8</w:t>
            </w:r>
          </w:p>
        </w:tc>
        <w:tc>
          <w:tcPr>
            <w:tcW w:w="992" w:type="dxa"/>
            <w:tcBorders>
              <w:top w:val="single" w:sz="8" w:space="0" w:color="auto"/>
              <w:left w:val="single" w:sz="8" w:space="0" w:color="auto"/>
              <w:bottom w:val="single" w:sz="8" w:space="0" w:color="auto"/>
              <w:right w:val="single" w:sz="8" w:space="0" w:color="auto"/>
            </w:tcBorders>
            <w:shd w:val="clear" w:color="auto" w:fill="E2EFD9" w:themeFill="accent6" w:themeFillTint="33"/>
            <w:noWrap/>
            <w:vAlign w:val="center"/>
            <w:hideMark/>
          </w:tcPr>
          <w:p w14:paraId="363CF24F"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8</w:t>
            </w:r>
          </w:p>
        </w:tc>
        <w:tc>
          <w:tcPr>
            <w:tcW w:w="1134" w:type="dxa"/>
            <w:tcBorders>
              <w:top w:val="single" w:sz="8" w:space="0" w:color="auto"/>
              <w:left w:val="nil"/>
              <w:bottom w:val="single" w:sz="8" w:space="0" w:color="auto"/>
              <w:right w:val="single" w:sz="4" w:space="0" w:color="auto"/>
            </w:tcBorders>
            <w:shd w:val="clear" w:color="auto" w:fill="FFF2CC" w:themeFill="accent4" w:themeFillTint="33"/>
            <w:noWrap/>
            <w:vAlign w:val="center"/>
            <w:hideMark/>
          </w:tcPr>
          <w:p w14:paraId="5B288E79"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 </w:t>
            </w:r>
          </w:p>
        </w:tc>
        <w:tc>
          <w:tcPr>
            <w:tcW w:w="1134" w:type="dxa"/>
            <w:tcBorders>
              <w:top w:val="single" w:sz="8" w:space="0" w:color="auto"/>
              <w:left w:val="nil"/>
              <w:bottom w:val="single" w:sz="8" w:space="0" w:color="auto"/>
              <w:right w:val="nil"/>
            </w:tcBorders>
            <w:shd w:val="clear" w:color="auto" w:fill="FFF2CC" w:themeFill="accent4" w:themeFillTint="33"/>
            <w:noWrap/>
            <w:vAlign w:val="center"/>
            <w:hideMark/>
          </w:tcPr>
          <w:p w14:paraId="3DEEA6A0"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120</w:t>
            </w:r>
          </w:p>
        </w:tc>
        <w:tc>
          <w:tcPr>
            <w:tcW w:w="894" w:type="dxa"/>
            <w:tcBorders>
              <w:top w:val="single" w:sz="8" w:space="0" w:color="auto"/>
              <w:left w:val="single" w:sz="8" w:space="0" w:color="auto"/>
              <w:bottom w:val="single" w:sz="8" w:space="0" w:color="auto"/>
              <w:right w:val="single" w:sz="8" w:space="0" w:color="auto"/>
            </w:tcBorders>
            <w:shd w:val="clear" w:color="auto" w:fill="E2EFD9" w:themeFill="accent6" w:themeFillTint="33"/>
            <w:noWrap/>
            <w:vAlign w:val="center"/>
            <w:hideMark/>
          </w:tcPr>
          <w:p w14:paraId="077B2CD5"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120</w:t>
            </w:r>
          </w:p>
        </w:tc>
        <w:tc>
          <w:tcPr>
            <w:tcW w:w="1232" w:type="dxa"/>
            <w:tcBorders>
              <w:top w:val="single" w:sz="8" w:space="0" w:color="auto"/>
              <w:left w:val="nil"/>
              <w:bottom w:val="single" w:sz="8" w:space="0" w:color="auto"/>
              <w:right w:val="single" w:sz="8" w:space="0" w:color="auto"/>
            </w:tcBorders>
            <w:shd w:val="clear" w:color="auto" w:fill="FFF2CC" w:themeFill="accent4" w:themeFillTint="33"/>
            <w:noWrap/>
            <w:vAlign w:val="center"/>
            <w:hideMark/>
          </w:tcPr>
          <w:p w14:paraId="1B739FA7"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22</w:t>
            </w:r>
          </w:p>
        </w:tc>
      </w:tr>
      <w:tr w:rsidR="00D439A4" w:rsidRPr="008A7EF2" w14:paraId="26E9F00E" w14:textId="77777777" w:rsidTr="00625103">
        <w:trPr>
          <w:trHeight w:val="552"/>
        </w:trPr>
        <w:tc>
          <w:tcPr>
            <w:tcW w:w="2185" w:type="dxa"/>
            <w:tcBorders>
              <w:top w:val="nil"/>
              <w:left w:val="single" w:sz="8" w:space="0" w:color="auto"/>
              <w:bottom w:val="single" w:sz="4" w:space="0" w:color="auto"/>
              <w:right w:val="nil"/>
            </w:tcBorders>
            <w:shd w:val="clear" w:color="000000" w:fill="FFF2CC"/>
            <w:vAlign w:val="center"/>
            <w:hideMark/>
          </w:tcPr>
          <w:p w14:paraId="1EEC4AD4" w14:textId="77777777" w:rsidR="00D439A4" w:rsidRPr="008A7EF2" w:rsidRDefault="00D439A4" w:rsidP="009247F1">
            <w:pPr>
              <w:widowControl/>
              <w:rPr>
                <w:rFonts w:ascii="Times New Roman" w:eastAsia="Times New Roman" w:hAnsi="Times New Roman" w:cs="Times New Roman"/>
                <w:lang w:bidi="ar-SA"/>
              </w:rPr>
            </w:pPr>
            <w:r w:rsidRPr="008A7EF2">
              <w:rPr>
                <w:rFonts w:ascii="Times New Roman" w:eastAsia="Times New Roman" w:hAnsi="Times New Roman" w:cs="Times New Roman"/>
                <w:lang w:bidi="ar-SA"/>
              </w:rPr>
              <w:t>Оздоровительной направленности, в т.ч</w:t>
            </w:r>
          </w:p>
        </w:tc>
        <w:tc>
          <w:tcPr>
            <w:tcW w:w="1066" w:type="dxa"/>
            <w:tcBorders>
              <w:top w:val="nil"/>
              <w:left w:val="single" w:sz="8" w:space="0" w:color="auto"/>
              <w:bottom w:val="single" w:sz="4" w:space="0" w:color="auto"/>
              <w:right w:val="single" w:sz="4" w:space="0" w:color="auto"/>
            </w:tcBorders>
            <w:shd w:val="clear" w:color="000000" w:fill="FFF2CC"/>
            <w:vAlign w:val="center"/>
            <w:hideMark/>
          </w:tcPr>
          <w:p w14:paraId="69FF66DA"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 </w:t>
            </w:r>
          </w:p>
        </w:tc>
        <w:tc>
          <w:tcPr>
            <w:tcW w:w="1134" w:type="dxa"/>
            <w:tcBorders>
              <w:top w:val="nil"/>
              <w:left w:val="nil"/>
              <w:bottom w:val="single" w:sz="4" w:space="0" w:color="auto"/>
              <w:right w:val="nil"/>
            </w:tcBorders>
            <w:shd w:val="clear" w:color="000000" w:fill="FFF2CC"/>
            <w:vAlign w:val="center"/>
            <w:hideMark/>
          </w:tcPr>
          <w:p w14:paraId="0619B01C"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3</w:t>
            </w:r>
          </w:p>
        </w:tc>
        <w:tc>
          <w:tcPr>
            <w:tcW w:w="992" w:type="dxa"/>
            <w:tcBorders>
              <w:top w:val="nil"/>
              <w:left w:val="single" w:sz="8" w:space="0" w:color="auto"/>
              <w:bottom w:val="single" w:sz="4" w:space="0" w:color="auto"/>
              <w:right w:val="single" w:sz="8" w:space="0" w:color="auto"/>
            </w:tcBorders>
            <w:shd w:val="clear" w:color="auto" w:fill="E2EFD9" w:themeFill="accent6" w:themeFillTint="33"/>
            <w:noWrap/>
            <w:vAlign w:val="center"/>
            <w:hideMark/>
          </w:tcPr>
          <w:p w14:paraId="2285DFC4"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3</w:t>
            </w:r>
          </w:p>
        </w:tc>
        <w:tc>
          <w:tcPr>
            <w:tcW w:w="1134" w:type="dxa"/>
            <w:tcBorders>
              <w:top w:val="nil"/>
              <w:left w:val="nil"/>
              <w:bottom w:val="single" w:sz="4" w:space="0" w:color="auto"/>
              <w:right w:val="single" w:sz="4" w:space="0" w:color="auto"/>
            </w:tcBorders>
            <w:shd w:val="clear" w:color="000000" w:fill="FFF2CC"/>
            <w:noWrap/>
            <w:vAlign w:val="center"/>
            <w:hideMark/>
          </w:tcPr>
          <w:p w14:paraId="04E62185"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 </w:t>
            </w:r>
          </w:p>
        </w:tc>
        <w:tc>
          <w:tcPr>
            <w:tcW w:w="1134" w:type="dxa"/>
            <w:tcBorders>
              <w:top w:val="nil"/>
              <w:left w:val="nil"/>
              <w:bottom w:val="single" w:sz="4" w:space="0" w:color="auto"/>
              <w:right w:val="nil"/>
            </w:tcBorders>
            <w:shd w:val="clear" w:color="000000" w:fill="FFF2CC"/>
            <w:noWrap/>
            <w:vAlign w:val="center"/>
            <w:hideMark/>
          </w:tcPr>
          <w:p w14:paraId="0BA0B174"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45</w:t>
            </w:r>
          </w:p>
        </w:tc>
        <w:tc>
          <w:tcPr>
            <w:tcW w:w="894" w:type="dxa"/>
            <w:tcBorders>
              <w:top w:val="nil"/>
              <w:left w:val="single" w:sz="8" w:space="0" w:color="auto"/>
              <w:bottom w:val="single" w:sz="4" w:space="0" w:color="auto"/>
              <w:right w:val="single" w:sz="8" w:space="0" w:color="auto"/>
            </w:tcBorders>
            <w:shd w:val="clear" w:color="auto" w:fill="E2EFD9" w:themeFill="accent6" w:themeFillTint="33"/>
            <w:noWrap/>
            <w:vAlign w:val="center"/>
            <w:hideMark/>
          </w:tcPr>
          <w:p w14:paraId="2EC46338"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45</w:t>
            </w:r>
          </w:p>
        </w:tc>
        <w:tc>
          <w:tcPr>
            <w:tcW w:w="1232" w:type="dxa"/>
            <w:tcBorders>
              <w:top w:val="nil"/>
              <w:left w:val="nil"/>
              <w:bottom w:val="single" w:sz="4" w:space="0" w:color="auto"/>
              <w:right w:val="single" w:sz="8" w:space="0" w:color="auto"/>
            </w:tcBorders>
            <w:shd w:val="clear" w:color="000000" w:fill="FFF2CC"/>
            <w:noWrap/>
            <w:vAlign w:val="center"/>
            <w:hideMark/>
          </w:tcPr>
          <w:p w14:paraId="3F1F1809"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 </w:t>
            </w:r>
          </w:p>
        </w:tc>
      </w:tr>
      <w:tr w:rsidR="00D439A4" w:rsidRPr="008A7EF2" w14:paraId="3F487BC9" w14:textId="77777777" w:rsidTr="00625103">
        <w:trPr>
          <w:trHeight w:val="552"/>
        </w:trPr>
        <w:tc>
          <w:tcPr>
            <w:tcW w:w="2185" w:type="dxa"/>
            <w:tcBorders>
              <w:top w:val="nil"/>
              <w:left w:val="single" w:sz="8" w:space="0" w:color="auto"/>
              <w:bottom w:val="single" w:sz="4" w:space="0" w:color="auto"/>
              <w:right w:val="nil"/>
            </w:tcBorders>
            <w:shd w:val="clear" w:color="auto" w:fill="auto"/>
            <w:vAlign w:val="center"/>
            <w:hideMark/>
          </w:tcPr>
          <w:p w14:paraId="77AB1A4E" w14:textId="77777777" w:rsidR="00D439A4" w:rsidRPr="008A7EF2" w:rsidRDefault="00D439A4" w:rsidP="009247F1">
            <w:pPr>
              <w:widowControl/>
              <w:rPr>
                <w:rFonts w:ascii="Times New Roman" w:eastAsia="Times New Roman" w:hAnsi="Times New Roman" w:cs="Times New Roman"/>
                <w:lang w:bidi="ar-SA"/>
              </w:rPr>
            </w:pPr>
            <w:r w:rsidRPr="008A7EF2">
              <w:rPr>
                <w:rFonts w:ascii="Times New Roman" w:eastAsia="Times New Roman" w:hAnsi="Times New Roman" w:cs="Times New Roman"/>
                <w:lang w:bidi="ar-SA"/>
              </w:rPr>
              <w:t>- с туберкулезной интоксикацией</w:t>
            </w:r>
          </w:p>
        </w:tc>
        <w:tc>
          <w:tcPr>
            <w:tcW w:w="1066" w:type="dxa"/>
            <w:tcBorders>
              <w:top w:val="nil"/>
              <w:left w:val="single" w:sz="8" w:space="0" w:color="auto"/>
              <w:bottom w:val="single" w:sz="4" w:space="0" w:color="auto"/>
              <w:right w:val="single" w:sz="4" w:space="0" w:color="auto"/>
            </w:tcBorders>
            <w:shd w:val="clear" w:color="auto" w:fill="auto"/>
            <w:vAlign w:val="center"/>
            <w:hideMark/>
          </w:tcPr>
          <w:p w14:paraId="7A1D1EA4"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 </w:t>
            </w:r>
          </w:p>
        </w:tc>
        <w:tc>
          <w:tcPr>
            <w:tcW w:w="1134" w:type="dxa"/>
            <w:tcBorders>
              <w:top w:val="nil"/>
              <w:left w:val="nil"/>
              <w:bottom w:val="single" w:sz="4" w:space="0" w:color="auto"/>
              <w:right w:val="nil"/>
            </w:tcBorders>
            <w:shd w:val="clear" w:color="auto" w:fill="auto"/>
            <w:noWrap/>
            <w:vAlign w:val="center"/>
            <w:hideMark/>
          </w:tcPr>
          <w:p w14:paraId="4A2D609B"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2</w:t>
            </w:r>
          </w:p>
        </w:tc>
        <w:tc>
          <w:tcPr>
            <w:tcW w:w="992" w:type="dxa"/>
            <w:tcBorders>
              <w:top w:val="nil"/>
              <w:left w:val="single" w:sz="8" w:space="0" w:color="auto"/>
              <w:bottom w:val="single" w:sz="4" w:space="0" w:color="auto"/>
              <w:right w:val="single" w:sz="8" w:space="0" w:color="auto"/>
            </w:tcBorders>
            <w:shd w:val="clear" w:color="auto" w:fill="E2EFD9" w:themeFill="accent6" w:themeFillTint="33"/>
            <w:noWrap/>
            <w:vAlign w:val="center"/>
            <w:hideMark/>
          </w:tcPr>
          <w:p w14:paraId="49DFEADB"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2</w:t>
            </w:r>
          </w:p>
        </w:tc>
        <w:tc>
          <w:tcPr>
            <w:tcW w:w="1134" w:type="dxa"/>
            <w:tcBorders>
              <w:top w:val="nil"/>
              <w:left w:val="nil"/>
              <w:bottom w:val="single" w:sz="4" w:space="0" w:color="auto"/>
              <w:right w:val="single" w:sz="4" w:space="0" w:color="auto"/>
            </w:tcBorders>
            <w:shd w:val="clear" w:color="auto" w:fill="auto"/>
            <w:noWrap/>
            <w:vAlign w:val="center"/>
            <w:hideMark/>
          </w:tcPr>
          <w:p w14:paraId="2E41B784"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 </w:t>
            </w:r>
          </w:p>
        </w:tc>
        <w:tc>
          <w:tcPr>
            <w:tcW w:w="1134" w:type="dxa"/>
            <w:tcBorders>
              <w:top w:val="nil"/>
              <w:left w:val="nil"/>
              <w:bottom w:val="single" w:sz="4" w:space="0" w:color="auto"/>
              <w:right w:val="nil"/>
            </w:tcBorders>
            <w:shd w:val="clear" w:color="auto" w:fill="auto"/>
            <w:noWrap/>
            <w:vAlign w:val="center"/>
            <w:hideMark/>
          </w:tcPr>
          <w:p w14:paraId="2A2A0245"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32</w:t>
            </w:r>
          </w:p>
        </w:tc>
        <w:tc>
          <w:tcPr>
            <w:tcW w:w="894" w:type="dxa"/>
            <w:tcBorders>
              <w:top w:val="nil"/>
              <w:left w:val="single" w:sz="8" w:space="0" w:color="auto"/>
              <w:bottom w:val="single" w:sz="4" w:space="0" w:color="auto"/>
              <w:right w:val="single" w:sz="8" w:space="0" w:color="auto"/>
            </w:tcBorders>
            <w:shd w:val="clear" w:color="auto" w:fill="E2EFD9" w:themeFill="accent6" w:themeFillTint="33"/>
            <w:noWrap/>
            <w:vAlign w:val="center"/>
            <w:hideMark/>
          </w:tcPr>
          <w:p w14:paraId="28A5D733"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32</w:t>
            </w:r>
          </w:p>
        </w:tc>
        <w:tc>
          <w:tcPr>
            <w:tcW w:w="1232" w:type="dxa"/>
            <w:tcBorders>
              <w:top w:val="nil"/>
              <w:left w:val="nil"/>
              <w:bottom w:val="single" w:sz="4" w:space="0" w:color="auto"/>
              <w:right w:val="single" w:sz="8" w:space="0" w:color="auto"/>
            </w:tcBorders>
            <w:shd w:val="clear" w:color="auto" w:fill="auto"/>
            <w:noWrap/>
            <w:vAlign w:val="center"/>
            <w:hideMark/>
          </w:tcPr>
          <w:p w14:paraId="7D3D99F6"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 </w:t>
            </w:r>
          </w:p>
        </w:tc>
      </w:tr>
      <w:tr w:rsidR="00D439A4" w:rsidRPr="008A7EF2" w14:paraId="5132BA21" w14:textId="77777777" w:rsidTr="00625103">
        <w:trPr>
          <w:trHeight w:val="564"/>
        </w:trPr>
        <w:tc>
          <w:tcPr>
            <w:tcW w:w="2185" w:type="dxa"/>
            <w:tcBorders>
              <w:top w:val="nil"/>
              <w:left w:val="single" w:sz="8" w:space="0" w:color="auto"/>
              <w:bottom w:val="single" w:sz="8" w:space="0" w:color="auto"/>
              <w:right w:val="nil"/>
            </w:tcBorders>
            <w:shd w:val="clear" w:color="auto" w:fill="auto"/>
            <w:vAlign w:val="center"/>
            <w:hideMark/>
          </w:tcPr>
          <w:p w14:paraId="5AC1ACF4" w14:textId="77777777" w:rsidR="00D439A4" w:rsidRPr="008A7EF2" w:rsidRDefault="00D439A4" w:rsidP="009247F1">
            <w:pPr>
              <w:widowControl/>
              <w:rPr>
                <w:rFonts w:ascii="Times New Roman" w:eastAsia="Times New Roman" w:hAnsi="Times New Roman" w:cs="Times New Roman"/>
                <w:lang w:bidi="ar-SA"/>
              </w:rPr>
            </w:pPr>
            <w:r w:rsidRPr="008A7EF2">
              <w:rPr>
                <w:rFonts w:ascii="Times New Roman" w:eastAsia="Times New Roman" w:hAnsi="Times New Roman" w:cs="Times New Roman"/>
                <w:lang w:bidi="ar-SA"/>
              </w:rPr>
              <w:t>- с аллергическим заболеваниями</w:t>
            </w:r>
          </w:p>
        </w:tc>
        <w:tc>
          <w:tcPr>
            <w:tcW w:w="1066" w:type="dxa"/>
            <w:tcBorders>
              <w:top w:val="nil"/>
              <w:left w:val="single" w:sz="8" w:space="0" w:color="auto"/>
              <w:bottom w:val="single" w:sz="8" w:space="0" w:color="auto"/>
              <w:right w:val="single" w:sz="4" w:space="0" w:color="auto"/>
            </w:tcBorders>
            <w:shd w:val="clear" w:color="auto" w:fill="auto"/>
            <w:vAlign w:val="center"/>
            <w:hideMark/>
          </w:tcPr>
          <w:p w14:paraId="5314EBCC"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 </w:t>
            </w:r>
          </w:p>
        </w:tc>
        <w:tc>
          <w:tcPr>
            <w:tcW w:w="1134" w:type="dxa"/>
            <w:tcBorders>
              <w:top w:val="nil"/>
              <w:left w:val="nil"/>
              <w:bottom w:val="single" w:sz="8" w:space="0" w:color="auto"/>
              <w:right w:val="nil"/>
            </w:tcBorders>
            <w:shd w:val="clear" w:color="auto" w:fill="auto"/>
            <w:noWrap/>
            <w:vAlign w:val="center"/>
            <w:hideMark/>
          </w:tcPr>
          <w:p w14:paraId="64A6E52C"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1</w:t>
            </w:r>
          </w:p>
        </w:tc>
        <w:tc>
          <w:tcPr>
            <w:tcW w:w="992" w:type="dxa"/>
            <w:tcBorders>
              <w:top w:val="nil"/>
              <w:left w:val="single" w:sz="8" w:space="0" w:color="auto"/>
              <w:bottom w:val="single" w:sz="8" w:space="0" w:color="auto"/>
              <w:right w:val="single" w:sz="8" w:space="0" w:color="auto"/>
            </w:tcBorders>
            <w:shd w:val="clear" w:color="auto" w:fill="E2EFD9" w:themeFill="accent6" w:themeFillTint="33"/>
            <w:noWrap/>
            <w:vAlign w:val="center"/>
            <w:hideMark/>
          </w:tcPr>
          <w:p w14:paraId="71B2B0AF"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1</w:t>
            </w:r>
          </w:p>
        </w:tc>
        <w:tc>
          <w:tcPr>
            <w:tcW w:w="1134" w:type="dxa"/>
            <w:tcBorders>
              <w:top w:val="nil"/>
              <w:left w:val="nil"/>
              <w:bottom w:val="single" w:sz="8" w:space="0" w:color="auto"/>
              <w:right w:val="single" w:sz="4" w:space="0" w:color="auto"/>
            </w:tcBorders>
            <w:shd w:val="clear" w:color="auto" w:fill="auto"/>
            <w:noWrap/>
            <w:vAlign w:val="center"/>
            <w:hideMark/>
          </w:tcPr>
          <w:p w14:paraId="6F311265"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 </w:t>
            </w:r>
          </w:p>
        </w:tc>
        <w:tc>
          <w:tcPr>
            <w:tcW w:w="1134" w:type="dxa"/>
            <w:tcBorders>
              <w:top w:val="nil"/>
              <w:left w:val="nil"/>
              <w:bottom w:val="single" w:sz="8" w:space="0" w:color="auto"/>
              <w:right w:val="nil"/>
            </w:tcBorders>
            <w:shd w:val="clear" w:color="auto" w:fill="auto"/>
            <w:noWrap/>
            <w:vAlign w:val="center"/>
            <w:hideMark/>
          </w:tcPr>
          <w:p w14:paraId="489BB164"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13</w:t>
            </w:r>
          </w:p>
        </w:tc>
        <w:tc>
          <w:tcPr>
            <w:tcW w:w="894" w:type="dxa"/>
            <w:tcBorders>
              <w:top w:val="nil"/>
              <w:left w:val="single" w:sz="8" w:space="0" w:color="auto"/>
              <w:bottom w:val="single" w:sz="8" w:space="0" w:color="auto"/>
              <w:right w:val="single" w:sz="8" w:space="0" w:color="auto"/>
            </w:tcBorders>
            <w:shd w:val="clear" w:color="auto" w:fill="E2EFD9" w:themeFill="accent6" w:themeFillTint="33"/>
            <w:noWrap/>
            <w:vAlign w:val="center"/>
            <w:hideMark/>
          </w:tcPr>
          <w:p w14:paraId="17F1172E"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13</w:t>
            </w:r>
          </w:p>
        </w:tc>
        <w:tc>
          <w:tcPr>
            <w:tcW w:w="1232" w:type="dxa"/>
            <w:tcBorders>
              <w:top w:val="nil"/>
              <w:left w:val="nil"/>
              <w:bottom w:val="single" w:sz="8" w:space="0" w:color="auto"/>
              <w:right w:val="single" w:sz="8" w:space="0" w:color="auto"/>
            </w:tcBorders>
            <w:shd w:val="clear" w:color="auto" w:fill="auto"/>
            <w:noWrap/>
            <w:vAlign w:val="center"/>
            <w:hideMark/>
          </w:tcPr>
          <w:p w14:paraId="17130EFD"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 </w:t>
            </w:r>
          </w:p>
        </w:tc>
      </w:tr>
      <w:tr w:rsidR="00D439A4" w:rsidRPr="008A7EF2" w14:paraId="542996CD" w14:textId="77777777" w:rsidTr="00625103">
        <w:trPr>
          <w:trHeight w:val="552"/>
        </w:trPr>
        <w:tc>
          <w:tcPr>
            <w:tcW w:w="2185" w:type="dxa"/>
            <w:tcBorders>
              <w:top w:val="nil"/>
              <w:left w:val="single" w:sz="8" w:space="0" w:color="auto"/>
              <w:bottom w:val="single" w:sz="4" w:space="0" w:color="auto"/>
              <w:right w:val="nil"/>
            </w:tcBorders>
            <w:shd w:val="clear" w:color="000000" w:fill="FFF2CC"/>
            <w:vAlign w:val="center"/>
            <w:hideMark/>
          </w:tcPr>
          <w:p w14:paraId="221B6300" w14:textId="77777777" w:rsidR="00D439A4" w:rsidRPr="008A7EF2" w:rsidRDefault="00D439A4" w:rsidP="009247F1">
            <w:pPr>
              <w:widowControl/>
              <w:rPr>
                <w:rFonts w:ascii="Times New Roman" w:eastAsia="Times New Roman" w:hAnsi="Times New Roman" w:cs="Times New Roman"/>
                <w:lang w:bidi="ar-SA"/>
              </w:rPr>
            </w:pPr>
            <w:r w:rsidRPr="008A7EF2">
              <w:rPr>
                <w:rFonts w:ascii="Times New Roman" w:eastAsia="Times New Roman" w:hAnsi="Times New Roman" w:cs="Times New Roman"/>
                <w:lang w:bidi="ar-SA"/>
              </w:rPr>
              <w:t>Компенсирующей направленности, в т.ч.</w:t>
            </w:r>
          </w:p>
        </w:tc>
        <w:tc>
          <w:tcPr>
            <w:tcW w:w="1066" w:type="dxa"/>
            <w:tcBorders>
              <w:top w:val="nil"/>
              <w:left w:val="single" w:sz="8" w:space="0" w:color="auto"/>
              <w:bottom w:val="single" w:sz="4" w:space="0" w:color="auto"/>
              <w:right w:val="single" w:sz="4" w:space="0" w:color="auto"/>
            </w:tcBorders>
            <w:shd w:val="clear" w:color="000000" w:fill="FFF2CC"/>
            <w:vAlign w:val="center"/>
            <w:hideMark/>
          </w:tcPr>
          <w:p w14:paraId="0FB1B6C4"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4</w:t>
            </w:r>
          </w:p>
        </w:tc>
        <w:tc>
          <w:tcPr>
            <w:tcW w:w="1134" w:type="dxa"/>
            <w:tcBorders>
              <w:top w:val="nil"/>
              <w:left w:val="nil"/>
              <w:bottom w:val="single" w:sz="4" w:space="0" w:color="auto"/>
              <w:right w:val="nil"/>
            </w:tcBorders>
            <w:shd w:val="clear" w:color="000000" w:fill="FFF2CC"/>
            <w:noWrap/>
            <w:vAlign w:val="center"/>
            <w:hideMark/>
          </w:tcPr>
          <w:p w14:paraId="2FBD46C9"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137</w:t>
            </w:r>
          </w:p>
        </w:tc>
        <w:tc>
          <w:tcPr>
            <w:tcW w:w="992" w:type="dxa"/>
            <w:tcBorders>
              <w:top w:val="nil"/>
              <w:left w:val="single" w:sz="8" w:space="0" w:color="auto"/>
              <w:bottom w:val="single" w:sz="4" w:space="0" w:color="auto"/>
              <w:right w:val="single" w:sz="8" w:space="0" w:color="auto"/>
            </w:tcBorders>
            <w:shd w:val="clear" w:color="auto" w:fill="E2EFD9" w:themeFill="accent6" w:themeFillTint="33"/>
            <w:noWrap/>
            <w:vAlign w:val="center"/>
            <w:hideMark/>
          </w:tcPr>
          <w:p w14:paraId="0B514EBC"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141</w:t>
            </w:r>
          </w:p>
        </w:tc>
        <w:tc>
          <w:tcPr>
            <w:tcW w:w="1134" w:type="dxa"/>
            <w:tcBorders>
              <w:top w:val="nil"/>
              <w:left w:val="nil"/>
              <w:bottom w:val="single" w:sz="4" w:space="0" w:color="auto"/>
              <w:right w:val="single" w:sz="4" w:space="0" w:color="auto"/>
            </w:tcBorders>
            <w:shd w:val="clear" w:color="000000" w:fill="FFF2CC"/>
            <w:noWrap/>
            <w:vAlign w:val="center"/>
            <w:hideMark/>
          </w:tcPr>
          <w:p w14:paraId="4946413D"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40</w:t>
            </w:r>
          </w:p>
        </w:tc>
        <w:tc>
          <w:tcPr>
            <w:tcW w:w="1134" w:type="dxa"/>
            <w:tcBorders>
              <w:top w:val="nil"/>
              <w:left w:val="nil"/>
              <w:bottom w:val="single" w:sz="4" w:space="0" w:color="auto"/>
              <w:right w:val="nil"/>
            </w:tcBorders>
            <w:shd w:val="clear" w:color="000000" w:fill="FFF2CC"/>
            <w:noWrap/>
            <w:vAlign w:val="center"/>
            <w:hideMark/>
          </w:tcPr>
          <w:p w14:paraId="27418AD1"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1696</w:t>
            </w:r>
          </w:p>
        </w:tc>
        <w:tc>
          <w:tcPr>
            <w:tcW w:w="894" w:type="dxa"/>
            <w:tcBorders>
              <w:top w:val="nil"/>
              <w:left w:val="single" w:sz="8" w:space="0" w:color="auto"/>
              <w:bottom w:val="single" w:sz="4" w:space="0" w:color="auto"/>
              <w:right w:val="single" w:sz="8" w:space="0" w:color="auto"/>
            </w:tcBorders>
            <w:shd w:val="clear" w:color="auto" w:fill="E2EFD9" w:themeFill="accent6" w:themeFillTint="33"/>
            <w:noWrap/>
            <w:vAlign w:val="center"/>
            <w:hideMark/>
          </w:tcPr>
          <w:p w14:paraId="18773C9C"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1736</w:t>
            </w:r>
          </w:p>
        </w:tc>
        <w:tc>
          <w:tcPr>
            <w:tcW w:w="1232" w:type="dxa"/>
            <w:tcBorders>
              <w:top w:val="nil"/>
              <w:left w:val="nil"/>
              <w:bottom w:val="single" w:sz="4" w:space="0" w:color="auto"/>
              <w:right w:val="single" w:sz="8" w:space="0" w:color="auto"/>
            </w:tcBorders>
            <w:shd w:val="clear" w:color="000000" w:fill="FFF2CC"/>
            <w:noWrap/>
            <w:vAlign w:val="center"/>
            <w:hideMark/>
          </w:tcPr>
          <w:p w14:paraId="315CE77E"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206</w:t>
            </w:r>
          </w:p>
        </w:tc>
      </w:tr>
      <w:tr w:rsidR="00D439A4" w:rsidRPr="008A7EF2" w14:paraId="0A096EF9" w14:textId="77777777" w:rsidTr="00625103">
        <w:trPr>
          <w:trHeight w:val="312"/>
        </w:trPr>
        <w:tc>
          <w:tcPr>
            <w:tcW w:w="2185" w:type="dxa"/>
            <w:tcBorders>
              <w:top w:val="nil"/>
              <w:left w:val="single" w:sz="8" w:space="0" w:color="auto"/>
              <w:bottom w:val="single" w:sz="4" w:space="0" w:color="auto"/>
              <w:right w:val="nil"/>
            </w:tcBorders>
            <w:shd w:val="clear" w:color="auto" w:fill="auto"/>
            <w:vAlign w:val="center"/>
            <w:hideMark/>
          </w:tcPr>
          <w:p w14:paraId="5A8B21FE" w14:textId="77777777" w:rsidR="00D439A4" w:rsidRPr="008A7EF2" w:rsidRDefault="00D439A4" w:rsidP="009247F1">
            <w:pPr>
              <w:widowControl/>
              <w:rPr>
                <w:rFonts w:ascii="Times New Roman" w:eastAsia="Times New Roman" w:hAnsi="Times New Roman" w:cs="Times New Roman"/>
                <w:lang w:bidi="ar-SA"/>
              </w:rPr>
            </w:pPr>
            <w:r w:rsidRPr="008A7EF2">
              <w:rPr>
                <w:rFonts w:ascii="Times New Roman" w:eastAsia="Times New Roman" w:hAnsi="Times New Roman" w:cs="Times New Roman"/>
                <w:lang w:bidi="ar-SA"/>
              </w:rPr>
              <w:lastRenderedPageBreak/>
              <w:t>- с тяжелым нарушением речи</w:t>
            </w:r>
          </w:p>
        </w:tc>
        <w:tc>
          <w:tcPr>
            <w:tcW w:w="1066" w:type="dxa"/>
            <w:tcBorders>
              <w:top w:val="nil"/>
              <w:left w:val="single" w:sz="8" w:space="0" w:color="auto"/>
              <w:bottom w:val="single" w:sz="4" w:space="0" w:color="auto"/>
              <w:right w:val="single" w:sz="4" w:space="0" w:color="auto"/>
            </w:tcBorders>
            <w:shd w:val="clear" w:color="auto" w:fill="auto"/>
            <w:vAlign w:val="center"/>
            <w:hideMark/>
          </w:tcPr>
          <w:p w14:paraId="26A40037"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 </w:t>
            </w:r>
          </w:p>
        </w:tc>
        <w:tc>
          <w:tcPr>
            <w:tcW w:w="1134" w:type="dxa"/>
            <w:tcBorders>
              <w:top w:val="nil"/>
              <w:left w:val="nil"/>
              <w:bottom w:val="single" w:sz="4" w:space="0" w:color="auto"/>
              <w:right w:val="nil"/>
            </w:tcBorders>
            <w:shd w:val="clear" w:color="auto" w:fill="auto"/>
            <w:noWrap/>
            <w:vAlign w:val="center"/>
            <w:hideMark/>
          </w:tcPr>
          <w:p w14:paraId="7CA909E1"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78</w:t>
            </w:r>
          </w:p>
        </w:tc>
        <w:tc>
          <w:tcPr>
            <w:tcW w:w="992" w:type="dxa"/>
            <w:tcBorders>
              <w:top w:val="nil"/>
              <w:left w:val="single" w:sz="8" w:space="0" w:color="auto"/>
              <w:bottom w:val="single" w:sz="4" w:space="0" w:color="auto"/>
              <w:right w:val="single" w:sz="8" w:space="0" w:color="auto"/>
            </w:tcBorders>
            <w:shd w:val="clear" w:color="auto" w:fill="E2EFD9" w:themeFill="accent6" w:themeFillTint="33"/>
            <w:noWrap/>
            <w:vAlign w:val="center"/>
            <w:hideMark/>
          </w:tcPr>
          <w:p w14:paraId="7BECFD03"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78</w:t>
            </w:r>
          </w:p>
        </w:tc>
        <w:tc>
          <w:tcPr>
            <w:tcW w:w="1134" w:type="dxa"/>
            <w:tcBorders>
              <w:top w:val="nil"/>
              <w:left w:val="nil"/>
              <w:bottom w:val="single" w:sz="4" w:space="0" w:color="auto"/>
              <w:right w:val="single" w:sz="4" w:space="0" w:color="auto"/>
            </w:tcBorders>
            <w:shd w:val="clear" w:color="auto" w:fill="auto"/>
            <w:noWrap/>
            <w:vAlign w:val="center"/>
            <w:hideMark/>
          </w:tcPr>
          <w:p w14:paraId="4DB35B18"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 </w:t>
            </w:r>
          </w:p>
        </w:tc>
        <w:tc>
          <w:tcPr>
            <w:tcW w:w="1134" w:type="dxa"/>
            <w:tcBorders>
              <w:top w:val="nil"/>
              <w:left w:val="nil"/>
              <w:bottom w:val="single" w:sz="4" w:space="0" w:color="auto"/>
              <w:right w:val="nil"/>
            </w:tcBorders>
            <w:shd w:val="clear" w:color="auto" w:fill="auto"/>
            <w:noWrap/>
            <w:vAlign w:val="center"/>
            <w:hideMark/>
          </w:tcPr>
          <w:p w14:paraId="74BA7D0F"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958</w:t>
            </w:r>
          </w:p>
        </w:tc>
        <w:tc>
          <w:tcPr>
            <w:tcW w:w="894" w:type="dxa"/>
            <w:tcBorders>
              <w:top w:val="nil"/>
              <w:left w:val="single" w:sz="8" w:space="0" w:color="auto"/>
              <w:bottom w:val="single" w:sz="4" w:space="0" w:color="auto"/>
              <w:right w:val="single" w:sz="8" w:space="0" w:color="auto"/>
            </w:tcBorders>
            <w:shd w:val="clear" w:color="auto" w:fill="E2EFD9" w:themeFill="accent6" w:themeFillTint="33"/>
            <w:noWrap/>
            <w:vAlign w:val="center"/>
            <w:hideMark/>
          </w:tcPr>
          <w:p w14:paraId="315CA462"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958</w:t>
            </w:r>
          </w:p>
        </w:tc>
        <w:tc>
          <w:tcPr>
            <w:tcW w:w="1232" w:type="dxa"/>
            <w:tcBorders>
              <w:top w:val="nil"/>
              <w:left w:val="nil"/>
              <w:bottom w:val="single" w:sz="4" w:space="0" w:color="auto"/>
              <w:right w:val="single" w:sz="8" w:space="0" w:color="auto"/>
            </w:tcBorders>
            <w:shd w:val="clear" w:color="auto" w:fill="auto"/>
            <w:noWrap/>
            <w:vAlign w:val="center"/>
            <w:hideMark/>
          </w:tcPr>
          <w:p w14:paraId="4A1B07DC"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14</w:t>
            </w:r>
          </w:p>
        </w:tc>
      </w:tr>
      <w:tr w:rsidR="00D439A4" w:rsidRPr="008A7EF2" w14:paraId="7E40A73F" w14:textId="77777777" w:rsidTr="00625103">
        <w:trPr>
          <w:trHeight w:val="312"/>
        </w:trPr>
        <w:tc>
          <w:tcPr>
            <w:tcW w:w="2185" w:type="dxa"/>
            <w:tcBorders>
              <w:top w:val="nil"/>
              <w:left w:val="single" w:sz="8" w:space="0" w:color="auto"/>
              <w:bottom w:val="single" w:sz="4" w:space="0" w:color="auto"/>
              <w:right w:val="nil"/>
            </w:tcBorders>
            <w:shd w:val="clear" w:color="auto" w:fill="auto"/>
            <w:vAlign w:val="center"/>
            <w:hideMark/>
          </w:tcPr>
          <w:p w14:paraId="08BF47DD" w14:textId="77777777" w:rsidR="00D439A4" w:rsidRPr="008A7EF2" w:rsidRDefault="00D439A4" w:rsidP="009247F1">
            <w:pPr>
              <w:widowControl/>
              <w:rPr>
                <w:rFonts w:ascii="Times New Roman" w:eastAsia="Times New Roman" w:hAnsi="Times New Roman" w:cs="Times New Roman"/>
                <w:lang w:bidi="ar-SA"/>
              </w:rPr>
            </w:pPr>
            <w:r w:rsidRPr="008A7EF2">
              <w:rPr>
                <w:rFonts w:ascii="Times New Roman" w:eastAsia="Times New Roman" w:hAnsi="Times New Roman" w:cs="Times New Roman"/>
                <w:lang w:bidi="ar-SA"/>
              </w:rPr>
              <w:t>- для слабовидящих детей</w:t>
            </w:r>
          </w:p>
        </w:tc>
        <w:tc>
          <w:tcPr>
            <w:tcW w:w="1066" w:type="dxa"/>
            <w:tcBorders>
              <w:top w:val="nil"/>
              <w:left w:val="single" w:sz="8" w:space="0" w:color="auto"/>
              <w:bottom w:val="single" w:sz="4" w:space="0" w:color="auto"/>
              <w:right w:val="single" w:sz="4" w:space="0" w:color="auto"/>
            </w:tcBorders>
            <w:shd w:val="clear" w:color="auto" w:fill="auto"/>
            <w:vAlign w:val="center"/>
            <w:hideMark/>
          </w:tcPr>
          <w:p w14:paraId="2D349CEA"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 </w:t>
            </w:r>
          </w:p>
        </w:tc>
        <w:tc>
          <w:tcPr>
            <w:tcW w:w="1134" w:type="dxa"/>
            <w:tcBorders>
              <w:top w:val="nil"/>
              <w:left w:val="nil"/>
              <w:bottom w:val="single" w:sz="4" w:space="0" w:color="auto"/>
              <w:right w:val="nil"/>
            </w:tcBorders>
            <w:shd w:val="clear" w:color="auto" w:fill="auto"/>
            <w:noWrap/>
            <w:vAlign w:val="center"/>
            <w:hideMark/>
          </w:tcPr>
          <w:p w14:paraId="56747641"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1</w:t>
            </w:r>
          </w:p>
        </w:tc>
        <w:tc>
          <w:tcPr>
            <w:tcW w:w="992" w:type="dxa"/>
            <w:tcBorders>
              <w:top w:val="nil"/>
              <w:left w:val="single" w:sz="8" w:space="0" w:color="auto"/>
              <w:bottom w:val="single" w:sz="4" w:space="0" w:color="auto"/>
              <w:right w:val="single" w:sz="8" w:space="0" w:color="auto"/>
            </w:tcBorders>
            <w:shd w:val="clear" w:color="auto" w:fill="E2EFD9" w:themeFill="accent6" w:themeFillTint="33"/>
            <w:noWrap/>
            <w:vAlign w:val="center"/>
            <w:hideMark/>
          </w:tcPr>
          <w:p w14:paraId="4CE96CC3"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1</w:t>
            </w:r>
          </w:p>
        </w:tc>
        <w:tc>
          <w:tcPr>
            <w:tcW w:w="1134" w:type="dxa"/>
            <w:tcBorders>
              <w:top w:val="nil"/>
              <w:left w:val="nil"/>
              <w:bottom w:val="single" w:sz="4" w:space="0" w:color="auto"/>
              <w:right w:val="single" w:sz="4" w:space="0" w:color="auto"/>
            </w:tcBorders>
            <w:shd w:val="clear" w:color="auto" w:fill="auto"/>
            <w:noWrap/>
            <w:vAlign w:val="center"/>
            <w:hideMark/>
          </w:tcPr>
          <w:p w14:paraId="31FE43D1"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 </w:t>
            </w:r>
          </w:p>
        </w:tc>
        <w:tc>
          <w:tcPr>
            <w:tcW w:w="1134" w:type="dxa"/>
            <w:tcBorders>
              <w:top w:val="nil"/>
              <w:left w:val="nil"/>
              <w:bottom w:val="single" w:sz="4" w:space="0" w:color="auto"/>
              <w:right w:val="nil"/>
            </w:tcBorders>
            <w:shd w:val="clear" w:color="auto" w:fill="auto"/>
            <w:noWrap/>
            <w:vAlign w:val="center"/>
            <w:hideMark/>
          </w:tcPr>
          <w:p w14:paraId="027C6DA4"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6</w:t>
            </w:r>
          </w:p>
        </w:tc>
        <w:tc>
          <w:tcPr>
            <w:tcW w:w="894" w:type="dxa"/>
            <w:tcBorders>
              <w:top w:val="nil"/>
              <w:left w:val="single" w:sz="8" w:space="0" w:color="auto"/>
              <w:bottom w:val="single" w:sz="4" w:space="0" w:color="auto"/>
              <w:right w:val="single" w:sz="8" w:space="0" w:color="auto"/>
            </w:tcBorders>
            <w:shd w:val="clear" w:color="auto" w:fill="E2EFD9" w:themeFill="accent6" w:themeFillTint="33"/>
            <w:noWrap/>
            <w:vAlign w:val="center"/>
            <w:hideMark/>
          </w:tcPr>
          <w:p w14:paraId="7A86CF57"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6</w:t>
            </w:r>
          </w:p>
        </w:tc>
        <w:tc>
          <w:tcPr>
            <w:tcW w:w="1232" w:type="dxa"/>
            <w:tcBorders>
              <w:top w:val="nil"/>
              <w:left w:val="nil"/>
              <w:bottom w:val="single" w:sz="4" w:space="0" w:color="auto"/>
              <w:right w:val="single" w:sz="8" w:space="0" w:color="auto"/>
            </w:tcBorders>
            <w:shd w:val="clear" w:color="auto" w:fill="auto"/>
            <w:noWrap/>
            <w:vAlign w:val="center"/>
            <w:hideMark/>
          </w:tcPr>
          <w:p w14:paraId="20CD479A"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6</w:t>
            </w:r>
          </w:p>
        </w:tc>
      </w:tr>
      <w:tr w:rsidR="00D439A4" w:rsidRPr="008A7EF2" w14:paraId="42E9FF93" w14:textId="77777777" w:rsidTr="00625103">
        <w:trPr>
          <w:trHeight w:val="312"/>
        </w:trPr>
        <w:tc>
          <w:tcPr>
            <w:tcW w:w="2185" w:type="dxa"/>
            <w:tcBorders>
              <w:top w:val="nil"/>
              <w:left w:val="single" w:sz="8" w:space="0" w:color="auto"/>
              <w:bottom w:val="single" w:sz="4" w:space="0" w:color="auto"/>
              <w:right w:val="nil"/>
            </w:tcBorders>
            <w:shd w:val="clear" w:color="auto" w:fill="auto"/>
            <w:vAlign w:val="center"/>
            <w:hideMark/>
          </w:tcPr>
          <w:p w14:paraId="115D26F5" w14:textId="77777777" w:rsidR="00D439A4" w:rsidRPr="008A7EF2" w:rsidRDefault="00D439A4" w:rsidP="009247F1">
            <w:pPr>
              <w:widowControl/>
              <w:rPr>
                <w:rFonts w:ascii="Times New Roman" w:eastAsia="Times New Roman" w:hAnsi="Times New Roman" w:cs="Times New Roman"/>
                <w:lang w:bidi="ar-SA"/>
              </w:rPr>
            </w:pPr>
            <w:r w:rsidRPr="008A7EF2">
              <w:rPr>
                <w:rFonts w:ascii="Times New Roman" w:eastAsia="Times New Roman" w:hAnsi="Times New Roman" w:cs="Times New Roman"/>
                <w:lang w:bidi="ar-SA"/>
              </w:rPr>
              <w:t>- с амблиопией, косоглазием</w:t>
            </w:r>
          </w:p>
        </w:tc>
        <w:tc>
          <w:tcPr>
            <w:tcW w:w="1066" w:type="dxa"/>
            <w:tcBorders>
              <w:top w:val="nil"/>
              <w:left w:val="single" w:sz="8" w:space="0" w:color="auto"/>
              <w:bottom w:val="single" w:sz="4" w:space="0" w:color="auto"/>
              <w:right w:val="single" w:sz="4" w:space="0" w:color="auto"/>
            </w:tcBorders>
            <w:shd w:val="clear" w:color="auto" w:fill="auto"/>
            <w:vAlign w:val="center"/>
            <w:hideMark/>
          </w:tcPr>
          <w:p w14:paraId="3DAC3D47"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3</w:t>
            </w:r>
          </w:p>
        </w:tc>
        <w:tc>
          <w:tcPr>
            <w:tcW w:w="1134" w:type="dxa"/>
            <w:tcBorders>
              <w:top w:val="nil"/>
              <w:left w:val="nil"/>
              <w:bottom w:val="single" w:sz="4" w:space="0" w:color="auto"/>
              <w:right w:val="nil"/>
            </w:tcBorders>
            <w:shd w:val="clear" w:color="auto" w:fill="auto"/>
            <w:noWrap/>
            <w:vAlign w:val="center"/>
            <w:hideMark/>
          </w:tcPr>
          <w:p w14:paraId="13B79015"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16</w:t>
            </w:r>
          </w:p>
        </w:tc>
        <w:tc>
          <w:tcPr>
            <w:tcW w:w="992" w:type="dxa"/>
            <w:tcBorders>
              <w:top w:val="nil"/>
              <w:left w:val="single" w:sz="8" w:space="0" w:color="auto"/>
              <w:bottom w:val="single" w:sz="4" w:space="0" w:color="auto"/>
              <w:right w:val="single" w:sz="8" w:space="0" w:color="auto"/>
            </w:tcBorders>
            <w:shd w:val="clear" w:color="auto" w:fill="E2EFD9" w:themeFill="accent6" w:themeFillTint="33"/>
            <w:noWrap/>
            <w:vAlign w:val="center"/>
            <w:hideMark/>
          </w:tcPr>
          <w:p w14:paraId="041F2D74"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19</w:t>
            </w:r>
          </w:p>
        </w:tc>
        <w:tc>
          <w:tcPr>
            <w:tcW w:w="1134" w:type="dxa"/>
            <w:tcBorders>
              <w:top w:val="nil"/>
              <w:left w:val="nil"/>
              <w:bottom w:val="single" w:sz="4" w:space="0" w:color="auto"/>
              <w:right w:val="single" w:sz="4" w:space="0" w:color="auto"/>
            </w:tcBorders>
            <w:shd w:val="clear" w:color="auto" w:fill="auto"/>
            <w:noWrap/>
            <w:vAlign w:val="center"/>
            <w:hideMark/>
          </w:tcPr>
          <w:p w14:paraId="3B1F7AFB"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32</w:t>
            </w:r>
          </w:p>
        </w:tc>
        <w:tc>
          <w:tcPr>
            <w:tcW w:w="1134" w:type="dxa"/>
            <w:tcBorders>
              <w:top w:val="nil"/>
              <w:left w:val="nil"/>
              <w:bottom w:val="single" w:sz="4" w:space="0" w:color="auto"/>
              <w:right w:val="nil"/>
            </w:tcBorders>
            <w:shd w:val="clear" w:color="auto" w:fill="auto"/>
            <w:noWrap/>
            <w:vAlign w:val="center"/>
            <w:hideMark/>
          </w:tcPr>
          <w:p w14:paraId="41BDBFBB"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252</w:t>
            </w:r>
          </w:p>
        </w:tc>
        <w:tc>
          <w:tcPr>
            <w:tcW w:w="894" w:type="dxa"/>
            <w:tcBorders>
              <w:top w:val="nil"/>
              <w:left w:val="single" w:sz="8" w:space="0" w:color="auto"/>
              <w:bottom w:val="single" w:sz="4" w:space="0" w:color="auto"/>
              <w:right w:val="single" w:sz="8" w:space="0" w:color="auto"/>
            </w:tcBorders>
            <w:shd w:val="clear" w:color="auto" w:fill="E2EFD9" w:themeFill="accent6" w:themeFillTint="33"/>
            <w:noWrap/>
            <w:vAlign w:val="center"/>
            <w:hideMark/>
          </w:tcPr>
          <w:p w14:paraId="27714CE4"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284</w:t>
            </w:r>
          </w:p>
        </w:tc>
        <w:tc>
          <w:tcPr>
            <w:tcW w:w="1232" w:type="dxa"/>
            <w:tcBorders>
              <w:top w:val="nil"/>
              <w:left w:val="nil"/>
              <w:bottom w:val="single" w:sz="4" w:space="0" w:color="auto"/>
              <w:right w:val="single" w:sz="8" w:space="0" w:color="auto"/>
            </w:tcBorders>
            <w:shd w:val="clear" w:color="auto" w:fill="auto"/>
            <w:noWrap/>
            <w:vAlign w:val="center"/>
            <w:hideMark/>
          </w:tcPr>
          <w:p w14:paraId="409F8625"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19</w:t>
            </w:r>
          </w:p>
        </w:tc>
      </w:tr>
      <w:tr w:rsidR="00D439A4" w:rsidRPr="008A7EF2" w14:paraId="5471BE00" w14:textId="77777777" w:rsidTr="00625103">
        <w:trPr>
          <w:trHeight w:val="552"/>
        </w:trPr>
        <w:tc>
          <w:tcPr>
            <w:tcW w:w="2185" w:type="dxa"/>
            <w:tcBorders>
              <w:top w:val="nil"/>
              <w:left w:val="single" w:sz="8" w:space="0" w:color="auto"/>
              <w:bottom w:val="single" w:sz="4" w:space="0" w:color="auto"/>
              <w:right w:val="nil"/>
            </w:tcBorders>
            <w:shd w:val="clear" w:color="auto" w:fill="auto"/>
            <w:vAlign w:val="center"/>
            <w:hideMark/>
          </w:tcPr>
          <w:p w14:paraId="25FE84D8" w14:textId="77777777" w:rsidR="00D439A4" w:rsidRPr="008A7EF2" w:rsidRDefault="00D439A4" w:rsidP="009247F1">
            <w:pPr>
              <w:widowControl/>
              <w:rPr>
                <w:rFonts w:ascii="Times New Roman" w:eastAsia="Times New Roman" w:hAnsi="Times New Roman" w:cs="Times New Roman"/>
                <w:lang w:bidi="ar-SA"/>
              </w:rPr>
            </w:pPr>
            <w:r w:rsidRPr="008A7EF2">
              <w:rPr>
                <w:rFonts w:ascii="Times New Roman" w:eastAsia="Times New Roman" w:hAnsi="Times New Roman" w:cs="Times New Roman"/>
                <w:lang w:bidi="ar-SA"/>
              </w:rPr>
              <w:t>- с нарушением опорно-двигательного аппарата</w:t>
            </w:r>
          </w:p>
        </w:tc>
        <w:tc>
          <w:tcPr>
            <w:tcW w:w="1066" w:type="dxa"/>
            <w:tcBorders>
              <w:top w:val="nil"/>
              <w:left w:val="single" w:sz="8" w:space="0" w:color="auto"/>
              <w:bottom w:val="single" w:sz="4" w:space="0" w:color="auto"/>
              <w:right w:val="single" w:sz="4" w:space="0" w:color="auto"/>
            </w:tcBorders>
            <w:shd w:val="clear" w:color="auto" w:fill="auto"/>
            <w:vAlign w:val="center"/>
            <w:hideMark/>
          </w:tcPr>
          <w:p w14:paraId="303B0F29"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 </w:t>
            </w:r>
          </w:p>
        </w:tc>
        <w:tc>
          <w:tcPr>
            <w:tcW w:w="1134" w:type="dxa"/>
            <w:tcBorders>
              <w:top w:val="nil"/>
              <w:left w:val="nil"/>
              <w:bottom w:val="single" w:sz="4" w:space="0" w:color="auto"/>
              <w:right w:val="nil"/>
            </w:tcBorders>
            <w:shd w:val="clear" w:color="auto" w:fill="auto"/>
            <w:noWrap/>
            <w:vAlign w:val="center"/>
            <w:hideMark/>
          </w:tcPr>
          <w:p w14:paraId="64C176AD"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13</w:t>
            </w:r>
          </w:p>
        </w:tc>
        <w:tc>
          <w:tcPr>
            <w:tcW w:w="992" w:type="dxa"/>
            <w:tcBorders>
              <w:top w:val="nil"/>
              <w:left w:val="single" w:sz="8" w:space="0" w:color="auto"/>
              <w:bottom w:val="single" w:sz="4" w:space="0" w:color="auto"/>
              <w:right w:val="single" w:sz="8" w:space="0" w:color="auto"/>
            </w:tcBorders>
            <w:shd w:val="clear" w:color="auto" w:fill="E2EFD9" w:themeFill="accent6" w:themeFillTint="33"/>
            <w:noWrap/>
            <w:vAlign w:val="center"/>
            <w:hideMark/>
          </w:tcPr>
          <w:p w14:paraId="6CF2C26E"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13</w:t>
            </w:r>
          </w:p>
        </w:tc>
        <w:tc>
          <w:tcPr>
            <w:tcW w:w="1134" w:type="dxa"/>
            <w:tcBorders>
              <w:top w:val="nil"/>
              <w:left w:val="nil"/>
              <w:bottom w:val="single" w:sz="4" w:space="0" w:color="auto"/>
              <w:right w:val="single" w:sz="4" w:space="0" w:color="auto"/>
            </w:tcBorders>
            <w:shd w:val="clear" w:color="auto" w:fill="auto"/>
            <w:noWrap/>
            <w:vAlign w:val="center"/>
            <w:hideMark/>
          </w:tcPr>
          <w:p w14:paraId="3819F245"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 </w:t>
            </w:r>
          </w:p>
        </w:tc>
        <w:tc>
          <w:tcPr>
            <w:tcW w:w="1134" w:type="dxa"/>
            <w:tcBorders>
              <w:top w:val="nil"/>
              <w:left w:val="nil"/>
              <w:bottom w:val="single" w:sz="4" w:space="0" w:color="auto"/>
              <w:right w:val="nil"/>
            </w:tcBorders>
            <w:shd w:val="clear" w:color="auto" w:fill="auto"/>
            <w:noWrap/>
            <w:vAlign w:val="center"/>
            <w:hideMark/>
          </w:tcPr>
          <w:p w14:paraId="567001BA"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139</w:t>
            </w:r>
          </w:p>
        </w:tc>
        <w:tc>
          <w:tcPr>
            <w:tcW w:w="894" w:type="dxa"/>
            <w:tcBorders>
              <w:top w:val="nil"/>
              <w:left w:val="single" w:sz="8" w:space="0" w:color="auto"/>
              <w:bottom w:val="single" w:sz="4" w:space="0" w:color="auto"/>
              <w:right w:val="single" w:sz="8" w:space="0" w:color="auto"/>
            </w:tcBorders>
            <w:shd w:val="clear" w:color="auto" w:fill="E2EFD9" w:themeFill="accent6" w:themeFillTint="33"/>
            <w:noWrap/>
            <w:vAlign w:val="center"/>
            <w:hideMark/>
          </w:tcPr>
          <w:p w14:paraId="21FF3369"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139</w:t>
            </w:r>
          </w:p>
        </w:tc>
        <w:tc>
          <w:tcPr>
            <w:tcW w:w="1232" w:type="dxa"/>
            <w:tcBorders>
              <w:top w:val="nil"/>
              <w:left w:val="nil"/>
              <w:bottom w:val="single" w:sz="4" w:space="0" w:color="auto"/>
              <w:right w:val="single" w:sz="8" w:space="0" w:color="auto"/>
            </w:tcBorders>
            <w:shd w:val="clear" w:color="auto" w:fill="auto"/>
            <w:noWrap/>
            <w:vAlign w:val="center"/>
            <w:hideMark/>
          </w:tcPr>
          <w:p w14:paraId="5663F9C4"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48</w:t>
            </w:r>
          </w:p>
        </w:tc>
      </w:tr>
      <w:tr w:rsidR="00D439A4" w:rsidRPr="008A7EF2" w14:paraId="1453FD46" w14:textId="77777777" w:rsidTr="00625103">
        <w:trPr>
          <w:trHeight w:val="552"/>
        </w:trPr>
        <w:tc>
          <w:tcPr>
            <w:tcW w:w="2185" w:type="dxa"/>
            <w:tcBorders>
              <w:top w:val="nil"/>
              <w:left w:val="single" w:sz="8" w:space="0" w:color="auto"/>
              <w:bottom w:val="single" w:sz="4" w:space="0" w:color="auto"/>
              <w:right w:val="nil"/>
            </w:tcBorders>
            <w:shd w:val="clear" w:color="auto" w:fill="auto"/>
            <w:vAlign w:val="center"/>
            <w:hideMark/>
          </w:tcPr>
          <w:p w14:paraId="2B9B72F1" w14:textId="77777777" w:rsidR="00D439A4" w:rsidRPr="008A7EF2" w:rsidRDefault="00D439A4" w:rsidP="009247F1">
            <w:pPr>
              <w:widowControl/>
              <w:rPr>
                <w:rFonts w:ascii="Times New Roman" w:eastAsia="Times New Roman" w:hAnsi="Times New Roman" w:cs="Times New Roman"/>
                <w:lang w:bidi="ar-SA"/>
              </w:rPr>
            </w:pPr>
            <w:r w:rsidRPr="008A7EF2">
              <w:rPr>
                <w:rFonts w:ascii="Times New Roman" w:eastAsia="Times New Roman" w:hAnsi="Times New Roman" w:cs="Times New Roman"/>
                <w:lang w:bidi="ar-SA"/>
              </w:rPr>
              <w:t>- с задержкой психического развития</w:t>
            </w:r>
          </w:p>
        </w:tc>
        <w:tc>
          <w:tcPr>
            <w:tcW w:w="1066" w:type="dxa"/>
            <w:tcBorders>
              <w:top w:val="nil"/>
              <w:left w:val="single" w:sz="8" w:space="0" w:color="auto"/>
              <w:bottom w:val="single" w:sz="4" w:space="0" w:color="auto"/>
              <w:right w:val="single" w:sz="4" w:space="0" w:color="auto"/>
            </w:tcBorders>
            <w:shd w:val="clear" w:color="auto" w:fill="auto"/>
            <w:vAlign w:val="center"/>
            <w:hideMark/>
          </w:tcPr>
          <w:p w14:paraId="059540CD"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 </w:t>
            </w:r>
          </w:p>
        </w:tc>
        <w:tc>
          <w:tcPr>
            <w:tcW w:w="1134" w:type="dxa"/>
            <w:tcBorders>
              <w:top w:val="nil"/>
              <w:left w:val="nil"/>
              <w:bottom w:val="single" w:sz="4" w:space="0" w:color="auto"/>
              <w:right w:val="nil"/>
            </w:tcBorders>
            <w:shd w:val="clear" w:color="auto" w:fill="auto"/>
            <w:noWrap/>
            <w:vAlign w:val="center"/>
            <w:hideMark/>
          </w:tcPr>
          <w:p w14:paraId="49E3A342"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19</w:t>
            </w:r>
          </w:p>
        </w:tc>
        <w:tc>
          <w:tcPr>
            <w:tcW w:w="992" w:type="dxa"/>
            <w:tcBorders>
              <w:top w:val="nil"/>
              <w:left w:val="single" w:sz="8" w:space="0" w:color="auto"/>
              <w:bottom w:val="single" w:sz="4" w:space="0" w:color="auto"/>
              <w:right w:val="single" w:sz="8" w:space="0" w:color="auto"/>
            </w:tcBorders>
            <w:shd w:val="clear" w:color="auto" w:fill="E2EFD9" w:themeFill="accent6" w:themeFillTint="33"/>
            <w:noWrap/>
            <w:vAlign w:val="center"/>
            <w:hideMark/>
          </w:tcPr>
          <w:p w14:paraId="3CFAE9F4"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19</w:t>
            </w:r>
          </w:p>
        </w:tc>
        <w:tc>
          <w:tcPr>
            <w:tcW w:w="1134" w:type="dxa"/>
            <w:tcBorders>
              <w:top w:val="nil"/>
              <w:left w:val="nil"/>
              <w:bottom w:val="single" w:sz="4" w:space="0" w:color="auto"/>
              <w:right w:val="single" w:sz="4" w:space="0" w:color="auto"/>
            </w:tcBorders>
            <w:shd w:val="clear" w:color="auto" w:fill="auto"/>
            <w:noWrap/>
            <w:vAlign w:val="center"/>
            <w:hideMark/>
          </w:tcPr>
          <w:p w14:paraId="00EDFA5B"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1</w:t>
            </w:r>
          </w:p>
        </w:tc>
        <w:tc>
          <w:tcPr>
            <w:tcW w:w="1134" w:type="dxa"/>
            <w:tcBorders>
              <w:top w:val="nil"/>
              <w:left w:val="nil"/>
              <w:bottom w:val="single" w:sz="4" w:space="0" w:color="auto"/>
              <w:right w:val="nil"/>
            </w:tcBorders>
            <w:shd w:val="clear" w:color="auto" w:fill="auto"/>
            <w:noWrap/>
            <w:vAlign w:val="center"/>
            <w:hideMark/>
          </w:tcPr>
          <w:p w14:paraId="44AA17D3"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235</w:t>
            </w:r>
          </w:p>
        </w:tc>
        <w:tc>
          <w:tcPr>
            <w:tcW w:w="894" w:type="dxa"/>
            <w:tcBorders>
              <w:top w:val="nil"/>
              <w:left w:val="single" w:sz="8" w:space="0" w:color="auto"/>
              <w:bottom w:val="single" w:sz="4" w:space="0" w:color="auto"/>
              <w:right w:val="single" w:sz="8" w:space="0" w:color="auto"/>
            </w:tcBorders>
            <w:shd w:val="clear" w:color="auto" w:fill="E2EFD9" w:themeFill="accent6" w:themeFillTint="33"/>
            <w:noWrap/>
            <w:vAlign w:val="center"/>
            <w:hideMark/>
          </w:tcPr>
          <w:p w14:paraId="4C60DE48"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236</w:t>
            </w:r>
          </w:p>
        </w:tc>
        <w:tc>
          <w:tcPr>
            <w:tcW w:w="1232" w:type="dxa"/>
            <w:tcBorders>
              <w:top w:val="nil"/>
              <w:left w:val="nil"/>
              <w:bottom w:val="single" w:sz="4" w:space="0" w:color="auto"/>
              <w:right w:val="single" w:sz="8" w:space="0" w:color="auto"/>
            </w:tcBorders>
            <w:shd w:val="clear" w:color="auto" w:fill="auto"/>
            <w:noWrap/>
            <w:vAlign w:val="center"/>
            <w:hideMark/>
          </w:tcPr>
          <w:p w14:paraId="3B3C5349"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29</w:t>
            </w:r>
          </w:p>
        </w:tc>
      </w:tr>
      <w:tr w:rsidR="00D439A4" w:rsidRPr="008A7EF2" w14:paraId="17E1E545" w14:textId="77777777" w:rsidTr="00625103">
        <w:trPr>
          <w:trHeight w:val="312"/>
        </w:trPr>
        <w:tc>
          <w:tcPr>
            <w:tcW w:w="2185" w:type="dxa"/>
            <w:tcBorders>
              <w:top w:val="nil"/>
              <w:left w:val="single" w:sz="8" w:space="0" w:color="auto"/>
              <w:bottom w:val="single" w:sz="4" w:space="0" w:color="auto"/>
              <w:right w:val="nil"/>
            </w:tcBorders>
            <w:shd w:val="clear" w:color="auto" w:fill="auto"/>
            <w:vAlign w:val="center"/>
            <w:hideMark/>
          </w:tcPr>
          <w:p w14:paraId="75283387" w14:textId="77777777" w:rsidR="00D439A4" w:rsidRPr="008A7EF2" w:rsidRDefault="00D439A4" w:rsidP="009247F1">
            <w:pPr>
              <w:widowControl/>
              <w:rPr>
                <w:rFonts w:ascii="Times New Roman" w:eastAsia="Times New Roman" w:hAnsi="Times New Roman" w:cs="Times New Roman"/>
                <w:lang w:bidi="ar-SA"/>
              </w:rPr>
            </w:pPr>
            <w:r w:rsidRPr="008A7EF2">
              <w:rPr>
                <w:rFonts w:ascii="Times New Roman" w:eastAsia="Times New Roman" w:hAnsi="Times New Roman" w:cs="Times New Roman"/>
                <w:lang w:bidi="ar-SA"/>
              </w:rPr>
              <w:t>- с нарушением интеллекта</w:t>
            </w:r>
          </w:p>
        </w:tc>
        <w:tc>
          <w:tcPr>
            <w:tcW w:w="1066" w:type="dxa"/>
            <w:tcBorders>
              <w:top w:val="nil"/>
              <w:left w:val="single" w:sz="8" w:space="0" w:color="auto"/>
              <w:bottom w:val="single" w:sz="4" w:space="0" w:color="auto"/>
              <w:right w:val="single" w:sz="4" w:space="0" w:color="auto"/>
            </w:tcBorders>
            <w:shd w:val="clear" w:color="auto" w:fill="auto"/>
            <w:vAlign w:val="center"/>
            <w:hideMark/>
          </w:tcPr>
          <w:p w14:paraId="224DBEBA"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 </w:t>
            </w:r>
          </w:p>
        </w:tc>
        <w:tc>
          <w:tcPr>
            <w:tcW w:w="1134" w:type="dxa"/>
            <w:tcBorders>
              <w:top w:val="nil"/>
              <w:left w:val="nil"/>
              <w:bottom w:val="single" w:sz="4" w:space="0" w:color="auto"/>
              <w:right w:val="nil"/>
            </w:tcBorders>
            <w:shd w:val="clear" w:color="auto" w:fill="auto"/>
            <w:noWrap/>
            <w:vAlign w:val="center"/>
            <w:hideMark/>
          </w:tcPr>
          <w:p w14:paraId="1B9AA2A4"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9</w:t>
            </w:r>
          </w:p>
        </w:tc>
        <w:tc>
          <w:tcPr>
            <w:tcW w:w="992" w:type="dxa"/>
            <w:tcBorders>
              <w:top w:val="nil"/>
              <w:left w:val="single" w:sz="8" w:space="0" w:color="auto"/>
              <w:bottom w:val="single" w:sz="4" w:space="0" w:color="auto"/>
              <w:right w:val="single" w:sz="8" w:space="0" w:color="auto"/>
            </w:tcBorders>
            <w:shd w:val="clear" w:color="auto" w:fill="E2EFD9" w:themeFill="accent6" w:themeFillTint="33"/>
            <w:noWrap/>
            <w:vAlign w:val="center"/>
            <w:hideMark/>
          </w:tcPr>
          <w:p w14:paraId="165E227B"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9</w:t>
            </w:r>
          </w:p>
        </w:tc>
        <w:tc>
          <w:tcPr>
            <w:tcW w:w="1134" w:type="dxa"/>
            <w:tcBorders>
              <w:top w:val="nil"/>
              <w:left w:val="nil"/>
              <w:bottom w:val="single" w:sz="4" w:space="0" w:color="auto"/>
              <w:right w:val="single" w:sz="4" w:space="0" w:color="auto"/>
            </w:tcBorders>
            <w:shd w:val="clear" w:color="auto" w:fill="auto"/>
            <w:noWrap/>
            <w:vAlign w:val="center"/>
            <w:hideMark/>
          </w:tcPr>
          <w:p w14:paraId="345D854D"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 </w:t>
            </w:r>
          </w:p>
        </w:tc>
        <w:tc>
          <w:tcPr>
            <w:tcW w:w="1134" w:type="dxa"/>
            <w:tcBorders>
              <w:top w:val="nil"/>
              <w:left w:val="nil"/>
              <w:bottom w:val="single" w:sz="4" w:space="0" w:color="auto"/>
              <w:right w:val="nil"/>
            </w:tcBorders>
            <w:shd w:val="clear" w:color="auto" w:fill="auto"/>
            <w:noWrap/>
            <w:vAlign w:val="center"/>
            <w:hideMark/>
          </w:tcPr>
          <w:p w14:paraId="02CFB2CB"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92</w:t>
            </w:r>
          </w:p>
        </w:tc>
        <w:tc>
          <w:tcPr>
            <w:tcW w:w="894" w:type="dxa"/>
            <w:tcBorders>
              <w:top w:val="nil"/>
              <w:left w:val="single" w:sz="8" w:space="0" w:color="auto"/>
              <w:bottom w:val="single" w:sz="4" w:space="0" w:color="auto"/>
              <w:right w:val="single" w:sz="8" w:space="0" w:color="auto"/>
            </w:tcBorders>
            <w:shd w:val="clear" w:color="auto" w:fill="E2EFD9" w:themeFill="accent6" w:themeFillTint="33"/>
            <w:noWrap/>
            <w:vAlign w:val="center"/>
            <w:hideMark/>
          </w:tcPr>
          <w:p w14:paraId="750AC4B9"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92</w:t>
            </w:r>
          </w:p>
        </w:tc>
        <w:tc>
          <w:tcPr>
            <w:tcW w:w="1232" w:type="dxa"/>
            <w:tcBorders>
              <w:top w:val="nil"/>
              <w:left w:val="nil"/>
              <w:bottom w:val="single" w:sz="4" w:space="0" w:color="auto"/>
              <w:right w:val="single" w:sz="8" w:space="0" w:color="auto"/>
            </w:tcBorders>
            <w:shd w:val="clear" w:color="auto" w:fill="auto"/>
            <w:noWrap/>
            <w:vAlign w:val="center"/>
            <w:hideMark/>
          </w:tcPr>
          <w:p w14:paraId="3929E924"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71</w:t>
            </w:r>
          </w:p>
        </w:tc>
      </w:tr>
      <w:tr w:rsidR="00D439A4" w:rsidRPr="008A7EF2" w14:paraId="1F5F14BD" w14:textId="77777777" w:rsidTr="00625103">
        <w:trPr>
          <w:trHeight w:val="564"/>
        </w:trPr>
        <w:tc>
          <w:tcPr>
            <w:tcW w:w="2185" w:type="dxa"/>
            <w:tcBorders>
              <w:top w:val="nil"/>
              <w:left w:val="single" w:sz="8" w:space="0" w:color="auto"/>
              <w:bottom w:val="single" w:sz="8" w:space="0" w:color="auto"/>
              <w:right w:val="nil"/>
            </w:tcBorders>
            <w:shd w:val="clear" w:color="auto" w:fill="auto"/>
            <w:vAlign w:val="center"/>
            <w:hideMark/>
          </w:tcPr>
          <w:p w14:paraId="25C61956" w14:textId="77777777" w:rsidR="00D439A4" w:rsidRPr="008A7EF2" w:rsidRDefault="00D439A4" w:rsidP="009247F1">
            <w:pPr>
              <w:widowControl/>
              <w:rPr>
                <w:rFonts w:ascii="Times New Roman" w:eastAsia="Times New Roman" w:hAnsi="Times New Roman" w:cs="Times New Roman"/>
                <w:lang w:bidi="ar-SA"/>
              </w:rPr>
            </w:pPr>
            <w:r w:rsidRPr="008A7EF2">
              <w:rPr>
                <w:rFonts w:ascii="Times New Roman" w:eastAsia="Times New Roman" w:hAnsi="Times New Roman" w:cs="Times New Roman"/>
                <w:lang w:bidi="ar-SA"/>
              </w:rPr>
              <w:t>с тяжелыми множественными нарушениями развития</w:t>
            </w:r>
          </w:p>
        </w:tc>
        <w:tc>
          <w:tcPr>
            <w:tcW w:w="1066" w:type="dxa"/>
            <w:tcBorders>
              <w:top w:val="nil"/>
              <w:left w:val="single" w:sz="8" w:space="0" w:color="auto"/>
              <w:bottom w:val="nil"/>
              <w:right w:val="single" w:sz="4" w:space="0" w:color="auto"/>
            </w:tcBorders>
            <w:shd w:val="clear" w:color="auto" w:fill="auto"/>
            <w:vAlign w:val="center"/>
            <w:hideMark/>
          </w:tcPr>
          <w:p w14:paraId="3BC6BD07"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1</w:t>
            </w:r>
          </w:p>
        </w:tc>
        <w:tc>
          <w:tcPr>
            <w:tcW w:w="1134" w:type="dxa"/>
            <w:tcBorders>
              <w:top w:val="nil"/>
              <w:left w:val="nil"/>
              <w:bottom w:val="nil"/>
              <w:right w:val="nil"/>
            </w:tcBorders>
            <w:shd w:val="clear" w:color="auto" w:fill="auto"/>
            <w:noWrap/>
            <w:vAlign w:val="center"/>
            <w:hideMark/>
          </w:tcPr>
          <w:p w14:paraId="524E85A4"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1</w:t>
            </w:r>
          </w:p>
        </w:tc>
        <w:tc>
          <w:tcPr>
            <w:tcW w:w="992" w:type="dxa"/>
            <w:tcBorders>
              <w:top w:val="nil"/>
              <w:left w:val="single" w:sz="8" w:space="0" w:color="auto"/>
              <w:bottom w:val="single" w:sz="8" w:space="0" w:color="auto"/>
              <w:right w:val="single" w:sz="8" w:space="0" w:color="auto"/>
            </w:tcBorders>
            <w:shd w:val="clear" w:color="auto" w:fill="E2EFD9" w:themeFill="accent6" w:themeFillTint="33"/>
            <w:noWrap/>
            <w:vAlign w:val="center"/>
            <w:hideMark/>
          </w:tcPr>
          <w:p w14:paraId="2969C516"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2</w:t>
            </w:r>
          </w:p>
        </w:tc>
        <w:tc>
          <w:tcPr>
            <w:tcW w:w="1134" w:type="dxa"/>
            <w:tcBorders>
              <w:top w:val="nil"/>
              <w:left w:val="nil"/>
              <w:bottom w:val="nil"/>
              <w:right w:val="single" w:sz="4" w:space="0" w:color="auto"/>
            </w:tcBorders>
            <w:shd w:val="clear" w:color="auto" w:fill="auto"/>
            <w:noWrap/>
            <w:vAlign w:val="center"/>
            <w:hideMark/>
          </w:tcPr>
          <w:p w14:paraId="59BAB508"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7</w:t>
            </w:r>
          </w:p>
        </w:tc>
        <w:tc>
          <w:tcPr>
            <w:tcW w:w="1134" w:type="dxa"/>
            <w:tcBorders>
              <w:top w:val="nil"/>
              <w:left w:val="nil"/>
              <w:bottom w:val="nil"/>
              <w:right w:val="nil"/>
            </w:tcBorders>
            <w:shd w:val="clear" w:color="auto" w:fill="auto"/>
            <w:noWrap/>
            <w:vAlign w:val="center"/>
            <w:hideMark/>
          </w:tcPr>
          <w:p w14:paraId="6ABFDE27"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14</w:t>
            </w:r>
          </w:p>
        </w:tc>
        <w:tc>
          <w:tcPr>
            <w:tcW w:w="894" w:type="dxa"/>
            <w:tcBorders>
              <w:top w:val="nil"/>
              <w:left w:val="single" w:sz="8" w:space="0" w:color="auto"/>
              <w:bottom w:val="single" w:sz="8" w:space="0" w:color="auto"/>
              <w:right w:val="single" w:sz="8" w:space="0" w:color="auto"/>
            </w:tcBorders>
            <w:shd w:val="clear" w:color="auto" w:fill="E2EFD9" w:themeFill="accent6" w:themeFillTint="33"/>
            <w:noWrap/>
            <w:vAlign w:val="center"/>
            <w:hideMark/>
          </w:tcPr>
          <w:p w14:paraId="5DBA6DBC"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21</w:t>
            </w:r>
          </w:p>
        </w:tc>
        <w:tc>
          <w:tcPr>
            <w:tcW w:w="1232" w:type="dxa"/>
            <w:tcBorders>
              <w:top w:val="nil"/>
              <w:left w:val="nil"/>
              <w:bottom w:val="nil"/>
              <w:right w:val="single" w:sz="8" w:space="0" w:color="auto"/>
            </w:tcBorders>
            <w:shd w:val="clear" w:color="auto" w:fill="auto"/>
            <w:noWrap/>
            <w:vAlign w:val="center"/>
            <w:hideMark/>
          </w:tcPr>
          <w:p w14:paraId="5410B0E5" w14:textId="77777777" w:rsidR="00D439A4" w:rsidRPr="008A7EF2" w:rsidRDefault="00D439A4" w:rsidP="009247F1">
            <w:pPr>
              <w:widowControl/>
              <w:jc w:val="center"/>
              <w:rPr>
                <w:rFonts w:ascii="Times New Roman" w:eastAsia="Times New Roman" w:hAnsi="Times New Roman" w:cs="Times New Roman"/>
                <w:lang w:bidi="ar-SA"/>
              </w:rPr>
            </w:pPr>
            <w:r w:rsidRPr="008A7EF2">
              <w:rPr>
                <w:rFonts w:ascii="Times New Roman" w:eastAsia="Times New Roman" w:hAnsi="Times New Roman" w:cs="Times New Roman"/>
                <w:lang w:bidi="ar-SA"/>
              </w:rPr>
              <w:t>19</w:t>
            </w:r>
          </w:p>
        </w:tc>
      </w:tr>
      <w:tr w:rsidR="00D439A4" w:rsidRPr="008A7EF2" w14:paraId="716CD020" w14:textId="77777777" w:rsidTr="00CA400C">
        <w:trPr>
          <w:trHeight w:val="600"/>
        </w:trPr>
        <w:tc>
          <w:tcPr>
            <w:tcW w:w="2185" w:type="dxa"/>
            <w:tcBorders>
              <w:top w:val="nil"/>
              <w:left w:val="single" w:sz="8" w:space="0" w:color="auto"/>
              <w:bottom w:val="single" w:sz="8" w:space="0" w:color="auto"/>
              <w:right w:val="nil"/>
            </w:tcBorders>
            <w:shd w:val="clear" w:color="auto" w:fill="E2EFD9" w:themeFill="accent6" w:themeFillTint="33"/>
            <w:vAlign w:val="center"/>
            <w:hideMark/>
          </w:tcPr>
          <w:p w14:paraId="1DAB5E72" w14:textId="77777777" w:rsidR="00D439A4" w:rsidRPr="008A7EF2" w:rsidRDefault="00D439A4" w:rsidP="009247F1">
            <w:pPr>
              <w:widowControl/>
              <w:rPr>
                <w:rFonts w:ascii="Times New Roman" w:eastAsia="Times New Roman" w:hAnsi="Times New Roman" w:cs="Times New Roman"/>
                <w:lang w:bidi="ar-SA"/>
              </w:rPr>
            </w:pPr>
            <w:r w:rsidRPr="008A7EF2">
              <w:rPr>
                <w:rFonts w:ascii="Times New Roman" w:eastAsia="Times New Roman" w:hAnsi="Times New Roman" w:cs="Times New Roman"/>
                <w:lang w:bidi="ar-SA"/>
              </w:rPr>
              <w:t>Итого</w:t>
            </w:r>
          </w:p>
        </w:tc>
        <w:tc>
          <w:tcPr>
            <w:tcW w:w="1066" w:type="dxa"/>
            <w:tcBorders>
              <w:top w:val="single" w:sz="8" w:space="0" w:color="auto"/>
              <w:left w:val="single" w:sz="8" w:space="0" w:color="auto"/>
              <w:bottom w:val="single" w:sz="8" w:space="0" w:color="auto"/>
              <w:right w:val="single" w:sz="4" w:space="0" w:color="auto"/>
            </w:tcBorders>
            <w:shd w:val="clear" w:color="auto" w:fill="E2EFD9" w:themeFill="accent6" w:themeFillTint="33"/>
            <w:vAlign w:val="center"/>
            <w:hideMark/>
          </w:tcPr>
          <w:p w14:paraId="5252EF57" w14:textId="77777777" w:rsidR="00D439A4" w:rsidRPr="008A7EF2" w:rsidRDefault="00D439A4" w:rsidP="009247F1">
            <w:pPr>
              <w:widowControl/>
              <w:jc w:val="center"/>
              <w:rPr>
                <w:rFonts w:ascii="Times New Roman" w:eastAsia="Times New Roman" w:hAnsi="Times New Roman" w:cs="Times New Roman"/>
                <w:b/>
                <w:bCs/>
                <w:lang w:bidi="ar-SA"/>
              </w:rPr>
            </w:pPr>
            <w:r w:rsidRPr="008A7EF2">
              <w:rPr>
                <w:rFonts w:ascii="Times New Roman" w:eastAsia="Times New Roman" w:hAnsi="Times New Roman" w:cs="Times New Roman"/>
                <w:b/>
                <w:bCs/>
                <w:lang w:bidi="ar-SA"/>
              </w:rPr>
              <w:t>180</w:t>
            </w:r>
          </w:p>
        </w:tc>
        <w:tc>
          <w:tcPr>
            <w:tcW w:w="1134" w:type="dxa"/>
            <w:tcBorders>
              <w:top w:val="single" w:sz="8" w:space="0" w:color="auto"/>
              <w:left w:val="nil"/>
              <w:bottom w:val="single" w:sz="8" w:space="0" w:color="auto"/>
              <w:right w:val="single" w:sz="4" w:space="0" w:color="auto"/>
            </w:tcBorders>
            <w:shd w:val="clear" w:color="auto" w:fill="E2EFD9" w:themeFill="accent6" w:themeFillTint="33"/>
            <w:vAlign w:val="center"/>
            <w:hideMark/>
          </w:tcPr>
          <w:p w14:paraId="52B4B1B9" w14:textId="77777777" w:rsidR="00D439A4" w:rsidRPr="008A7EF2" w:rsidRDefault="00D439A4" w:rsidP="009247F1">
            <w:pPr>
              <w:widowControl/>
              <w:jc w:val="center"/>
              <w:rPr>
                <w:rFonts w:ascii="Times New Roman" w:eastAsia="Times New Roman" w:hAnsi="Times New Roman" w:cs="Times New Roman"/>
                <w:b/>
                <w:bCs/>
                <w:lang w:bidi="ar-SA"/>
              </w:rPr>
            </w:pPr>
            <w:r w:rsidRPr="008A7EF2">
              <w:rPr>
                <w:rFonts w:ascii="Times New Roman" w:eastAsia="Times New Roman" w:hAnsi="Times New Roman" w:cs="Times New Roman"/>
                <w:b/>
                <w:bCs/>
                <w:lang w:bidi="ar-SA"/>
              </w:rPr>
              <w:t>741</w:t>
            </w:r>
          </w:p>
        </w:tc>
        <w:tc>
          <w:tcPr>
            <w:tcW w:w="992" w:type="dxa"/>
            <w:tcBorders>
              <w:top w:val="nil"/>
              <w:left w:val="nil"/>
              <w:bottom w:val="single" w:sz="8" w:space="0" w:color="auto"/>
              <w:right w:val="single" w:sz="4" w:space="0" w:color="auto"/>
            </w:tcBorders>
            <w:shd w:val="clear" w:color="auto" w:fill="E2EFD9" w:themeFill="accent6" w:themeFillTint="33"/>
            <w:vAlign w:val="center"/>
            <w:hideMark/>
          </w:tcPr>
          <w:p w14:paraId="7912ED3B" w14:textId="77777777" w:rsidR="00D439A4" w:rsidRPr="008A7EF2" w:rsidRDefault="00D439A4" w:rsidP="009247F1">
            <w:pPr>
              <w:widowControl/>
              <w:jc w:val="center"/>
              <w:rPr>
                <w:rFonts w:ascii="Times New Roman" w:eastAsia="Times New Roman" w:hAnsi="Times New Roman" w:cs="Times New Roman"/>
                <w:b/>
                <w:bCs/>
                <w:lang w:bidi="ar-SA"/>
              </w:rPr>
            </w:pPr>
            <w:r w:rsidRPr="008A7EF2">
              <w:rPr>
                <w:rFonts w:ascii="Times New Roman" w:eastAsia="Times New Roman" w:hAnsi="Times New Roman" w:cs="Times New Roman"/>
                <w:b/>
                <w:bCs/>
                <w:lang w:bidi="ar-SA"/>
              </w:rPr>
              <w:t>921</w:t>
            </w:r>
          </w:p>
        </w:tc>
        <w:tc>
          <w:tcPr>
            <w:tcW w:w="1134" w:type="dxa"/>
            <w:tcBorders>
              <w:top w:val="single" w:sz="8" w:space="0" w:color="auto"/>
              <w:left w:val="nil"/>
              <w:bottom w:val="single" w:sz="8" w:space="0" w:color="auto"/>
              <w:right w:val="single" w:sz="4" w:space="0" w:color="auto"/>
            </w:tcBorders>
            <w:shd w:val="clear" w:color="auto" w:fill="E2EFD9" w:themeFill="accent6" w:themeFillTint="33"/>
            <w:vAlign w:val="center"/>
            <w:hideMark/>
          </w:tcPr>
          <w:p w14:paraId="6623E745" w14:textId="77777777" w:rsidR="00D439A4" w:rsidRPr="008A7EF2" w:rsidRDefault="00D439A4" w:rsidP="009247F1">
            <w:pPr>
              <w:widowControl/>
              <w:jc w:val="center"/>
              <w:rPr>
                <w:rFonts w:ascii="Times New Roman" w:eastAsia="Times New Roman" w:hAnsi="Times New Roman" w:cs="Times New Roman"/>
                <w:b/>
                <w:bCs/>
                <w:lang w:bidi="ar-SA"/>
              </w:rPr>
            </w:pPr>
            <w:r w:rsidRPr="008A7EF2">
              <w:rPr>
                <w:rFonts w:ascii="Times New Roman" w:eastAsia="Times New Roman" w:hAnsi="Times New Roman" w:cs="Times New Roman"/>
                <w:b/>
                <w:bCs/>
                <w:lang w:bidi="ar-SA"/>
              </w:rPr>
              <w:t>3252</w:t>
            </w:r>
          </w:p>
        </w:tc>
        <w:tc>
          <w:tcPr>
            <w:tcW w:w="1134" w:type="dxa"/>
            <w:tcBorders>
              <w:top w:val="single" w:sz="8" w:space="0" w:color="auto"/>
              <w:left w:val="nil"/>
              <w:bottom w:val="single" w:sz="8" w:space="0" w:color="auto"/>
              <w:right w:val="single" w:sz="4" w:space="0" w:color="auto"/>
            </w:tcBorders>
            <w:shd w:val="clear" w:color="auto" w:fill="E2EFD9" w:themeFill="accent6" w:themeFillTint="33"/>
            <w:vAlign w:val="center"/>
            <w:hideMark/>
          </w:tcPr>
          <w:p w14:paraId="0A6C1F35" w14:textId="77777777" w:rsidR="00D439A4" w:rsidRPr="008A7EF2" w:rsidRDefault="00D439A4" w:rsidP="009247F1">
            <w:pPr>
              <w:widowControl/>
              <w:jc w:val="center"/>
              <w:rPr>
                <w:rFonts w:ascii="Times New Roman" w:eastAsia="Times New Roman" w:hAnsi="Times New Roman" w:cs="Times New Roman"/>
                <w:b/>
                <w:bCs/>
                <w:lang w:bidi="ar-SA"/>
              </w:rPr>
            </w:pPr>
            <w:r w:rsidRPr="008A7EF2">
              <w:rPr>
                <w:rFonts w:ascii="Times New Roman" w:eastAsia="Times New Roman" w:hAnsi="Times New Roman" w:cs="Times New Roman"/>
                <w:b/>
                <w:bCs/>
                <w:lang w:bidi="ar-SA"/>
              </w:rPr>
              <w:t>14699</w:t>
            </w:r>
          </w:p>
        </w:tc>
        <w:tc>
          <w:tcPr>
            <w:tcW w:w="894" w:type="dxa"/>
            <w:tcBorders>
              <w:top w:val="nil"/>
              <w:left w:val="nil"/>
              <w:bottom w:val="single" w:sz="8" w:space="0" w:color="auto"/>
              <w:right w:val="single" w:sz="4" w:space="0" w:color="auto"/>
            </w:tcBorders>
            <w:shd w:val="clear" w:color="auto" w:fill="E2EFD9" w:themeFill="accent6" w:themeFillTint="33"/>
            <w:noWrap/>
            <w:vAlign w:val="center"/>
            <w:hideMark/>
          </w:tcPr>
          <w:p w14:paraId="70F5DF43" w14:textId="77777777" w:rsidR="00D439A4" w:rsidRPr="008A7EF2" w:rsidRDefault="00D439A4" w:rsidP="009247F1">
            <w:pPr>
              <w:widowControl/>
              <w:jc w:val="center"/>
              <w:rPr>
                <w:rFonts w:ascii="Times New Roman" w:eastAsia="Times New Roman" w:hAnsi="Times New Roman" w:cs="Times New Roman"/>
                <w:b/>
                <w:bCs/>
                <w:lang w:bidi="ar-SA"/>
              </w:rPr>
            </w:pPr>
            <w:r w:rsidRPr="008A7EF2">
              <w:rPr>
                <w:rFonts w:ascii="Times New Roman" w:eastAsia="Times New Roman" w:hAnsi="Times New Roman" w:cs="Times New Roman"/>
                <w:b/>
                <w:bCs/>
                <w:lang w:bidi="ar-SA"/>
              </w:rPr>
              <w:t>17951</w:t>
            </w:r>
          </w:p>
        </w:tc>
        <w:tc>
          <w:tcPr>
            <w:tcW w:w="1232" w:type="dxa"/>
            <w:tcBorders>
              <w:top w:val="single" w:sz="8" w:space="0" w:color="auto"/>
              <w:left w:val="nil"/>
              <w:bottom w:val="single" w:sz="8" w:space="0" w:color="auto"/>
              <w:right w:val="single" w:sz="8" w:space="0" w:color="auto"/>
            </w:tcBorders>
            <w:shd w:val="clear" w:color="auto" w:fill="E2EFD9" w:themeFill="accent6" w:themeFillTint="33"/>
            <w:vAlign w:val="center"/>
            <w:hideMark/>
          </w:tcPr>
          <w:p w14:paraId="2382F139" w14:textId="77777777" w:rsidR="00D439A4" w:rsidRPr="008A7EF2" w:rsidRDefault="00D439A4" w:rsidP="009247F1">
            <w:pPr>
              <w:widowControl/>
              <w:jc w:val="center"/>
              <w:rPr>
                <w:rFonts w:ascii="Times New Roman" w:eastAsia="Times New Roman" w:hAnsi="Times New Roman" w:cs="Times New Roman"/>
                <w:b/>
                <w:bCs/>
                <w:lang w:bidi="ar-SA"/>
              </w:rPr>
            </w:pPr>
            <w:r w:rsidRPr="008A7EF2">
              <w:rPr>
                <w:rFonts w:ascii="Times New Roman" w:eastAsia="Times New Roman" w:hAnsi="Times New Roman" w:cs="Times New Roman"/>
                <w:b/>
                <w:bCs/>
                <w:lang w:bidi="ar-SA"/>
              </w:rPr>
              <w:t>306</w:t>
            </w:r>
          </w:p>
        </w:tc>
      </w:tr>
    </w:tbl>
    <w:p w14:paraId="56E9830B" w14:textId="77777777" w:rsidR="00A4404E" w:rsidRPr="008A7EF2" w:rsidRDefault="00A4404E" w:rsidP="0028187D">
      <w:pPr>
        <w:ind w:firstLine="709"/>
        <w:jc w:val="both"/>
        <w:rPr>
          <w:rFonts w:ascii="Times New Roman" w:hAnsi="Times New Roman" w:cs="Times New Roman"/>
          <w:sz w:val="28"/>
          <w:szCs w:val="28"/>
          <w:lang w:bidi="ar-SA"/>
        </w:rPr>
      </w:pPr>
    </w:p>
    <w:p w14:paraId="15511ECF" w14:textId="763DB8FD" w:rsidR="0028187D" w:rsidRDefault="0028187D" w:rsidP="0028187D">
      <w:pPr>
        <w:ind w:firstLine="70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В системе</w:t>
      </w:r>
      <w:r w:rsidR="007B778A">
        <w:rPr>
          <w:rFonts w:ascii="Times New Roman" w:hAnsi="Times New Roman" w:cs="Times New Roman"/>
          <w:sz w:val="28"/>
          <w:szCs w:val="28"/>
          <w:lang w:bidi="ar-SA"/>
        </w:rPr>
        <w:t xml:space="preserve"> дошкольного образования трудит</w:t>
      </w:r>
      <w:r w:rsidRPr="008A7EF2">
        <w:rPr>
          <w:rFonts w:ascii="Times New Roman" w:hAnsi="Times New Roman" w:cs="Times New Roman"/>
          <w:sz w:val="28"/>
          <w:szCs w:val="28"/>
          <w:lang w:bidi="ar-SA"/>
        </w:rPr>
        <w:t xml:space="preserve">ся 1874 педагога (что на 152 педагога меньше, </w:t>
      </w:r>
      <w:r w:rsidR="007B778A">
        <w:rPr>
          <w:rFonts w:ascii="Times New Roman" w:hAnsi="Times New Roman" w:cs="Times New Roman"/>
          <w:sz w:val="28"/>
          <w:szCs w:val="28"/>
          <w:lang w:bidi="ar-SA"/>
        </w:rPr>
        <w:t xml:space="preserve">в 2024 г. - </w:t>
      </w:r>
      <w:r w:rsidRPr="008A7EF2">
        <w:rPr>
          <w:rFonts w:ascii="Times New Roman" w:hAnsi="Times New Roman" w:cs="Times New Roman"/>
          <w:sz w:val="28"/>
          <w:szCs w:val="28"/>
          <w:lang w:bidi="ar-SA"/>
        </w:rPr>
        <w:t xml:space="preserve">2026) из них 174 (9,2 %) педагогов, с педагогическим стажем до 5 лет, 60 старших воспитателей, 304 специалиста (310 </w:t>
      </w:r>
      <w:r w:rsidR="007B778A">
        <w:rPr>
          <w:rFonts w:ascii="Times New Roman" w:hAnsi="Times New Roman" w:cs="Times New Roman"/>
          <w:sz w:val="28"/>
          <w:szCs w:val="28"/>
          <w:lang w:bidi="ar-SA"/>
        </w:rPr>
        <w:t>человек - 2024), из них</w:t>
      </w:r>
      <w:r w:rsidRPr="008A7EF2">
        <w:rPr>
          <w:rFonts w:ascii="Times New Roman" w:hAnsi="Times New Roman" w:cs="Times New Roman"/>
          <w:sz w:val="28"/>
          <w:szCs w:val="28"/>
          <w:lang w:bidi="ar-SA"/>
        </w:rPr>
        <w:t xml:space="preserve"> 29 педагогов-психологов, 92 логопеда, 51 дефектолог, 102 музыкальных руководителя, 25 инструктор</w:t>
      </w:r>
      <w:r w:rsidR="007B778A">
        <w:rPr>
          <w:rFonts w:ascii="Times New Roman" w:hAnsi="Times New Roman" w:cs="Times New Roman"/>
          <w:sz w:val="28"/>
          <w:szCs w:val="28"/>
          <w:lang w:bidi="ar-SA"/>
        </w:rPr>
        <w:t>ов по физической культуре</w:t>
      </w:r>
      <w:r w:rsidRPr="008A7EF2">
        <w:rPr>
          <w:rFonts w:ascii="Times New Roman" w:hAnsi="Times New Roman" w:cs="Times New Roman"/>
          <w:sz w:val="28"/>
          <w:szCs w:val="28"/>
          <w:lang w:bidi="ar-SA"/>
        </w:rPr>
        <w:t>.</w:t>
      </w:r>
    </w:p>
    <w:p w14:paraId="38EEC14A" w14:textId="49968DE7" w:rsidR="00952B37" w:rsidRDefault="00952B37" w:rsidP="0028187D">
      <w:pPr>
        <w:ind w:firstLine="709"/>
        <w:jc w:val="both"/>
        <w:rPr>
          <w:rFonts w:ascii="Times New Roman" w:hAnsi="Times New Roman" w:cs="Times New Roman"/>
          <w:sz w:val="28"/>
          <w:szCs w:val="28"/>
          <w:lang w:bidi="ar-SA"/>
        </w:rPr>
      </w:pPr>
    </w:p>
    <w:p w14:paraId="2FCEAF69" w14:textId="1720813D" w:rsidR="00952B37" w:rsidRDefault="00952B37" w:rsidP="00894413">
      <w:pPr>
        <w:jc w:val="both"/>
        <w:rPr>
          <w:rFonts w:ascii="Times New Roman" w:hAnsi="Times New Roman" w:cs="Times New Roman"/>
          <w:sz w:val="28"/>
          <w:szCs w:val="28"/>
          <w:lang w:bidi="ar-SA"/>
        </w:rPr>
      </w:pPr>
      <w:r>
        <w:rPr>
          <w:rFonts w:ascii="Times New Roman" w:hAnsi="Times New Roman" w:cs="Times New Roman"/>
          <w:noProof/>
          <w:sz w:val="28"/>
          <w:szCs w:val="28"/>
          <w:lang w:bidi="ar-SA"/>
        </w:rPr>
        <w:drawing>
          <wp:inline distT="0" distB="0" distL="0" distR="0" wp14:anchorId="550ACFD5" wp14:editId="1D6329D8">
            <wp:extent cx="6019800" cy="222885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EA49C1" w14:textId="77777777" w:rsidR="00952B37" w:rsidRPr="008A7EF2" w:rsidRDefault="00952B37" w:rsidP="0028187D">
      <w:pPr>
        <w:ind w:firstLine="709"/>
        <w:jc w:val="both"/>
        <w:rPr>
          <w:rFonts w:ascii="Times New Roman" w:hAnsi="Times New Roman" w:cs="Times New Roman"/>
          <w:sz w:val="28"/>
          <w:szCs w:val="28"/>
          <w:lang w:bidi="ar-SA"/>
        </w:rPr>
      </w:pPr>
    </w:p>
    <w:p w14:paraId="6417A006" w14:textId="127C475E" w:rsidR="0028187D" w:rsidRPr="008A7EF2" w:rsidRDefault="0028187D" w:rsidP="0028187D">
      <w:pPr>
        <w:pStyle w:val="ac"/>
        <w:ind w:left="0" w:firstLine="708"/>
        <w:jc w:val="both"/>
        <w:rPr>
          <w:rFonts w:ascii="Times New Roman" w:hAnsi="Times New Roman" w:cs="Times New Roman"/>
          <w:sz w:val="28"/>
          <w:szCs w:val="28"/>
        </w:rPr>
      </w:pPr>
      <w:r w:rsidRPr="008A7EF2">
        <w:rPr>
          <w:rFonts w:ascii="Times New Roman" w:hAnsi="Times New Roman" w:cs="Times New Roman"/>
          <w:sz w:val="28"/>
          <w:szCs w:val="28"/>
          <w:lang w:bidi="ar-SA"/>
        </w:rPr>
        <w:t xml:space="preserve">Уровень образования управленческих команд: 91% (192) (в прошлом году - 93%-197) имеют высшее образование. Высшее образование воспитатели – 1029 (1014), средне - специальное - 716 (696), среднее - 129 (119). 930 (899) человек прошли курсовую подготовку по актуальным темам. </w:t>
      </w:r>
      <w:r w:rsidRPr="008A7EF2">
        <w:rPr>
          <w:rFonts w:ascii="Times New Roman" w:hAnsi="Times New Roman" w:cs="Times New Roman"/>
          <w:sz w:val="28"/>
          <w:szCs w:val="28"/>
        </w:rPr>
        <w:t>Уровень квалификации педагогических кадров системы дошкольного муниципального образования достаточно высокий.</w:t>
      </w:r>
    </w:p>
    <w:p w14:paraId="44CAAA94" w14:textId="68C16A9E" w:rsidR="00E17EE4" w:rsidRPr="008A7EF2" w:rsidRDefault="00E17EE4" w:rsidP="0028187D">
      <w:pPr>
        <w:pStyle w:val="ac"/>
        <w:ind w:left="0" w:firstLine="708"/>
        <w:jc w:val="both"/>
        <w:rPr>
          <w:rFonts w:ascii="Times New Roman" w:hAnsi="Times New Roman" w:cs="Times New Roman"/>
          <w:sz w:val="28"/>
          <w:szCs w:val="28"/>
        </w:rPr>
      </w:pPr>
    </w:p>
    <w:p w14:paraId="5F24233C" w14:textId="0F9DA028" w:rsidR="00E17EE4" w:rsidRPr="008A7EF2" w:rsidRDefault="00E17EE4" w:rsidP="00E17EE4">
      <w:pPr>
        <w:pStyle w:val="ac"/>
        <w:ind w:left="0"/>
        <w:jc w:val="both"/>
        <w:rPr>
          <w:rFonts w:ascii="Times New Roman" w:hAnsi="Times New Roman" w:cs="Times New Roman"/>
          <w:sz w:val="28"/>
          <w:szCs w:val="28"/>
        </w:rPr>
      </w:pPr>
      <w:r w:rsidRPr="008A7EF2">
        <w:rPr>
          <w:noProof/>
          <w:lang w:bidi="ar-SA"/>
          <w14:ligatures w14:val="standardContextual"/>
        </w:rPr>
        <w:lastRenderedPageBreak/>
        <w:drawing>
          <wp:inline distT="0" distB="0" distL="0" distR="0" wp14:anchorId="2D15E018" wp14:editId="6044D99D">
            <wp:extent cx="6185140" cy="3010618"/>
            <wp:effectExtent l="0" t="0" r="6350" b="1841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5BD4B3" w14:textId="1CD23293" w:rsidR="00E045CA" w:rsidRPr="008A7EF2" w:rsidRDefault="00E045CA" w:rsidP="00E045CA">
      <w:pPr>
        <w:ind w:firstLine="709"/>
        <w:jc w:val="both"/>
        <w:rPr>
          <w:rFonts w:ascii="Times New Roman" w:hAnsi="Times New Roman" w:cs="Times New Roman"/>
          <w:color w:val="000000" w:themeColor="text1"/>
          <w:sz w:val="28"/>
          <w:szCs w:val="28"/>
          <w:lang w:bidi="ar-SA"/>
        </w:rPr>
      </w:pPr>
      <w:r w:rsidRPr="008A7EF2">
        <w:rPr>
          <w:rFonts w:ascii="Times New Roman" w:hAnsi="Times New Roman" w:cs="Times New Roman"/>
          <w:color w:val="000000" w:themeColor="text1"/>
          <w:sz w:val="28"/>
          <w:szCs w:val="28"/>
          <w:lang w:bidi="ar-SA"/>
        </w:rPr>
        <w:t xml:space="preserve">Сравнительный анализ показывает следующую динамику уровня квалификации педагогических кадров: количество педагогов, имеющих высшую категорию, увеличилось на 11%, количество педагоги с первой категорией снизилось на 8,09%, СЗД снизилось на 15 %, 1 человек аттестовался на категорию педагог- наставник. Отказ от аттестации– явление, имеющее под собой ряд объективных и субъективных причин. Важно понимать, что решение </w:t>
      </w:r>
      <w:r w:rsidR="007B778A">
        <w:rPr>
          <w:rFonts w:ascii="Times New Roman" w:hAnsi="Times New Roman" w:cs="Times New Roman"/>
          <w:color w:val="000000" w:themeColor="text1"/>
          <w:sz w:val="28"/>
          <w:szCs w:val="28"/>
          <w:lang w:bidi="ar-SA"/>
        </w:rPr>
        <w:t>не проходить аттестацию -</w:t>
      </w:r>
      <w:r w:rsidRPr="008A7EF2">
        <w:rPr>
          <w:rFonts w:ascii="Times New Roman" w:hAnsi="Times New Roman" w:cs="Times New Roman"/>
          <w:color w:val="000000" w:themeColor="text1"/>
          <w:sz w:val="28"/>
          <w:szCs w:val="28"/>
          <w:lang w:bidi="ar-SA"/>
        </w:rPr>
        <w:t xml:space="preserve"> не всегда свидетельствует о недостаточной квалификации специалиста. Зачастую, это взвешенный выбор, обусловленный рядом факторов, таких как недостаток времени и ресурсов на подготовку к аттестации, неуверенность в собственных силах, отсутствие видимой мотивации и т.д.</w:t>
      </w:r>
    </w:p>
    <w:p w14:paraId="43FB87A8" w14:textId="3C03EAE5" w:rsidR="00E045CA" w:rsidRPr="008A7EF2" w:rsidRDefault="00E045CA" w:rsidP="00E045CA">
      <w:pPr>
        <w:ind w:firstLine="709"/>
        <w:jc w:val="both"/>
        <w:rPr>
          <w:rFonts w:ascii="Times New Roman" w:hAnsi="Times New Roman" w:cs="Times New Roman"/>
          <w:color w:val="000000" w:themeColor="text1"/>
          <w:sz w:val="28"/>
          <w:szCs w:val="28"/>
          <w:lang w:bidi="ar-SA"/>
        </w:rPr>
      </w:pPr>
      <w:r w:rsidRPr="008A7EF2">
        <w:rPr>
          <w:rFonts w:ascii="Times New Roman" w:hAnsi="Times New Roman" w:cs="Times New Roman"/>
          <w:color w:val="000000" w:themeColor="text1"/>
          <w:sz w:val="28"/>
          <w:szCs w:val="28"/>
          <w:lang w:bidi="ar-SA"/>
        </w:rPr>
        <w:t xml:space="preserve">В тоже время прослеживается тенденция к увеличению прошедших аттестацию на высшую категорию (на 11 %). </w:t>
      </w:r>
    </w:p>
    <w:p w14:paraId="23900D74" w14:textId="483046D6" w:rsidR="00E045CA" w:rsidRDefault="00E045CA" w:rsidP="00E045CA">
      <w:pPr>
        <w:ind w:firstLine="709"/>
        <w:jc w:val="both"/>
        <w:rPr>
          <w:rFonts w:ascii="Times New Roman" w:hAnsi="Times New Roman" w:cs="Times New Roman"/>
          <w:color w:val="000000" w:themeColor="text1"/>
          <w:sz w:val="28"/>
          <w:szCs w:val="28"/>
          <w:lang w:bidi="ar-SA"/>
        </w:rPr>
      </w:pPr>
      <w:r w:rsidRPr="008A7EF2">
        <w:rPr>
          <w:rFonts w:ascii="Times New Roman" w:hAnsi="Times New Roman" w:cs="Times New Roman"/>
          <w:color w:val="000000" w:themeColor="text1"/>
          <w:sz w:val="28"/>
          <w:szCs w:val="28"/>
          <w:lang w:bidi="ar-SA"/>
        </w:rPr>
        <w:t>100% административно - управляющего состава (руководители, их заместители) процедуру аттестации проходят своевременно и соответствуют требованиям, предъявляемым к их должности.</w:t>
      </w:r>
    </w:p>
    <w:p w14:paraId="68C8CDC3" w14:textId="77777777" w:rsidR="0069254D" w:rsidRPr="00894413" w:rsidRDefault="0069254D" w:rsidP="008561DF">
      <w:pPr>
        <w:ind w:firstLine="709"/>
        <w:jc w:val="both"/>
        <w:rPr>
          <w:rStyle w:val="fontstyle01"/>
          <w:i/>
          <w:sz w:val="24"/>
          <w:szCs w:val="24"/>
        </w:rPr>
      </w:pPr>
    </w:p>
    <w:p w14:paraId="3F1DBE66" w14:textId="053748D3" w:rsidR="008561DF" w:rsidRPr="00894413" w:rsidRDefault="008561DF" w:rsidP="007B778A">
      <w:pPr>
        <w:pStyle w:val="ac"/>
        <w:numPr>
          <w:ilvl w:val="2"/>
          <w:numId w:val="30"/>
        </w:numPr>
        <w:jc w:val="center"/>
        <w:rPr>
          <w:rFonts w:ascii="Times New Roman" w:hAnsi="Times New Roman" w:cs="Times New Roman"/>
          <w:b/>
          <w:i/>
          <w:sz w:val="28"/>
          <w:szCs w:val="28"/>
          <w:lang w:bidi="ar-SA"/>
        </w:rPr>
      </w:pPr>
      <w:r w:rsidRPr="00894413">
        <w:rPr>
          <w:rFonts w:ascii="Times New Roman" w:hAnsi="Times New Roman" w:cs="Times New Roman"/>
          <w:b/>
          <w:i/>
          <w:sz w:val="28"/>
          <w:szCs w:val="28"/>
          <w:lang w:bidi="ar-SA"/>
        </w:rPr>
        <w:t>Реализация федерального государственного образовательного стандарта дошкольного образования</w:t>
      </w:r>
    </w:p>
    <w:p w14:paraId="34F18897" w14:textId="77777777" w:rsidR="00894413" w:rsidRPr="00894413" w:rsidRDefault="00894413" w:rsidP="00894413">
      <w:pPr>
        <w:ind w:left="360"/>
        <w:rPr>
          <w:rFonts w:ascii="Times New Roman" w:hAnsi="Times New Roman" w:cs="Times New Roman"/>
          <w:b/>
          <w:sz w:val="28"/>
          <w:szCs w:val="28"/>
          <w:lang w:bidi="ar-SA"/>
        </w:rPr>
      </w:pPr>
    </w:p>
    <w:p w14:paraId="6EB7F105" w14:textId="77777777" w:rsidR="00D56A97" w:rsidRPr="008A7EF2" w:rsidRDefault="00D56A97" w:rsidP="00D56A97">
      <w:pPr>
        <w:suppressAutoHyphens/>
        <w:ind w:firstLine="70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 xml:space="preserve">ФГОС ДО в системе дошкольного образования задает стратегические ориентиры. Главный ориентир – это установка на уникальный период дошкольного возраста, что и отразилось в новых образовательных программах дошкольных учреждений, согласно Приказу Министерства просвещения РФ от 25.11.2022 № 1028 «Об утверждении федеральной образовательной программы дошкольного образования». </w:t>
      </w:r>
    </w:p>
    <w:p w14:paraId="21A63D96" w14:textId="77777777" w:rsidR="00D56A97" w:rsidRPr="008A7EF2" w:rsidRDefault="00D56A97" w:rsidP="00D56A97">
      <w:pPr>
        <w:suppressAutoHyphens/>
        <w:ind w:firstLine="70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Внедрение положений обновленного ФГОС ДО в образовательных учреждениях города стало возможным благодаря:</w:t>
      </w:r>
    </w:p>
    <w:p w14:paraId="01956535" w14:textId="24029372" w:rsidR="00D56A97" w:rsidRPr="008A7EF2" w:rsidRDefault="00A4404E" w:rsidP="00AD57F5">
      <w:pPr>
        <w:pStyle w:val="ac"/>
        <w:numPr>
          <w:ilvl w:val="0"/>
          <w:numId w:val="27"/>
        </w:numPr>
        <w:suppressAutoHyphens/>
        <w:ind w:left="0" w:firstLine="106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п</w:t>
      </w:r>
      <w:r w:rsidR="00D56A97" w:rsidRPr="008A7EF2">
        <w:rPr>
          <w:rFonts w:ascii="Times New Roman" w:hAnsi="Times New Roman" w:cs="Times New Roman"/>
          <w:sz w:val="28"/>
          <w:szCs w:val="28"/>
          <w:lang w:bidi="ar-SA"/>
        </w:rPr>
        <w:t xml:space="preserve">одготовленности педагогического состава к реализации базовых образовательных программ дошкольного образования, а также к применению качественно иных подходов в работе с каждым воспитанником, детским </w:t>
      </w:r>
      <w:r w:rsidR="00D56A97" w:rsidRPr="008A7EF2">
        <w:rPr>
          <w:rFonts w:ascii="Times New Roman" w:hAnsi="Times New Roman" w:cs="Times New Roman"/>
          <w:sz w:val="28"/>
          <w:szCs w:val="28"/>
          <w:lang w:bidi="ar-SA"/>
        </w:rPr>
        <w:lastRenderedPageBreak/>
        <w:t>коллективом, родителями, коллегами и специалистами ДОУ. В течение 2024-2025 учебного года 618 педагогов (33%) повысили квалификацию по актуальным для дошкольного образования темам. В мероприятиях МБУ МЦ приняли участие 1042 педагога, из них 567 были участниками 23 тематических семинаров (456 часов), 396 представили свой опыт на разных методических площадках.</w:t>
      </w:r>
    </w:p>
    <w:p w14:paraId="5B586131" w14:textId="452EED09" w:rsidR="00D56A97" w:rsidRPr="008A7EF2" w:rsidRDefault="00A4404E" w:rsidP="00AD57F5">
      <w:pPr>
        <w:pStyle w:val="ac"/>
        <w:numPr>
          <w:ilvl w:val="0"/>
          <w:numId w:val="27"/>
        </w:numPr>
        <w:suppressAutoHyphens/>
        <w:ind w:left="0" w:firstLine="106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о</w:t>
      </w:r>
      <w:r w:rsidR="00D56A97" w:rsidRPr="008A7EF2">
        <w:rPr>
          <w:rFonts w:ascii="Times New Roman" w:hAnsi="Times New Roman" w:cs="Times New Roman"/>
          <w:sz w:val="28"/>
          <w:szCs w:val="28"/>
          <w:lang w:bidi="ar-SA"/>
        </w:rPr>
        <w:t>рганизации системы информационной и методической поддержки педагогов, в том числе с привлечением муниципальных опорных площадок. В городе функционируют методические объединения старших воспитателей и педагогов-психологов, осуществляется регулярное консультирование педагогов-практиков, налажено взаимодействие с сотрудниками МБУ МЦ по вопросам сопровождения реализации ФГОС ДО.</w:t>
      </w:r>
    </w:p>
    <w:p w14:paraId="689584D1" w14:textId="48454245" w:rsidR="00D56A97" w:rsidRPr="008A7EF2" w:rsidRDefault="00A4404E" w:rsidP="00AD57F5">
      <w:pPr>
        <w:pStyle w:val="ac"/>
        <w:numPr>
          <w:ilvl w:val="0"/>
          <w:numId w:val="27"/>
        </w:numPr>
        <w:suppressAutoHyphens/>
        <w:ind w:left="0" w:firstLine="106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ф</w:t>
      </w:r>
      <w:r w:rsidR="00D56A97" w:rsidRPr="008A7EF2">
        <w:rPr>
          <w:rFonts w:ascii="Times New Roman" w:hAnsi="Times New Roman" w:cs="Times New Roman"/>
          <w:sz w:val="28"/>
          <w:szCs w:val="28"/>
          <w:lang w:bidi="ar-SA"/>
        </w:rPr>
        <w:t>ормированию качественной развивающей предметно-пространственной среды в дошкольных образовательных учреждениях, представляющей собой комплекс условий для социализации и индивидуального развития детей. Согласно данным мониторинга, современная предметно-пространственная среда создана в 100% функционирующих ДОУ.</w:t>
      </w:r>
    </w:p>
    <w:p w14:paraId="4B15406F" w14:textId="77777777" w:rsidR="00D56A97" w:rsidRPr="008A7EF2" w:rsidRDefault="00D56A97" w:rsidP="00D56A97">
      <w:pPr>
        <w:suppressAutoHyphens/>
        <w:ind w:firstLine="70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Особой популярностью среди работников дошкольного образования пользуются консультации, которые дают возможность получить ответы на конкретные вопросы. За 2024-2025 учебный года 1005 педагогов получили разъяснения по разным вопросам профессиональной деятельности.</w:t>
      </w:r>
    </w:p>
    <w:p w14:paraId="0955BB7E" w14:textId="77777777" w:rsidR="00D56A97" w:rsidRPr="008A7EF2" w:rsidRDefault="00D56A97" w:rsidP="00D56A97">
      <w:pPr>
        <w:suppressAutoHyphens/>
        <w:ind w:firstLine="70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В рамках деятельности Методического центра в системе образования было подготовлено 14 методических разъяснений и рекомендаций для педагогов и руководящих кадров, а именно:</w:t>
      </w:r>
    </w:p>
    <w:p w14:paraId="39068A18" w14:textId="77777777" w:rsidR="00D56A97" w:rsidRPr="008A7EF2" w:rsidRDefault="00D56A97" w:rsidP="00D56A97">
      <w:pPr>
        <w:suppressAutoHyphens/>
        <w:ind w:firstLine="70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 программа развития ДОУ: пишем по новым правилам,</w:t>
      </w:r>
    </w:p>
    <w:p w14:paraId="4AEC92D6" w14:textId="77777777" w:rsidR="00D56A97" w:rsidRPr="008A7EF2" w:rsidRDefault="00D56A97" w:rsidP="00D56A97">
      <w:pPr>
        <w:suppressAutoHyphens/>
        <w:ind w:firstLine="70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 как строить отношения со «сложными родителями»,</w:t>
      </w:r>
    </w:p>
    <w:p w14:paraId="70C9E698" w14:textId="77777777" w:rsidR="00D56A97" w:rsidRPr="008A7EF2" w:rsidRDefault="00D56A97" w:rsidP="00D56A97">
      <w:pPr>
        <w:suppressAutoHyphens/>
        <w:ind w:firstLine="70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 детская игра и новые инструменты оценки качества условий для детской игры,</w:t>
      </w:r>
    </w:p>
    <w:p w14:paraId="0CA040AB" w14:textId="77777777" w:rsidR="00D56A97" w:rsidRPr="008A7EF2" w:rsidRDefault="00D56A97" w:rsidP="00D56A97">
      <w:pPr>
        <w:suppressAutoHyphens/>
        <w:ind w:firstLine="70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 новые тенденции в дошкольном образовании 2025: что нужно знать родителям и педагогам,</w:t>
      </w:r>
    </w:p>
    <w:p w14:paraId="7ADDA5E0" w14:textId="77777777" w:rsidR="00D56A97" w:rsidRPr="008A7EF2" w:rsidRDefault="00D56A97" w:rsidP="00D56A97">
      <w:pPr>
        <w:suppressAutoHyphens/>
        <w:ind w:firstLine="70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 особенности работы педагога ДОУ с детьми с ОВЗ,</w:t>
      </w:r>
    </w:p>
    <w:p w14:paraId="243186B3" w14:textId="77777777" w:rsidR="00D56A97" w:rsidRPr="008A7EF2" w:rsidRDefault="00D56A97" w:rsidP="00D56A97">
      <w:pPr>
        <w:suppressAutoHyphens/>
        <w:ind w:firstLine="70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 инструменты повышения качества реализации ФГОС ДО,</w:t>
      </w:r>
    </w:p>
    <w:p w14:paraId="1B09527A" w14:textId="19269C36" w:rsidR="00D56A97" w:rsidRPr="008A7EF2" w:rsidRDefault="00D56A97" w:rsidP="00D56A97">
      <w:pPr>
        <w:suppressAutoHyphens/>
        <w:ind w:firstLine="70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 отчет о самообследовании. Как отразить в нем ФО</w:t>
      </w:r>
      <w:r w:rsidR="007B778A">
        <w:rPr>
          <w:rFonts w:ascii="Times New Roman" w:hAnsi="Times New Roman" w:cs="Times New Roman"/>
          <w:sz w:val="28"/>
          <w:szCs w:val="28"/>
          <w:lang w:bidi="ar-SA"/>
        </w:rPr>
        <w:t>О</w:t>
      </w:r>
      <w:r w:rsidRPr="008A7EF2">
        <w:rPr>
          <w:rFonts w:ascii="Times New Roman" w:hAnsi="Times New Roman" w:cs="Times New Roman"/>
          <w:sz w:val="28"/>
          <w:szCs w:val="28"/>
          <w:lang w:bidi="ar-SA"/>
        </w:rPr>
        <w:t>П ДО и т.д., таким образом обеспеченность методического сопровождения дошкольного образования составило 100%.</w:t>
      </w:r>
    </w:p>
    <w:p w14:paraId="4FADD6CE" w14:textId="77777777" w:rsidR="00D56A97" w:rsidRPr="008A7EF2" w:rsidRDefault="00D56A97" w:rsidP="00D56A97">
      <w:pPr>
        <w:suppressAutoHyphens/>
        <w:ind w:firstLine="70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 xml:space="preserve">Информационно-методическая поддержка педагогов осуществляется в рамках деятельности муниципальных профессиональных педагогических сообществ, в числе которых интернет-сообществах ВКонтакте: «Будь в центре», «Дошкольный мир города Иванова», «Творческая лаборатория педагогов дошкольного образования города Иванова», также системы тиражирования успешных практик. </w:t>
      </w:r>
    </w:p>
    <w:p w14:paraId="5B16776C" w14:textId="77777777" w:rsidR="00D56A97" w:rsidRPr="008A7EF2" w:rsidRDefault="00D56A97" w:rsidP="00D56A97">
      <w:pPr>
        <w:suppressAutoHyphens/>
        <w:ind w:firstLine="70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 xml:space="preserve">Следует отметить высокую активность и качество участия руководящих кадров и педагогов дошкольного образования в мероприятиях регионального и муниципального уровней (фестиваль педагогических практик дошкольного образования «От лучшей практики – к лучшему результату»; инклюзивный Форум «Рука в руке: вместе к Неограниченным возможностям»; муниципальный </w:t>
      </w:r>
      <w:r w:rsidRPr="008A7EF2">
        <w:rPr>
          <w:rFonts w:ascii="Times New Roman" w:hAnsi="Times New Roman" w:cs="Times New Roman"/>
          <w:sz w:val="28"/>
          <w:szCs w:val="28"/>
          <w:lang w:bidi="ar-SA"/>
        </w:rPr>
        <w:lastRenderedPageBreak/>
        <w:t>Форум инноваций «Инновационный кластер города Иванова: траектория сотрудничества»; конференция «Тенденции развития образования: педагог – образовательная организация – общество»).</w:t>
      </w:r>
    </w:p>
    <w:p w14:paraId="07F05B3B" w14:textId="77777777" w:rsidR="00D56A97" w:rsidRPr="008A7EF2" w:rsidRDefault="00D56A97" w:rsidP="00D56A97">
      <w:pPr>
        <w:suppressAutoHyphens/>
        <w:ind w:firstLine="70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Вовлечение преподавателей в конкурсы и фестивали различного масштаба представляет собой одно из наиболее эффективных средств для раскрытия их творческих способностей, а также для оценки профессиональной квалификации и конкурентоспособности.</w:t>
      </w:r>
    </w:p>
    <w:p w14:paraId="2AE8969D" w14:textId="77777777" w:rsidR="00D56A97" w:rsidRPr="008A7EF2" w:rsidRDefault="00D56A97" w:rsidP="00D56A97">
      <w:pPr>
        <w:suppressAutoHyphens/>
        <w:ind w:firstLine="70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Конкурсное движение обладает значительным образовательным эффектом, стимулируя педагогов к развитию интеллектуальных способностей, совершенствованию навыков поиска и анализа информации, а также развитию креативного мышления. Современные конкурсные мероприятия отличаются широким спектром форматов и подходов. Самые активные участники конкурсного движения являются: сады№ 6,8, 15, 18, 87, 164, 165,169, 171. Абсолютными лидерами среди детских садов являются детский сад № 15 и детский сад № 87. Которые ежегодно принимают участие в очных профессиональных конкурсах.</w:t>
      </w:r>
    </w:p>
    <w:p w14:paraId="37E6D702" w14:textId="5F50DFB0" w:rsidR="00D56A97" w:rsidRPr="008A7EF2" w:rsidRDefault="00D56A97" w:rsidP="00D56A97">
      <w:pPr>
        <w:suppressAutoHyphens/>
        <w:ind w:firstLine="70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 xml:space="preserve">На базе дошкольных учреждений функционируют площадки эффективных образовательных практик. Статус федеральных, региональных и муниципальных инновационных площадок деятельности на 01.07.2025 года имеют 18 учреждений, которые реализуют 24 проекта, что составляет 9,4 % от общего числа </w:t>
      </w:r>
      <w:r w:rsidR="00894413">
        <w:rPr>
          <w:rFonts w:ascii="Times New Roman" w:hAnsi="Times New Roman" w:cs="Times New Roman"/>
          <w:sz w:val="28"/>
          <w:szCs w:val="28"/>
          <w:lang w:bidi="ar-SA"/>
        </w:rPr>
        <w:t>Д</w:t>
      </w:r>
      <w:r w:rsidRPr="008A7EF2">
        <w:rPr>
          <w:rFonts w:ascii="Times New Roman" w:hAnsi="Times New Roman" w:cs="Times New Roman"/>
          <w:sz w:val="28"/>
          <w:szCs w:val="28"/>
          <w:lang w:bidi="ar-SA"/>
        </w:rPr>
        <w:t>ОУ.</w:t>
      </w:r>
    </w:p>
    <w:p w14:paraId="3D5149AE" w14:textId="77777777" w:rsidR="008561DF" w:rsidRPr="008A7EF2" w:rsidRDefault="008561DF" w:rsidP="008561DF">
      <w:pPr>
        <w:tabs>
          <w:tab w:val="left" w:pos="1034"/>
        </w:tabs>
      </w:pPr>
      <w:r w:rsidRPr="008A7EF2">
        <w:tab/>
      </w:r>
    </w:p>
    <w:p w14:paraId="3FF43DD0" w14:textId="719ACB71" w:rsidR="00B629C8" w:rsidRDefault="008561DF" w:rsidP="007B778A">
      <w:pPr>
        <w:pStyle w:val="ac"/>
        <w:numPr>
          <w:ilvl w:val="2"/>
          <w:numId w:val="30"/>
        </w:numPr>
        <w:jc w:val="center"/>
        <w:rPr>
          <w:rFonts w:ascii="Times New Roman" w:hAnsi="Times New Roman" w:cs="Times New Roman"/>
          <w:b/>
          <w:i/>
          <w:sz w:val="28"/>
          <w:szCs w:val="28"/>
          <w:lang w:bidi="ar-SA"/>
        </w:rPr>
      </w:pPr>
      <w:r w:rsidRPr="00894413">
        <w:rPr>
          <w:rFonts w:ascii="Times New Roman" w:hAnsi="Times New Roman" w:cs="Times New Roman"/>
          <w:b/>
          <w:i/>
          <w:sz w:val="28"/>
          <w:szCs w:val="28"/>
          <w:lang w:bidi="ar-SA"/>
        </w:rPr>
        <w:t>Основные задачи, направленные на развитие дошкольного образования в муниципалитете на 202</w:t>
      </w:r>
      <w:r w:rsidR="000062F2" w:rsidRPr="00894413">
        <w:rPr>
          <w:rFonts w:ascii="Times New Roman" w:hAnsi="Times New Roman" w:cs="Times New Roman"/>
          <w:b/>
          <w:i/>
          <w:sz w:val="28"/>
          <w:szCs w:val="28"/>
          <w:lang w:bidi="ar-SA"/>
        </w:rPr>
        <w:t>5</w:t>
      </w:r>
      <w:r w:rsidRPr="00894413">
        <w:rPr>
          <w:rFonts w:ascii="Times New Roman" w:hAnsi="Times New Roman" w:cs="Times New Roman"/>
          <w:b/>
          <w:i/>
          <w:sz w:val="28"/>
          <w:szCs w:val="28"/>
          <w:lang w:bidi="ar-SA"/>
        </w:rPr>
        <w:t>- 202</w:t>
      </w:r>
      <w:r w:rsidR="000062F2" w:rsidRPr="00894413">
        <w:rPr>
          <w:rFonts w:ascii="Times New Roman" w:hAnsi="Times New Roman" w:cs="Times New Roman"/>
          <w:b/>
          <w:i/>
          <w:sz w:val="28"/>
          <w:szCs w:val="28"/>
          <w:lang w:bidi="ar-SA"/>
        </w:rPr>
        <w:t>6</w:t>
      </w:r>
      <w:r w:rsidRPr="00894413">
        <w:rPr>
          <w:rFonts w:ascii="Times New Roman" w:hAnsi="Times New Roman" w:cs="Times New Roman"/>
          <w:b/>
          <w:i/>
          <w:sz w:val="28"/>
          <w:szCs w:val="28"/>
          <w:lang w:bidi="ar-SA"/>
        </w:rPr>
        <w:t xml:space="preserve"> учебный год</w:t>
      </w:r>
    </w:p>
    <w:p w14:paraId="5A7BAA48" w14:textId="77777777" w:rsidR="00894413" w:rsidRPr="00894413" w:rsidRDefault="00894413" w:rsidP="00894413">
      <w:pPr>
        <w:pStyle w:val="ac"/>
        <w:ind w:left="1080"/>
        <w:rPr>
          <w:rFonts w:ascii="Times New Roman" w:hAnsi="Times New Roman" w:cs="Times New Roman"/>
          <w:b/>
          <w:i/>
          <w:sz w:val="28"/>
          <w:szCs w:val="28"/>
          <w:lang w:bidi="ar-SA"/>
        </w:rPr>
      </w:pPr>
    </w:p>
    <w:p w14:paraId="5ABAE999" w14:textId="77777777" w:rsidR="00A4404E" w:rsidRPr="008A7EF2" w:rsidRDefault="00A4404E" w:rsidP="00AD57F5">
      <w:pPr>
        <w:pStyle w:val="ac"/>
        <w:numPr>
          <w:ilvl w:val="0"/>
          <w:numId w:val="7"/>
        </w:numPr>
        <w:tabs>
          <w:tab w:val="left" w:pos="851"/>
        </w:tabs>
        <w:ind w:left="0" w:firstLine="567"/>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продолжение реорганизации дошкольных учреждений путём присоединения в целях оптимизации их деятельности;</w:t>
      </w:r>
    </w:p>
    <w:p w14:paraId="3319B802" w14:textId="24490417" w:rsidR="000062F2" w:rsidRPr="008A7EF2" w:rsidRDefault="003E7E93" w:rsidP="00AD57F5">
      <w:pPr>
        <w:pStyle w:val="ac"/>
        <w:numPr>
          <w:ilvl w:val="0"/>
          <w:numId w:val="7"/>
        </w:numPr>
        <w:tabs>
          <w:tab w:val="left" w:pos="851"/>
        </w:tabs>
        <w:ind w:left="0" w:firstLine="567"/>
        <w:jc w:val="both"/>
        <w:rPr>
          <w:rFonts w:ascii="Times New Roman" w:hAnsi="Times New Roman" w:cs="Times New Roman"/>
          <w:bCs/>
          <w:sz w:val="28"/>
          <w:szCs w:val="28"/>
          <w:lang w:bidi="ar-SA"/>
        </w:rPr>
      </w:pPr>
      <w:r>
        <w:rPr>
          <w:rFonts w:ascii="Times New Roman" w:hAnsi="Times New Roman" w:cs="Times New Roman"/>
          <w:bCs/>
          <w:sz w:val="28"/>
          <w:szCs w:val="28"/>
          <w:lang w:bidi="ar-SA"/>
        </w:rPr>
        <w:t xml:space="preserve">сохранение в 2025-2026 году 100 </w:t>
      </w:r>
      <w:r w:rsidR="000062F2" w:rsidRPr="008A7EF2">
        <w:rPr>
          <w:rFonts w:ascii="Times New Roman" w:hAnsi="Times New Roman" w:cs="Times New Roman"/>
          <w:bCs/>
          <w:sz w:val="28"/>
          <w:szCs w:val="28"/>
          <w:lang w:bidi="ar-SA"/>
        </w:rPr>
        <w:t>% доступности дошкольного образования для детей в возрасте от 3 до 7 лет;</w:t>
      </w:r>
    </w:p>
    <w:p w14:paraId="7CB50442" w14:textId="77777777" w:rsidR="000062F2" w:rsidRPr="008A7EF2" w:rsidRDefault="000062F2" w:rsidP="00AD57F5">
      <w:pPr>
        <w:pStyle w:val="ac"/>
        <w:numPr>
          <w:ilvl w:val="0"/>
          <w:numId w:val="7"/>
        </w:numPr>
        <w:tabs>
          <w:tab w:val="left" w:pos="851"/>
        </w:tabs>
        <w:ind w:left="0" w:firstLine="567"/>
        <w:jc w:val="both"/>
        <w:rPr>
          <w:rFonts w:ascii="Times New Roman" w:hAnsi="Times New Roman" w:cs="Times New Roman"/>
          <w:bCs/>
          <w:sz w:val="28"/>
          <w:szCs w:val="28"/>
          <w:lang w:bidi="ar-SA"/>
        </w:rPr>
      </w:pPr>
      <w:r w:rsidRPr="008A7EF2">
        <w:rPr>
          <w:rFonts w:ascii="Times New Roman" w:hAnsi="Times New Roman" w:cs="Times New Roman"/>
          <w:bCs/>
          <w:sz w:val="28"/>
          <w:szCs w:val="28"/>
          <w:lang w:bidi="ar-SA"/>
        </w:rPr>
        <w:t>обеспечение 100 % доступности дошкольного образования для детей от 1,5 до 3 лет;</w:t>
      </w:r>
    </w:p>
    <w:p w14:paraId="47714885" w14:textId="77777777" w:rsidR="000062F2" w:rsidRPr="008A7EF2" w:rsidRDefault="000062F2" w:rsidP="00AD57F5">
      <w:pPr>
        <w:pStyle w:val="ac"/>
        <w:numPr>
          <w:ilvl w:val="0"/>
          <w:numId w:val="7"/>
        </w:numPr>
        <w:tabs>
          <w:tab w:val="left" w:pos="851"/>
        </w:tabs>
        <w:ind w:left="0" w:firstLine="567"/>
        <w:jc w:val="both"/>
        <w:rPr>
          <w:rFonts w:ascii="Times New Roman" w:hAnsi="Times New Roman" w:cs="Times New Roman"/>
          <w:sz w:val="28"/>
          <w:szCs w:val="28"/>
          <w:lang w:bidi="ar-SA"/>
        </w:rPr>
      </w:pPr>
      <w:r w:rsidRPr="008A7EF2">
        <w:rPr>
          <w:rFonts w:ascii="Times New Roman" w:hAnsi="Times New Roman" w:cs="Times New Roman"/>
          <w:bCs/>
          <w:sz w:val="28"/>
          <w:szCs w:val="28"/>
          <w:lang w:bidi="ar-SA"/>
        </w:rPr>
        <w:t>совершенствование качества образовательных программ дошкольного образования и содержания образовательной деятельности в ДОО (социально-коммуникативное</w:t>
      </w:r>
      <w:r w:rsidRPr="008A7EF2">
        <w:rPr>
          <w:rFonts w:ascii="Times New Roman" w:hAnsi="Times New Roman" w:cs="Times New Roman"/>
          <w:sz w:val="28"/>
          <w:szCs w:val="28"/>
          <w:lang w:bidi="ar-SA"/>
        </w:rPr>
        <w:t xml:space="preserve"> развитие, познавательное развитие, речевое развитие, художественно-эстетическое развитие, физическое развитие);</w:t>
      </w:r>
    </w:p>
    <w:p w14:paraId="5FF7E98F" w14:textId="77777777" w:rsidR="000062F2" w:rsidRPr="008A7EF2" w:rsidRDefault="000062F2" w:rsidP="00AD57F5">
      <w:pPr>
        <w:pStyle w:val="ac"/>
        <w:numPr>
          <w:ilvl w:val="0"/>
          <w:numId w:val="7"/>
        </w:numPr>
        <w:tabs>
          <w:tab w:val="left" w:pos="851"/>
        </w:tabs>
        <w:ind w:left="0" w:firstLine="567"/>
        <w:jc w:val="both"/>
        <w:rPr>
          <w:rFonts w:ascii="Times New Roman" w:hAnsi="Times New Roman" w:cs="Times New Roman"/>
          <w:bCs/>
          <w:sz w:val="28"/>
          <w:szCs w:val="28"/>
          <w:lang w:bidi="ar-SA"/>
        </w:rPr>
      </w:pPr>
      <w:r w:rsidRPr="008A7EF2">
        <w:rPr>
          <w:rFonts w:ascii="Times New Roman" w:hAnsi="Times New Roman" w:cs="Times New Roman"/>
          <w:bCs/>
          <w:sz w:val="28"/>
          <w:szCs w:val="28"/>
          <w:lang w:bidi="ar-SA"/>
        </w:rPr>
        <w:t>реализация мер по улучшению образовательных условий в ДОО (кадровые условия, развивающая предметно-пространственная среда, психолого-педагогические условия);</w:t>
      </w:r>
    </w:p>
    <w:p w14:paraId="44C80B95" w14:textId="01999477" w:rsidR="000062F2" w:rsidRPr="008A7EF2" w:rsidRDefault="000062F2" w:rsidP="00AD57F5">
      <w:pPr>
        <w:pStyle w:val="ac"/>
        <w:numPr>
          <w:ilvl w:val="0"/>
          <w:numId w:val="7"/>
        </w:numPr>
        <w:tabs>
          <w:tab w:val="left" w:pos="851"/>
        </w:tabs>
        <w:ind w:left="0" w:firstLine="567"/>
        <w:jc w:val="both"/>
        <w:rPr>
          <w:rFonts w:ascii="Times New Roman" w:hAnsi="Times New Roman" w:cs="Times New Roman"/>
          <w:bCs/>
          <w:sz w:val="28"/>
          <w:szCs w:val="28"/>
          <w:lang w:bidi="ar-SA"/>
        </w:rPr>
      </w:pPr>
      <w:r w:rsidRPr="008A7EF2">
        <w:rPr>
          <w:rFonts w:ascii="Times New Roman" w:hAnsi="Times New Roman" w:cs="Times New Roman"/>
          <w:bCs/>
          <w:sz w:val="28"/>
          <w:szCs w:val="28"/>
          <w:lang w:bidi="ar-SA"/>
        </w:rPr>
        <w:t>реализация мер по улучшению условий для детей с ограниченными возможностями здоровья (далее – ОВЗ) при реализации адаптированных образовательных программ дошкольного образования, отвечающих принципу целостности образовательного процесса и разностороннего развития детей, включая обеспечение специализированным оборудованием и методическими материалами, подготовку педагогических кадров, владеющих технологиями работы с детьми с ОВЗ, и организацию психолого-педагогическог</w:t>
      </w:r>
      <w:r w:rsidR="003E7E93">
        <w:rPr>
          <w:rFonts w:ascii="Times New Roman" w:hAnsi="Times New Roman" w:cs="Times New Roman"/>
          <w:bCs/>
          <w:sz w:val="28"/>
          <w:szCs w:val="28"/>
          <w:lang w:bidi="ar-SA"/>
        </w:rPr>
        <w:t xml:space="preserve">о </w:t>
      </w:r>
      <w:r w:rsidR="003E7E93">
        <w:rPr>
          <w:rFonts w:ascii="Times New Roman" w:hAnsi="Times New Roman" w:cs="Times New Roman"/>
          <w:bCs/>
          <w:sz w:val="28"/>
          <w:szCs w:val="28"/>
          <w:lang w:bidi="ar-SA"/>
        </w:rPr>
        <w:lastRenderedPageBreak/>
        <w:t>сопровождения каждого ребенка</w:t>
      </w:r>
      <w:r w:rsidRPr="008A7EF2">
        <w:rPr>
          <w:rFonts w:ascii="Times New Roman" w:hAnsi="Times New Roman" w:cs="Times New Roman"/>
          <w:bCs/>
          <w:sz w:val="28"/>
          <w:szCs w:val="28"/>
          <w:lang w:bidi="ar-SA"/>
        </w:rPr>
        <w:t>;</w:t>
      </w:r>
    </w:p>
    <w:p w14:paraId="49713DE7" w14:textId="4962E1B9" w:rsidR="000062F2" w:rsidRPr="008A7EF2" w:rsidRDefault="000062F2" w:rsidP="00AD57F5">
      <w:pPr>
        <w:pStyle w:val="ac"/>
        <w:numPr>
          <w:ilvl w:val="0"/>
          <w:numId w:val="7"/>
        </w:numPr>
        <w:tabs>
          <w:tab w:val="left" w:pos="851"/>
        </w:tabs>
        <w:ind w:left="0" w:firstLine="567"/>
        <w:jc w:val="both"/>
        <w:rPr>
          <w:rFonts w:ascii="Times New Roman" w:hAnsi="Times New Roman" w:cs="Times New Roman"/>
          <w:bCs/>
          <w:sz w:val="28"/>
          <w:szCs w:val="28"/>
          <w:lang w:bidi="ar-SA"/>
        </w:rPr>
      </w:pPr>
      <w:r w:rsidRPr="008A7EF2">
        <w:rPr>
          <w:rFonts w:ascii="Times New Roman" w:hAnsi="Times New Roman" w:cs="Times New Roman"/>
          <w:bCs/>
          <w:sz w:val="28"/>
          <w:szCs w:val="28"/>
          <w:lang w:bidi="ar-SA"/>
        </w:rPr>
        <w:t>совершенствование системы профессиональной подготовки педагогов дошкольного образования для стимулирования их творческой активности;</w:t>
      </w:r>
    </w:p>
    <w:p w14:paraId="717A4148" w14:textId="50B0DAFC" w:rsidR="006007D7" w:rsidRPr="008A7EF2" w:rsidRDefault="006007D7" w:rsidP="00AD57F5">
      <w:pPr>
        <w:pStyle w:val="ac"/>
        <w:numPr>
          <w:ilvl w:val="0"/>
          <w:numId w:val="7"/>
        </w:numPr>
        <w:tabs>
          <w:tab w:val="left" w:pos="851"/>
        </w:tabs>
        <w:ind w:left="0" w:firstLine="567"/>
        <w:jc w:val="both"/>
        <w:rPr>
          <w:rFonts w:ascii="Times New Roman" w:hAnsi="Times New Roman" w:cs="Times New Roman"/>
          <w:bCs/>
          <w:sz w:val="28"/>
          <w:szCs w:val="28"/>
          <w:lang w:bidi="ar-SA"/>
        </w:rPr>
      </w:pPr>
      <w:r w:rsidRPr="008A7EF2">
        <w:rPr>
          <w:rFonts w:ascii="Times New Roman" w:hAnsi="Times New Roman" w:cs="Times New Roman"/>
          <w:bCs/>
          <w:sz w:val="28"/>
          <w:szCs w:val="28"/>
          <w:lang w:bidi="ar-SA"/>
        </w:rPr>
        <w:t>привлечение молодых специалистов в систему дошкольного образования;</w:t>
      </w:r>
    </w:p>
    <w:p w14:paraId="18609A8A" w14:textId="77777777" w:rsidR="000062F2" w:rsidRPr="008A7EF2" w:rsidRDefault="000062F2" w:rsidP="00AD57F5">
      <w:pPr>
        <w:pStyle w:val="ac"/>
        <w:numPr>
          <w:ilvl w:val="0"/>
          <w:numId w:val="7"/>
        </w:numPr>
        <w:tabs>
          <w:tab w:val="left" w:pos="851"/>
        </w:tabs>
        <w:ind w:left="0" w:firstLine="567"/>
        <w:jc w:val="both"/>
        <w:rPr>
          <w:rFonts w:ascii="Times New Roman" w:hAnsi="Times New Roman" w:cs="Times New Roman"/>
          <w:bCs/>
          <w:sz w:val="28"/>
          <w:szCs w:val="28"/>
          <w:lang w:bidi="ar-SA"/>
        </w:rPr>
      </w:pPr>
      <w:r w:rsidRPr="008A7EF2">
        <w:rPr>
          <w:rFonts w:ascii="Times New Roman" w:hAnsi="Times New Roman" w:cs="Times New Roman"/>
          <w:bCs/>
          <w:sz w:val="28"/>
          <w:szCs w:val="28"/>
          <w:lang w:bidi="ar-SA"/>
        </w:rPr>
        <w:t>создание условий для раннего развития детей в возрасте до трех лет и реализации программы психолого-педагогической, методической и консультативной помощи родителям детей, получающих дошкольное образование в семье;</w:t>
      </w:r>
    </w:p>
    <w:p w14:paraId="4D156EE2" w14:textId="77777777" w:rsidR="000062F2" w:rsidRPr="008A7EF2" w:rsidRDefault="000062F2" w:rsidP="00AD57F5">
      <w:pPr>
        <w:pStyle w:val="ac"/>
        <w:numPr>
          <w:ilvl w:val="0"/>
          <w:numId w:val="7"/>
        </w:numPr>
        <w:tabs>
          <w:tab w:val="left" w:pos="851"/>
        </w:tabs>
        <w:ind w:left="0" w:firstLine="567"/>
        <w:jc w:val="both"/>
        <w:rPr>
          <w:rFonts w:ascii="Times New Roman" w:hAnsi="Times New Roman" w:cs="Times New Roman"/>
          <w:sz w:val="28"/>
          <w:szCs w:val="28"/>
          <w:lang w:bidi="ar-SA"/>
        </w:rPr>
      </w:pPr>
      <w:r w:rsidRPr="008A7EF2">
        <w:rPr>
          <w:rFonts w:ascii="Times New Roman" w:hAnsi="Times New Roman" w:cs="Times New Roman"/>
          <w:bCs/>
          <w:sz w:val="28"/>
          <w:szCs w:val="28"/>
          <w:lang w:bidi="ar-SA"/>
        </w:rPr>
        <w:t>реализация</w:t>
      </w:r>
      <w:r w:rsidRPr="008A7EF2">
        <w:rPr>
          <w:rFonts w:ascii="Times New Roman" w:hAnsi="Times New Roman" w:cs="Times New Roman"/>
          <w:sz w:val="28"/>
          <w:szCs w:val="28"/>
          <w:lang w:bidi="ar-SA"/>
        </w:rPr>
        <w:t xml:space="preserve"> мер по улучшению 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p w14:paraId="4A4BAA45" w14:textId="77777777" w:rsidR="000062F2" w:rsidRPr="008A7EF2" w:rsidRDefault="000062F2" w:rsidP="00AD57F5">
      <w:pPr>
        <w:pStyle w:val="ac"/>
        <w:numPr>
          <w:ilvl w:val="0"/>
          <w:numId w:val="7"/>
        </w:numPr>
        <w:tabs>
          <w:tab w:val="left" w:pos="851"/>
        </w:tabs>
        <w:ind w:left="0" w:firstLine="567"/>
        <w:jc w:val="both"/>
        <w:rPr>
          <w:rFonts w:ascii="Times New Roman" w:hAnsi="Times New Roman" w:cs="Times New Roman"/>
          <w:bCs/>
          <w:sz w:val="28"/>
          <w:szCs w:val="28"/>
          <w:lang w:bidi="ar-SA"/>
        </w:rPr>
      </w:pPr>
      <w:r w:rsidRPr="008A7EF2">
        <w:rPr>
          <w:rFonts w:ascii="Times New Roman" w:hAnsi="Times New Roman" w:cs="Times New Roman"/>
          <w:bCs/>
          <w:sz w:val="28"/>
          <w:szCs w:val="28"/>
          <w:lang w:bidi="ar-SA"/>
        </w:rPr>
        <w:t>совершенствование условий по обеспечению здоровья, безопасности и качеству услуг по присмотру и уходу;</w:t>
      </w:r>
    </w:p>
    <w:p w14:paraId="53CFEE8F" w14:textId="2EAAA0A2" w:rsidR="000062F2" w:rsidRPr="008A7EF2" w:rsidRDefault="000062F2" w:rsidP="00AD57F5">
      <w:pPr>
        <w:pStyle w:val="ac"/>
        <w:numPr>
          <w:ilvl w:val="0"/>
          <w:numId w:val="7"/>
        </w:numPr>
        <w:tabs>
          <w:tab w:val="left" w:pos="851"/>
        </w:tabs>
        <w:ind w:left="0" w:firstLine="567"/>
        <w:jc w:val="both"/>
        <w:rPr>
          <w:rFonts w:ascii="Times New Roman" w:hAnsi="Times New Roman" w:cs="Times New Roman"/>
          <w:sz w:val="28"/>
          <w:szCs w:val="28"/>
          <w:lang w:bidi="ar-SA"/>
        </w:rPr>
      </w:pPr>
      <w:r w:rsidRPr="008A7EF2">
        <w:rPr>
          <w:rFonts w:ascii="Times New Roman" w:hAnsi="Times New Roman" w:cs="Times New Roman"/>
          <w:bCs/>
          <w:sz w:val="28"/>
          <w:szCs w:val="28"/>
          <w:lang w:bidi="ar-SA"/>
        </w:rPr>
        <w:t>совершенствование качества дошкольного образования за счет усиления координации</w:t>
      </w:r>
      <w:r w:rsidRPr="008A7EF2">
        <w:rPr>
          <w:rFonts w:ascii="Times New Roman" w:hAnsi="Times New Roman" w:cs="Times New Roman"/>
          <w:sz w:val="28"/>
          <w:szCs w:val="28"/>
          <w:lang w:bidi="ar-SA"/>
        </w:rPr>
        <w:t xml:space="preserve"> представителей различных ведомств на различных уровнях управления системой образования</w:t>
      </w:r>
      <w:r w:rsidR="00EA771F" w:rsidRPr="008A7EF2">
        <w:rPr>
          <w:rFonts w:ascii="Times New Roman" w:hAnsi="Times New Roman" w:cs="Times New Roman"/>
          <w:sz w:val="28"/>
          <w:szCs w:val="28"/>
          <w:lang w:bidi="ar-SA"/>
        </w:rPr>
        <w:t>;</w:t>
      </w:r>
    </w:p>
    <w:p w14:paraId="62E1446F" w14:textId="4B9C70B0" w:rsidR="00EA771F" w:rsidRPr="003E7E93" w:rsidRDefault="00EA771F" w:rsidP="00AD57F5">
      <w:pPr>
        <w:pStyle w:val="ac"/>
        <w:numPr>
          <w:ilvl w:val="0"/>
          <w:numId w:val="7"/>
        </w:numPr>
        <w:tabs>
          <w:tab w:val="left" w:pos="851"/>
        </w:tabs>
        <w:ind w:left="0" w:firstLine="567"/>
        <w:jc w:val="both"/>
        <w:rPr>
          <w:rFonts w:ascii="Times New Roman" w:hAnsi="Times New Roman" w:cs="Times New Roman"/>
          <w:sz w:val="28"/>
          <w:szCs w:val="28"/>
          <w:lang w:bidi="ar-SA"/>
        </w:rPr>
      </w:pPr>
      <w:r w:rsidRPr="008A7EF2">
        <w:rPr>
          <w:rFonts w:ascii="Times New Roman" w:hAnsi="Times New Roman" w:cs="Times New Roman"/>
          <w:bCs/>
          <w:sz w:val="28"/>
          <w:szCs w:val="28"/>
          <w:lang w:bidi="ar-SA"/>
        </w:rPr>
        <w:t>модернизация материально-технической базы дошкольных образовательных организаций.</w:t>
      </w:r>
    </w:p>
    <w:p w14:paraId="4B9BF34B" w14:textId="77777777" w:rsidR="003E7E93" w:rsidRPr="008A7EF2" w:rsidRDefault="003E7E93" w:rsidP="003E7E93">
      <w:pPr>
        <w:pStyle w:val="ac"/>
        <w:tabs>
          <w:tab w:val="left" w:pos="851"/>
        </w:tabs>
        <w:ind w:left="0"/>
        <w:jc w:val="both"/>
        <w:rPr>
          <w:rFonts w:ascii="Times New Roman" w:hAnsi="Times New Roman" w:cs="Times New Roman"/>
          <w:sz w:val="28"/>
          <w:szCs w:val="28"/>
          <w:lang w:bidi="ar-SA"/>
        </w:rPr>
      </w:pPr>
    </w:p>
    <w:p w14:paraId="7833692F" w14:textId="1833F310" w:rsidR="00963BB6" w:rsidRDefault="00963BB6" w:rsidP="003E7E93">
      <w:pPr>
        <w:pStyle w:val="ac"/>
        <w:numPr>
          <w:ilvl w:val="1"/>
          <w:numId w:val="30"/>
        </w:numPr>
        <w:ind w:left="0" w:firstLine="0"/>
        <w:jc w:val="center"/>
        <w:rPr>
          <w:rFonts w:ascii="Times New Roman" w:eastAsia="Times New Roman" w:hAnsi="Times New Roman" w:cs="Times New Roman"/>
          <w:b/>
          <w:bCs/>
          <w:iCs/>
          <w:sz w:val="28"/>
          <w:szCs w:val="28"/>
        </w:rPr>
      </w:pPr>
      <w:r w:rsidRPr="007B778A">
        <w:rPr>
          <w:rFonts w:ascii="Times New Roman" w:eastAsia="Times New Roman" w:hAnsi="Times New Roman" w:cs="Times New Roman"/>
          <w:b/>
          <w:bCs/>
          <w:iCs/>
          <w:sz w:val="28"/>
          <w:szCs w:val="28"/>
        </w:rPr>
        <w:t xml:space="preserve"> </w:t>
      </w:r>
      <w:bookmarkStart w:id="14" w:name="общееобразование"/>
      <w:r w:rsidR="00ED5EF8" w:rsidRPr="007B778A">
        <w:rPr>
          <w:rFonts w:ascii="Times New Roman" w:eastAsia="Times New Roman" w:hAnsi="Times New Roman" w:cs="Times New Roman"/>
          <w:b/>
          <w:bCs/>
          <w:iCs/>
          <w:sz w:val="28"/>
          <w:szCs w:val="28"/>
        </w:rPr>
        <w:t>Общее образование</w:t>
      </w:r>
      <w:bookmarkEnd w:id="14"/>
    </w:p>
    <w:p w14:paraId="7BE361EA" w14:textId="1E4539B7" w:rsidR="007B778A" w:rsidRDefault="007B778A" w:rsidP="003E7E93">
      <w:pPr>
        <w:pStyle w:val="ac"/>
        <w:ind w:left="0"/>
        <w:jc w:val="center"/>
        <w:rPr>
          <w:rFonts w:ascii="Times New Roman" w:eastAsia="Calibri" w:hAnsi="Times New Roman" w:cs="Times New Roman"/>
          <w:b/>
          <w:i/>
          <w:sz w:val="28"/>
          <w:szCs w:val="28"/>
        </w:rPr>
      </w:pPr>
      <w:r w:rsidRPr="003E7E93">
        <w:rPr>
          <w:rFonts w:ascii="Times New Roman" w:eastAsia="Calibri" w:hAnsi="Times New Roman" w:cs="Times New Roman"/>
          <w:b/>
          <w:i/>
          <w:sz w:val="28"/>
          <w:szCs w:val="28"/>
        </w:rPr>
        <w:t>3.3.1 Финансирование.</w:t>
      </w:r>
    </w:p>
    <w:p w14:paraId="60C3D960" w14:textId="77777777" w:rsidR="003E7E93" w:rsidRPr="003E7E93" w:rsidRDefault="003E7E93" w:rsidP="003E7E93">
      <w:pPr>
        <w:pStyle w:val="ac"/>
        <w:ind w:left="0"/>
        <w:jc w:val="center"/>
        <w:rPr>
          <w:rFonts w:ascii="Times New Roman" w:eastAsia="Times New Roman" w:hAnsi="Times New Roman" w:cs="Times New Roman"/>
          <w:b/>
          <w:bCs/>
          <w:i/>
          <w:iCs/>
          <w:sz w:val="28"/>
          <w:szCs w:val="28"/>
        </w:rPr>
      </w:pPr>
    </w:p>
    <w:p w14:paraId="136C05A9" w14:textId="77777777" w:rsidR="00B11C03" w:rsidRPr="008A7EF2" w:rsidRDefault="00B11C03" w:rsidP="00B11C03">
      <w:pPr>
        <w:shd w:val="clear" w:color="auto" w:fill="FFFFFF"/>
        <w:autoSpaceDE w:val="0"/>
        <w:autoSpaceDN w:val="0"/>
        <w:adjustRightInd w:val="0"/>
        <w:spacing w:line="322" w:lineRule="exact"/>
        <w:ind w:right="14" w:firstLine="711"/>
        <w:jc w:val="both"/>
        <w:rPr>
          <w:rFonts w:ascii="Times New Roman" w:eastAsiaTheme="minorEastAsia" w:hAnsi="Times New Roman" w:cs="Times New Roman"/>
          <w:sz w:val="28"/>
          <w:szCs w:val="28"/>
        </w:rPr>
      </w:pPr>
      <w:r w:rsidRPr="008A7EF2">
        <w:rPr>
          <w:rFonts w:ascii="Times New Roman" w:hAnsi="Times New Roman" w:cs="Times New Roman"/>
          <w:sz w:val="28"/>
          <w:szCs w:val="28"/>
        </w:rPr>
        <w:t>В целях создания новых учебных мест и решения</w:t>
      </w:r>
      <w:r w:rsidRPr="008A7EF2">
        <w:rPr>
          <w:rFonts w:ascii="Times New Roman" w:eastAsiaTheme="minorEastAsia" w:hAnsi="Times New Roman" w:cs="Times New Roman"/>
          <w:sz w:val="28"/>
          <w:szCs w:val="28"/>
        </w:rPr>
        <w:t xml:space="preserve"> проблемы обучения во вторую смену в 2024 году проведен ряд мероприятий:</w:t>
      </w:r>
    </w:p>
    <w:p w14:paraId="3221D387" w14:textId="77777777" w:rsidR="00B11C03" w:rsidRPr="008A7EF2" w:rsidRDefault="00B11C03" w:rsidP="00B11C03">
      <w:pPr>
        <w:ind w:firstLine="709"/>
        <w:jc w:val="both"/>
        <w:rPr>
          <w:rFonts w:ascii="Times New Roman" w:hAnsi="Times New Roman" w:cs="Times New Roman"/>
          <w:sz w:val="28"/>
          <w:szCs w:val="28"/>
        </w:rPr>
      </w:pPr>
      <w:r w:rsidRPr="008A7EF2">
        <w:rPr>
          <w:rFonts w:ascii="Times New Roman" w:eastAsiaTheme="minorEastAsia" w:hAnsi="Times New Roman" w:cs="Times New Roman"/>
          <w:sz w:val="28"/>
          <w:szCs w:val="28"/>
        </w:rPr>
        <w:t xml:space="preserve">- </w:t>
      </w:r>
      <w:r w:rsidRPr="008A7EF2">
        <w:rPr>
          <w:rFonts w:ascii="Times New Roman" w:hAnsi="Times New Roman" w:cs="Times New Roman"/>
          <w:sz w:val="28"/>
          <w:szCs w:val="28"/>
        </w:rPr>
        <w:t>открыто 350 дополнительных мест для обучающихся во вновь созданном учреждении (пристройка к МБОУ «Гимназия № 44»), объем финансирования за счет средств городского бюджета составил 425,8 тыс. руб.;</w:t>
      </w:r>
    </w:p>
    <w:p w14:paraId="56BC9F2F" w14:textId="77777777" w:rsidR="00B11C03" w:rsidRPr="008A7EF2" w:rsidRDefault="00B11C03" w:rsidP="00B11C03">
      <w:pPr>
        <w:ind w:firstLine="709"/>
        <w:jc w:val="both"/>
        <w:rPr>
          <w:rFonts w:ascii="Times New Roman" w:eastAsiaTheme="minorEastAsia" w:hAnsi="Times New Roman" w:cs="Times New Roman"/>
          <w:sz w:val="28"/>
          <w:szCs w:val="28"/>
          <w:u w:val="single"/>
        </w:rPr>
      </w:pPr>
      <w:r w:rsidRPr="008A7EF2">
        <w:rPr>
          <w:rFonts w:ascii="Times New Roman" w:hAnsi="Times New Roman" w:cs="Times New Roman"/>
          <w:sz w:val="28"/>
          <w:szCs w:val="28"/>
        </w:rPr>
        <w:t xml:space="preserve"> - в условиях увеличения численности детей школьного возраста руководителями общеобразовательных учреждений проведена оптимизация помещений образовательных учреждений для максимального их использования в учебном процессе.</w:t>
      </w:r>
      <w:r w:rsidRPr="008A7EF2">
        <w:rPr>
          <w:rFonts w:ascii="Times New Roman" w:eastAsiaTheme="minorEastAsia" w:hAnsi="Times New Roman" w:cs="Times New Roman"/>
          <w:sz w:val="28"/>
          <w:szCs w:val="28"/>
        </w:rPr>
        <w:t xml:space="preserve"> Удельный вес численности обучающихся в первую смену в общей численности обучающихся по образовательным программам начального общего, основного общего, среднего общего образования по очной форме обучения в 2024 году составил 88,4% (в 2023 г. </w:t>
      </w:r>
      <w:r w:rsidRPr="008A7EF2">
        <w:rPr>
          <w:rFonts w:ascii="Times New Roman" w:hAnsi="Times New Roman" w:cs="Times New Roman"/>
          <w:sz w:val="28"/>
          <w:szCs w:val="28"/>
        </w:rPr>
        <w:t>–</w:t>
      </w:r>
      <w:r w:rsidRPr="008A7EF2">
        <w:rPr>
          <w:rFonts w:ascii="Times New Roman" w:eastAsiaTheme="minorEastAsia" w:hAnsi="Times New Roman" w:cs="Times New Roman"/>
          <w:sz w:val="28"/>
          <w:szCs w:val="28"/>
        </w:rPr>
        <w:t xml:space="preserve"> 88,3).</w:t>
      </w:r>
      <w:r w:rsidRPr="008A7EF2">
        <w:rPr>
          <w:rFonts w:ascii="Times New Roman" w:eastAsiaTheme="minorEastAsia" w:hAnsi="Times New Roman" w:cs="Times New Roman"/>
          <w:sz w:val="28"/>
          <w:szCs w:val="28"/>
          <w:u w:val="single"/>
        </w:rPr>
        <w:t xml:space="preserve"> </w:t>
      </w:r>
    </w:p>
    <w:p w14:paraId="1D33B04F" w14:textId="77777777" w:rsidR="00B11C03" w:rsidRPr="008A7EF2" w:rsidRDefault="00B11C03" w:rsidP="00B11C03">
      <w:pPr>
        <w:shd w:val="clear" w:color="auto" w:fill="FFFFFF"/>
        <w:ind w:firstLine="709"/>
        <w:jc w:val="both"/>
        <w:rPr>
          <w:rFonts w:ascii="Times New Roman" w:hAnsi="Times New Roman" w:cs="Times New Roman"/>
          <w:sz w:val="28"/>
          <w:szCs w:val="28"/>
        </w:rPr>
      </w:pPr>
      <w:r w:rsidRPr="008A7EF2">
        <w:rPr>
          <w:rFonts w:ascii="Times New Roman" w:hAnsi="Times New Roman" w:cs="Times New Roman"/>
          <w:sz w:val="28"/>
          <w:szCs w:val="28"/>
        </w:rPr>
        <w:t xml:space="preserve">В отчетном периоде все дети школьного возраста обеспечены местами в общеобразовательных учреждениях. </w:t>
      </w:r>
    </w:p>
    <w:p w14:paraId="62FF7F31" w14:textId="77777777" w:rsidR="00B11C03" w:rsidRPr="008A7EF2" w:rsidRDefault="00B11C03" w:rsidP="00B11C03">
      <w:pPr>
        <w:ind w:firstLine="709"/>
        <w:jc w:val="both"/>
        <w:rPr>
          <w:rFonts w:ascii="Times New Roman" w:hAnsi="Times New Roman" w:cs="Times New Roman"/>
          <w:sz w:val="28"/>
          <w:szCs w:val="28"/>
        </w:rPr>
      </w:pPr>
      <w:r w:rsidRPr="008A7EF2">
        <w:rPr>
          <w:rFonts w:ascii="Times New Roman" w:hAnsi="Times New Roman" w:cs="Times New Roman"/>
          <w:sz w:val="28"/>
          <w:szCs w:val="28"/>
        </w:rPr>
        <w:t xml:space="preserve">Повышению качества образования, развитию у учащихся современных компетенций и навыков способствует создание на базе общеобразовательных учреждений детских технопарков «Кванториум». 01.09.2024 на базе МБОУ «Лицей № 6» открылся второй в городе «Школьный Кванториум». В 2024 году за счёт реализации федерального проекта «Современная школа» национального проекта «Образование» вышеуказанному учреждению на оснащение оборудованием за счет средств бюджетов всех уровней было выделено 20,6 млн руб. В рамках мероприятия приобретено оборудование, расходные материалы, средства обучения и воспитания, в том числе высокотехнологичное современное </w:t>
      </w:r>
      <w:r w:rsidRPr="008A7EF2">
        <w:rPr>
          <w:rFonts w:ascii="Times New Roman" w:hAnsi="Times New Roman" w:cs="Times New Roman"/>
          <w:sz w:val="28"/>
          <w:szCs w:val="28"/>
        </w:rPr>
        <w:lastRenderedPageBreak/>
        <w:t xml:space="preserve">оборудование, для реализации предметных областей «Естественно-научные предметы» («Естественные науки»), «Математика и информатика», «Технология», а также реализации дополнительных общеобразовательных общеразвивающих программ естественно-научной и технической направленностей. </w:t>
      </w:r>
    </w:p>
    <w:p w14:paraId="7EBF795A" w14:textId="77777777" w:rsidR="00B11C03" w:rsidRPr="008A7EF2" w:rsidRDefault="00B11C03" w:rsidP="00B11C03">
      <w:pPr>
        <w:ind w:firstLine="709"/>
        <w:jc w:val="both"/>
        <w:rPr>
          <w:rFonts w:ascii="Times New Roman" w:eastAsia="Calibri" w:hAnsi="Times New Roman" w:cs="Times New Roman"/>
          <w:sz w:val="28"/>
          <w:szCs w:val="28"/>
        </w:rPr>
      </w:pPr>
      <w:r w:rsidRPr="008A7EF2">
        <w:rPr>
          <w:rFonts w:ascii="Times New Roman" w:eastAsia="Calibri" w:hAnsi="Times New Roman" w:cs="Times New Roman"/>
          <w:sz w:val="28"/>
          <w:szCs w:val="28"/>
        </w:rPr>
        <w:t>В</w:t>
      </w:r>
      <w:r w:rsidRPr="008A7EF2">
        <w:rPr>
          <w:rFonts w:ascii="Times New Roman" w:hAnsi="Times New Roman" w:cs="Times New Roman"/>
          <w:sz w:val="28"/>
          <w:szCs w:val="28"/>
        </w:rPr>
        <w:t xml:space="preserve"> ноябре 2024 года на базе МБОУ «СШ № 35» был открыт атомкласс, который</w:t>
      </w:r>
      <w:r w:rsidRPr="008A7EF2">
        <w:rPr>
          <w:rFonts w:ascii="Times New Roman" w:eastAsia="Calibri" w:hAnsi="Times New Roman" w:cs="Times New Roman"/>
          <w:sz w:val="28"/>
          <w:szCs w:val="28"/>
        </w:rPr>
        <w:t xml:space="preserve"> вошел в сеть атомклассов проекта «Школа Росатома» при поддержке «Концерна Росэнергоатом» (далее – Концерн). В рамках проекта проведено оснащение кабинета высокотехнологичным оборудованием. Помимо углубленного изучения технических дисциплин, в атомклассе школьники занимаются проектной и исследовательской деятельностью, знакомятся с ядерными технологиями и т.д., для этого школе по линии Концерна предоставлены современная техника и новейшие лабораторные комплекты (финансирование из бюджета города на вышеуказанные цели не направлялось).</w:t>
      </w:r>
    </w:p>
    <w:p w14:paraId="129F69E2" w14:textId="77777777" w:rsidR="00B11C03" w:rsidRPr="008A7EF2" w:rsidRDefault="00B11C03" w:rsidP="00B11C03">
      <w:pPr>
        <w:ind w:firstLine="709"/>
        <w:jc w:val="both"/>
        <w:rPr>
          <w:rFonts w:ascii="Times New Roman" w:eastAsia="Calibri" w:hAnsi="Times New Roman" w:cs="Times New Roman"/>
          <w:sz w:val="28"/>
          <w:szCs w:val="28"/>
        </w:rPr>
      </w:pPr>
      <w:r w:rsidRPr="008A7EF2">
        <w:rPr>
          <w:rFonts w:ascii="Times New Roman" w:eastAsia="Calibri" w:hAnsi="Times New Roman" w:cs="Times New Roman"/>
          <w:sz w:val="28"/>
          <w:szCs w:val="28"/>
        </w:rPr>
        <w:t>В 2024 году была продолжена работа по развитию инфраструктуры учреждений:</w:t>
      </w:r>
    </w:p>
    <w:p w14:paraId="08ADC411" w14:textId="77777777" w:rsidR="00B11C03" w:rsidRPr="008A7EF2" w:rsidRDefault="00B11C03" w:rsidP="00B11C03">
      <w:pPr>
        <w:shd w:val="clear" w:color="auto" w:fill="FFFFFF"/>
        <w:ind w:firstLine="709"/>
        <w:jc w:val="both"/>
        <w:rPr>
          <w:rFonts w:ascii="Times New Roman" w:hAnsi="Times New Roman" w:cs="Times New Roman"/>
          <w:sz w:val="28"/>
          <w:szCs w:val="28"/>
        </w:rPr>
      </w:pPr>
      <w:r w:rsidRPr="008A7EF2">
        <w:rPr>
          <w:rFonts w:ascii="Times New Roman" w:hAnsi="Times New Roman" w:cs="Times New Roman"/>
          <w:sz w:val="28"/>
          <w:szCs w:val="28"/>
        </w:rPr>
        <w:t>- с целью решения приоритетных задач по укреплению здоровья подрастающего поколения в 2024 году активно шло перевооружение спортивной инфраструктуры учреждений образования: в рамках проекта «СпортШколаГород» был выполнен капитальный ремонт 4-х спортивных залов</w:t>
      </w:r>
      <w:r w:rsidRPr="008A7EF2">
        <w:rPr>
          <w:rStyle w:val="af7"/>
          <w:rFonts w:ascii="Times New Roman" w:hAnsi="Times New Roman" w:cs="Times New Roman"/>
          <w:sz w:val="28"/>
          <w:szCs w:val="28"/>
        </w:rPr>
        <w:footnoteReference w:id="15"/>
      </w:r>
      <w:r w:rsidRPr="008A7EF2">
        <w:rPr>
          <w:rFonts w:ascii="Times New Roman" w:hAnsi="Times New Roman" w:cs="Times New Roman"/>
          <w:sz w:val="28"/>
          <w:szCs w:val="28"/>
        </w:rPr>
        <w:t>, а также устройство 2-х спортивных площадок</w:t>
      </w:r>
      <w:r w:rsidRPr="008A7EF2">
        <w:rPr>
          <w:rStyle w:val="af7"/>
          <w:rFonts w:ascii="Times New Roman" w:hAnsi="Times New Roman" w:cs="Times New Roman"/>
          <w:sz w:val="28"/>
          <w:szCs w:val="28"/>
        </w:rPr>
        <w:footnoteReference w:id="16"/>
      </w:r>
      <w:r w:rsidRPr="008A7EF2">
        <w:rPr>
          <w:rFonts w:ascii="Times New Roman" w:hAnsi="Times New Roman" w:cs="Times New Roman"/>
          <w:sz w:val="28"/>
          <w:szCs w:val="28"/>
        </w:rPr>
        <w:t xml:space="preserve"> на общую сумму 25,3 млн руб. </w:t>
      </w:r>
    </w:p>
    <w:p w14:paraId="0D47862A" w14:textId="77777777" w:rsidR="00B11C03" w:rsidRPr="008A7EF2" w:rsidRDefault="00B11C03" w:rsidP="00B11C03">
      <w:pPr>
        <w:shd w:val="clear" w:color="auto" w:fill="FFFFFF"/>
        <w:ind w:firstLine="709"/>
        <w:jc w:val="both"/>
        <w:rPr>
          <w:rFonts w:ascii="Times New Roman" w:hAnsi="Times New Roman" w:cs="Times New Roman"/>
          <w:sz w:val="28"/>
          <w:szCs w:val="28"/>
        </w:rPr>
      </w:pPr>
      <w:r w:rsidRPr="008A7EF2">
        <w:rPr>
          <w:rFonts w:ascii="Times New Roman" w:hAnsi="Times New Roman" w:cs="Times New Roman"/>
          <w:sz w:val="28"/>
          <w:szCs w:val="28"/>
        </w:rPr>
        <w:t xml:space="preserve">В рамках проекта «Школьный двор» выполнено благоустройство территории гимназии № 30 на сумму 5,3 млн руб. </w:t>
      </w:r>
    </w:p>
    <w:p w14:paraId="0BF29F66" w14:textId="77777777" w:rsidR="00B11C03" w:rsidRPr="008A7EF2" w:rsidRDefault="00B11C03" w:rsidP="00B11C03">
      <w:pPr>
        <w:shd w:val="clear" w:color="auto" w:fill="FFFFFF"/>
        <w:ind w:firstLine="709"/>
        <w:jc w:val="both"/>
        <w:rPr>
          <w:rFonts w:ascii="Times New Roman" w:hAnsi="Times New Roman" w:cs="Times New Roman"/>
          <w:sz w:val="28"/>
          <w:szCs w:val="28"/>
        </w:rPr>
      </w:pPr>
      <w:r w:rsidRPr="008A7EF2">
        <w:rPr>
          <w:rFonts w:ascii="Times New Roman" w:hAnsi="Times New Roman" w:cs="Times New Roman"/>
          <w:sz w:val="28"/>
          <w:szCs w:val="28"/>
        </w:rPr>
        <w:t>С целью создания современных условий для обучения и воспитания обучающихся за счет средств городского бюджета были проведены мероприятия по обновлению материально-технической базы образовательных учреждений:</w:t>
      </w:r>
    </w:p>
    <w:p w14:paraId="75D9D0FC" w14:textId="77777777" w:rsidR="00B11C03" w:rsidRPr="008A7EF2" w:rsidRDefault="00B11C03" w:rsidP="00B11C03">
      <w:pPr>
        <w:pStyle w:val="ConsPlusNormal"/>
        <w:ind w:firstLine="540"/>
        <w:jc w:val="both"/>
        <w:rPr>
          <w:rFonts w:ascii="Times New Roman" w:hAnsi="Times New Roman" w:cs="Times New Roman"/>
          <w:sz w:val="28"/>
          <w:szCs w:val="28"/>
        </w:rPr>
      </w:pPr>
      <w:r w:rsidRPr="008A7EF2">
        <w:rPr>
          <w:rFonts w:ascii="Times New Roman" w:hAnsi="Times New Roman" w:cs="Times New Roman"/>
          <w:sz w:val="28"/>
          <w:szCs w:val="28"/>
        </w:rPr>
        <w:t>-</w:t>
      </w:r>
      <w:r w:rsidRPr="008A7EF2">
        <w:rPr>
          <w:rFonts w:ascii="Times New Roman" w:eastAsia="Calibri" w:hAnsi="Times New Roman" w:cs="Times New Roman"/>
          <w:sz w:val="28"/>
          <w:szCs w:val="28"/>
        </w:rPr>
        <w:t xml:space="preserve"> проведен капитальный ремонт отдельных помещений в здании                                     МБОУ «СШ № 65</w:t>
      </w:r>
      <w:r w:rsidRPr="008A7EF2">
        <w:rPr>
          <w:rFonts w:ascii="Times New Roman" w:hAnsi="Times New Roman" w:cs="Times New Roman"/>
          <w:sz w:val="28"/>
          <w:szCs w:val="28"/>
        </w:rPr>
        <w:t>». Объем финансирования составил 15,6 млн руб.;</w:t>
      </w:r>
    </w:p>
    <w:p w14:paraId="403357F2" w14:textId="77777777" w:rsidR="00B11C03" w:rsidRPr="008A7EF2" w:rsidRDefault="00B11C03" w:rsidP="00B11C03">
      <w:pPr>
        <w:pStyle w:val="ConsPlusNormal"/>
        <w:ind w:firstLine="540"/>
        <w:jc w:val="both"/>
        <w:rPr>
          <w:rFonts w:ascii="Times New Roman" w:eastAsia="Calibri" w:hAnsi="Times New Roman" w:cs="Times New Roman"/>
          <w:sz w:val="28"/>
          <w:szCs w:val="28"/>
        </w:rPr>
      </w:pPr>
      <w:r w:rsidRPr="008A7EF2">
        <w:rPr>
          <w:rFonts w:ascii="Times New Roman" w:eastAsia="Calibri" w:hAnsi="Times New Roman" w:cs="Times New Roman"/>
          <w:sz w:val="28"/>
          <w:szCs w:val="28"/>
        </w:rPr>
        <w:t>- проведен капитальный ремонт кровель зданий в МБОУ «Лицей № 22», МБОУ «Гимназия № 32» и МБОУ «СШ № 55». Объем финансирования составил 20,2 млн руб.;</w:t>
      </w:r>
    </w:p>
    <w:p w14:paraId="0CC1B742" w14:textId="77777777" w:rsidR="00B11C03" w:rsidRPr="008A7EF2" w:rsidRDefault="00B11C03" w:rsidP="00B11C03">
      <w:pPr>
        <w:pStyle w:val="ConsPlusNormal"/>
        <w:ind w:firstLine="540"/>
        <w:jc w:val="both"/>
        <w:rPr>
          <w:rFonts w:ascii="Times New Roman" w:hAnsi="Times New Roman" w:cs="Times New Roman"/>
          <w:sz w:val="28"/>
          <w:szCs w:val="28"/>
        </w:rPr>
      </w:pPr>
      <w:r w:rsidRPr="008A7EF2">
        <w:rPr>
          <w:rFonts w:ascii="Times New Roman" w:hAnsi="Times New Roman" w:cs="Times New Roman"/>
          <w:sz w:val="28"/>
          <w:szCs w:val="28"/>
        </w:rPr>
        <w:t>- за счет средств областного и городского бюджета</w:t>
      </w:r>
      <w:r w:rsidRPr="008A7EF2">
        <w:rPr>
          <w:rFonts w:ascii="Times New Roman" w:eastAsia="Calibri" w:hAnsi="Times New Roman" w:cs="Times New Roman"/>
          <w:sz w:val="28"/>
          <w:szCs w:val="28"/>
        </w:rPr>
        <w:t xml:space="preserve"> проведен капитальный ремонт общеобразовательных учреждений: МБОУ «СШ № 29» и МБОУ «СШ № 55». </w:t>
      </w:r>
      <w:r w:rsidRPr="008A7EF2">
        <w:rPr>
          <w:rFonts w:ascii="Times New Roman" w:hAnsi="Times New Roman" w:cs="Times New Roman"/>
          <w:sz w:val="28"/>
          <w:szCs w:val="28"/>
        </w:rPr>
        <w:t>Объем финансирования составил 17,6 млн руб. (из них средства городского бюджета – 0,9 млн руб.);</w:t>
      </w:r>
    </w:p>
    <w:p w14:paraId="7EA0185E" w14:textId="77777777" w:rsidR="00B11C03" w:rsidRPr="008A7EF2" w:rsidRDefault="00B11C03" w:rsidP="00B11C03">
      <w:pPr>
        <w:pStyle w:val="ac"/>
        <w:ind w:left="0" w:firstLine="709"/>
        <w:jc w:val="both"/>
        <w:rPr>
          <w:rFonts w:ascii="Times New Roman" w:hAnsi="Times New Roman" w:cs="Times New Roman"/>
          <w:sz w:val="28"/>
          <w:szCs w:val="28"/>
        </w:rPr>
      </w:pPr>
      <w:r w:rsidRPr="008A7EF2">
        <w:rPr>
          <w:rFonts w:ascii="Times New Roman" w:hAnsi="Times New Roman" w:cs="Times New Roman"/>
          <w:sz w:val="28"/>
          <w:szCs w:val="28"/>
        </w:rPr>
        <w:t>- 2024 году были продолжены мероприятия по переоснащению технологического оборудования школьных столовых. В 14 муниципальных общеобразовательных учреждениях</w:t>
      </w:r>
      <w:r w:rsidRPr="008A7EF2">
        <w:rPr>
          <w:rStyle w:val="af7"/>
          <w:rFonts w:ascii="Times New Roman" w:hAnsi="Times New Roman" w:cs="Times New Roman"/>
          <w:sz w:val="28"/>
          <w:szCs w:val="28"/>
        </w:rPr>
        <w:footnoteReference w:id="17"/>
      </w:r>
      <w:r w:rsidRPr="008A7EF2">
        <w:rPr>
          <w:rFonts w:ascii="Times New Roman" w:hAnsi="Times New Roman" w:cs="Times New Roman"/>
          <w:sz w:val="28"/>
          <w:szCs w:val="28"/>
        </w:rPr>
        <w:t xml:space="preserve"> города Иванова приобретено новое оборудование</w:t>
      </w:r>
      <w:r w:rsidRPr="008A7EF2">
        <w:rPr>
          <w:rFonts w:ascii="Times New Roman" w:hAnsi="Times New Roman" w:cs="Times New Roman"/>
          <w:color w:val="FF0000"/>
          <w:sz w:val="28"/>
          <w:szCs w:val="28"/>
        </w:rPr>
        <w:t xml:space="preserve"> </w:t>
      </w:r>
      <w:r w:rsidRPr="008A7EF2">
        <w:rPr>
          <w:rFonts w:ascii="Times New Roman" w:hAnsi="Times New Roman" w:cs="Times New Roman"/>
          <w:sz w:val="28"/>
          <w:szCs w:val="28"/>
        </w:rPr>
        <w:t>с целью повышения качества питания школьников. Объем финансирования составил 5,0 млн руб.</w:t>
      </w:r>
      <w:r w:rsidRPr="008A7EF2">
        <w:rPr>
          <w:rFonts w:ascii="Times New Roman" w:eastAsia="Calibri" w:hAnsi="Times New Roman" w:cs="Times New Roman"/>
          <w:sz w:val="28"/>
          <w:szCs w:val="28"/>
        </w:rPr>
        <w:t>;</w:t>
      </w:r>
    </w:p>
    <w:p w14:paraId="5ED3D398" w14:textId="77777777" w:rsidR="00B11C03" w:rsidRPr="008A7EF2" w:rsidRDefault="00B11C03" w:rsidP="00B11C03">
      <w:pPr>
        <w:ind w:firstLine="567"/>
        <w:jc w:val="both"/>
        <w:rPr>
          <w:rFonts w:ascii="Times New Roman" w:eastAsia="Calibri" w:hAnsi="Times New Roman" w:cs="Times New Roman"/>
          <w:sz w:val="28"/>
          <w:szCs w:val="28"/>
        </w:rPr>
      </w:pPr>
      <w:r w:rsidRPr="008A7EF2">
        <w:rPr>
          <w:rFonts w:ascii="Times New Roman" w:hAnsi="Times New Roman" w:cs="Times New Roman"/>
          <w:sz w:val="28"/>
          <w:szCs w:val="28"/>
        </w:rPr>
        <w:t xml:space="preserve">- </w:t>
      </w:r>
      <w:r w:rsidRPr="008A7EF2">
        <w:rPr>
          <w:rFonts w:ascii="Times New Roman" w:eastAsia="Calibri" w:hAnsi="Times New Roman" w:cs="Times New Roman"/>
          <w:sz w:val="28"/>
          <w:szCs w:val="28"/>
        </w:rPr>
        <w:t xml:space="preserve">в рамках муниципальной поддержки конкурса «Образовательное </w:t>
      </w:r>
      <w:r w:rsidRPr="008A7EF2">
        <w:rPr>
          <w:rFonts w:ascii="Times New Roman" w:eastAsia="Calibri" w:hAnsi="Times New Roman" w:cs="Times New Roman"/>
          <w:sz w:val="28"/>
          <w:szCs w:val="28"/>
        </w:rPr>
        <w:lastRenderedPageBreak/>
        <w:t xml:space="preserve">учреждение будущего» на совершенствование инфраструктуры образовательных учреждений, внедрение новых технологий в образовательный процесс в 2024 году из средств бюджета города </w:t>
      </w:r>
      <w:r w:rsidRPr="008A7EF2">
        <w:rPr>
          <w:rFonts w:ascii="Times New Roman" w:hAnsi="Times New Roman" w:cs="Times New Roman"/>
          <w:sz w:val="28"/>
          <w:szCs w:val="28"/>
        </w:rPr>
        <w:t xml:space="preserve">МБОУ «СШ №18» было направлено 0,5 млн руб.; в 2025 </w:t>
      </w:r>
      <w:r w:rsidRPr="008A7EF2">
        <w:rPr>
          <w:rFonts w:ascii="Times New Roman" w:eastAsia="Calibri" w:hAnsi="Times New Roman" w:cs="Times New Roman"/>
          <w:sz w:val="28"/>
          <w:szCs w:val="28"/>
        </w:rPr>
        <w:t>году МБОУ</w:t>
      </w:r>
      <w:r w:rsidRPr="008A7EF2">
        <w:rPr>
          <w:rFonts w:ascii="Times New Roman" w:hAnsi="Times New Roman"/>
        </w:rPr>
        <w:t xml:space="preserve"> «</w:t>
      </w:r>
      <w:r w:rsidRPr="008A7EF2">
        <w:rPr>
          <w:rFonts w:ascii="Times New Roman" w:eastAsia="Calibri" w:hAnsi="Times New Roman" w:cs="Times New Roman"/>
          <w:sz w:val="28"/>
          <w:szCs w:val="28"/>
        </w:rPr>
        <w:t>Лицей № 33» - 600 тыс. руб.</w:t>
      </w:r>
    </w:p>
    <w:p w14:paraId="7F695B63" w14:textId="77777777" w:rsidR="00B11C03" w:rsidRPr="008A7EF2" w:rsidRDefault="00B11C03" w:rsidP="00B11C03">
      <w:pPr>
        <w:shd w:val="clear" w:color="auto" w:fill="FFFFFF"/>
        <w:ind w:firstLine="709"/>
        <w:jc w:val="both"/>
        <w:rPr>
          <w:rFonts w:ascii="Times New Roman" w:eastAsiaTheme="minorEastAsia" w:hAnsi="Times New Roman" w:cs="Times New Roman"/>
          <w:sz w:val="28"/>
          <w:szCs w:val="28"/>
        </w:rPr>
      </w:pPr>
      <w:r w:rsidRPr="008A7EF2">
        <w:rPr>
          <w:rFonts w:ascii="Times New Roman" w:eastAsiaTheme="minorEastAsia" w:hAnsi="Times New Roman" w:cs="Times New Roman"/>
          <w:sz w:val="28"/>
          <w:szCs w:val="28"/>
        </w:rPr>
        <w:t>- произведена утилизация непригодной к эксплуатации техники</w:t>
      </w:r>
      <w:r w:rsidRPr="008A7EF2">
        <w:rPr>
          <w:rStyle w:val="af7"/>
          <w:rFonts w:ascii="Times New Roman" w:eastAsiaTheme="minorEastAsia" w:hAnsi="Times New Roman" w:cs="Times New Roman"/>
          <w:sz w:val="28"/>
          <w:szCs w:val="28"/>
        </w:rPr>
        <w:footnoteReference w:id="18"/>
      </w:r>
      <w:r w:rsidRPr="008A7EF2">
        <w:rPr>
          <w:rFonts w:ascii="Times New Roman" w:eastAsiaTheme="minorEastAsia" w:hAnsi="Times New Roman" w:cs="Times New Roman"/>
          <w:sz w:val="28"/>
          <w:szCs w:val="28"/>
        </w:rPr>
        <w:t xml:space="preserve">, объем финансирования составил 180,5 тыс. руб. </w:t>
      </w:r>
    </w:p>
    <w:p w14:paraId="07E3D7C2" w14:textId="77777777" w:rsidR="00B11C03" w:rsidRPr="008A7EF2" w:rsidRDefault="00B11C03" w:rsidP="00B11C03">
      <w:pPr>
        <w:shd w:val="clear" w:color="auto" w:fill="FFFFFF"/>
        <w:ind w:firstLine="709"/>
        <w:jc w:val="both"/>
        <w:rPr>
          <w:rFonts w:ascii="Times New Roman" w:hAnsi="Times New Roman" w:cs="Times New Roman"/>
          <w:sz w:val="28"/>
          <w:szCs w:val="28"/>
        </w:rPr>
      </w:pPr>
      <w:r w:rsidRPr="008A7EF2">
        <w:rPr>
          <w:rFonts w:ascii="Times New Roman" w:hAnsi="Times New Roman" w:cs="Times New Roman"/>
          <w:sz w:val="28"/>
          <w:szCs w:val="28"/>
        </w:rPr>
        <w:t>Все муниципальные школы оснащены современным мультимедийным и компьютерным оборудованием. Во всех общеобразовательных организациях города Иванова обеспечен круглосуточный доступ к сети Интернет без ограничения трафика, который управляется системой контентной фильтрации, введены информационные системы «Электронный журнал» и «Электронный дневник». Подключение учреждений к сети Интернет по оптико-волоконным линиям в 2024 году составило 97,2%. В 2024 году на платформу «Сферум» перешли все образовательные учреждения г.о. Иваново.</w:t>
      </w:r>
    </w:p>
    <w:p w14:paraId="4AD8EB71" w14:textId="77777777" w:rsidR="00B11C03" w:rsidRPr="008A7EF2" w:rsidRDefault="00B11C03" w:rsidP="00B11C03">
      <w:pPr>
        <w:ind w:firstLine="708"/>
        <w:jc w:val="both"/>
        <w:rPr>
          <w:rFonts w:ascii="Times New Roman" w:hAnsi="Times New Roman" w:cs="Times New Roman"/>
          <w:bCs/>
          <w:sz w:val="28"/>
          <w:szCs w:val="28"/>
        </w:rPr>
      </w:pPr>
      <w:r w:rsidRPr="008A7EF2">
        <w:rPr>
          <w:rFonts w:ascii="Times New Roman" w:hAnsi="Times New Roman" w:cs="Times New Roman"/>
          <w:bCs/>
          <w:sz w:val="28"/>
          <w:szCs w:val="28"/>
        </w:rPr>
        <w:t>В 2024 году два общеобразовательных учреждения</w:t>
      </w:r>
      <w:r w:rsidRPr="008A7EF2">
        <w:rPr>
          <w:rStyle w:val="af7"/>
          <w:rFonts w:ascii="Times New Roman" w:hAnsi="Times New Roman" w:cs="Times New Roman"/>
          <w:bCs/>
          <w:sz w:val="28"/>
          <w:szCs w:val="28"/>
        </w:rPr>
        <w:footnoteReference w:id="19"/>
      </w:r>
      <w:r w:rsidRPr="008A7EF2">
        <w:rPr>
          <w:rFonts w:ascii="Times New Roman" w:hAnsi="Times New Roman" w:cs="Times New Roman"/>
          <w:bCs/>
          <w:sz w:val="28"/>
          <w:szCs w:val="28"/>
        </w:rPr>
        <w:t xml:space="preserve"> получили грантовую поддержку Общероссийского общественно-государственного движения детей и молодежи «Движение Первых» для реализации инициатив, направленных на воспитание, развитие и самореализацию детей и молодежи. Суммарный объем привлеченных средств составил 0,4 млн руб.</w:t>
      </w:r>
    </w:p>
    <w:p w14:paraId="7ECD3034" w14:textId="77777777" w:rsidR="00B11C03" w:rsidRPr="008A7EF2" w:rsidRDefault="00B11C03" w:rsidP="00B11C03">
      <w:pPr>
        <w:shd w:val="clear" w:color="auto" w:fill="FFFFFF"/>
        <w:jc w:val="both"/>
        <w:rPr>
          <w:rFonts w:ascii="Times New Roman" w:hAnsi="Times New Roman" w:cs="Times New Roman"/>
          <w:sz w:val="28"/>
          <w:szCs w:val="28"/>
        </w:rPr>
      </w:pPr>
      <w:r w:rsidRPr="008A7EF2">
        <w:rPr>
          <w:rFonts w:ascii="Times New Roman" w:hAnsi="Times New Roman" w:cs="Times New Roman"/>
          <w:sz w:val="28"/>
          <w:szCs w:val="28"/>
        </w:rPr>
        <w:tab/>
        <w:t>- на организацию физической охраны со специализированными охранными учреждениями для повышения антитеррористической защищенности общеобразовательных учреждений</w:t>
      </w:r>
      <w:r w:rsidRPr="008A7EF2">
        <w:rPr>
          <w:rStyle w:val="af7"/>
          <w:rFonts w:ascii="Times New Roman" w:hAnsi="Times New Roman" w:cs="Times New Roman"/>
          <w:sz w:val="28"/>
          <w:szCs w:val="28"/>
        </w:rPr>
        <w:footnoteReference w:id="20"/>
      </w:r>
      <w:r w:rsidRPr="008A7EF2">
        <w:rPr>
          <w:rFonts w:ascii="Times New Roman" w:hAnsi="Times New Roman" w:cs="Times New Roman"/>
          <w:sz w:val="28"/>
          <w:szCs w:val="28"/>
        </w:rPr>
        <w:t xml:space="preserve"> в 2024 году из средств городского бюджета было направлено 38,4 млн руб. (в 2023 г. – 40,6); </w:t>
      </w:r>
    </w:p>
    <w:p w14:paraId="20BF3926" w14:textId="77777777" w:rsidR="00B11C03" w:rsidRPr="008A7EF2" w:rsidRDefault="00B11C03" w:rsidP="00B11C03">
      <w:pPr>
        <w:shd w:val="clear" w:color="auto" w:fill="FFFFFF"/>
        <w:jc w:val="both"/>
        <w:rPr>
          <w:rFonts w:ascii="Times New Roman" w:hAnsi="Times New Roman" w:cs="Times New Roman"/>
          <w:sz w:val="28"/>
          <w:szCs w:val="28"/>
        </w:rPr>
      </w:pPr>
      <w:r w:rsidRPr="008A7EF2">
        <w:rPr>
          <w:rFonts w:ascii="Times New Roman" w:hAnsi="Times New Roman" w:cs="Times New Roman"/>
          <w:sz w:val="28"/>
          <w:szCs w:val="28"/>
        </w:rPr>
        <w:tab/>
        <w:t>- на пожарную безопасность из средств бюджета города в отчетном периоде общеобразовательным учреждениям</w:t>
      </w:r>
      <w:r w:rsidRPr="008A7EF2">
        <w:rPr>
          <w:rStyle w:val="af7"/>
          <w:rFonts w:ascii="Times New Roman" w:hAnsi="Times New Roman" w:cs="Times New Roman"/>
          <w:sz w:val="28"/>
          <w:szCs w:val="28"/>
        </w:rPr>
        <w:footnoteReference w:id="21"/>
      </w:r>
      <w:r w:rsidRPr="008A7EF2">
        <w:rPr>
          <w:rFonts w:ascii="Times New Roman" w:hAnsi="Times New Roman" w:cs="Times New Roman"/>
          <w:sz w:val="28"/>
          <w:szCs w:val="28"/>
        </w:rPr>
        <w:t xml:space="preserve"> было направлено 21,5 млн руб. (в 2023 г. – 31,6).</w:t>
      </w:r>
    </w:p>
    <w:p w14:paraId="63001CD4" w14:textId="77777777" w:rsidR="00B11C03" w:rsidRPr="008A7EF2" w:rsidRDefault="00B11C03" w:rsidP="00B11C03">
      <w:pPr>
        <w:shd w:val="clear" w:color="auto" w:fill="FFFFFF"/>
        <w:tabs>
          <w:tab w:val="left" w:pos="426"/>
        </w:tabs>
        <w:autoSpaceDE w:val="0"/>
        <w:autoSpaceDN w:val="0"/>
        <w:adjustRightInd w:val="0"/>
        <w:ind w:right="11" w:firstLine="709"/>
        <w:jc w:val="both"/>
        <w:rPr>
          <w:rFonts w:ascii="Times New Roman" w:eastAsiaTheme="minorEastAsia" w:hAnsi="Times New Roman" w:cs="Times New Roman"/>
          <w:spacing w:val="-2"/>
          <w:sz w:val="28"/>
          <w:szCs w:val="28"/>
        </w:rPr>
      </w:pPr>
      <w:r w:rsidRPr="008A7EF2">
        <w:rPr>
          <w:rFonts w:ascii="Times New Roman" w:hAnsi="Times New Roman" w:cs="Times New Roman"/>
          <w:sz w:val="28"/>
          <w:szCs w:val="28"/>
        </w:rPr>
        <w:t>В рамках подпрограммы «Предоставление</w:t>
      </w:r>
      <w:r w:rsidRPr="008A7EF2">
        <w:rPr>
          <w:rFonts w:ascii="Times New Roman" w:eastAsiaTheme="minorEastAsia" w:hAnsi="Times New Roman" w:cs="Times New Roman"/>
          <w:spacing w:val="-2"/>
          <w:sz w:val="28"/>
          <w:szCs w:val="28"/>
        </w:rPr>
        <w:t xml:space="preserve"> мер социальной поддержки в сфере образования» муниципальной программы «Забота и поддержка»</w:t>
      </w:r>
      <w:r w:rsidRPr="008A7EF2">
        <w:rPr>
          <w:rStyle w:val="af7"/>
          <w:rFonts w:ascii="Times New Roman" w:eastAsiaTheme="minorEastAsia" w:hAnsi="Times New Roman" w:cs="Times New Roman"/>
          <w:spacing w:val="-2"/>
          <w:sz w:val="28"/>
          <w:szCs w:val="28"/>
        </w:rPr>
        <w:footnoteReference w:id="22"/>
      </w:r>
      <w:r w:rsidRPr="008A7EF2">
        <w:rPr>
          <w:rFonts w:ascii="Times New Roman" w:eastAsiaTheme="minorEastAsia" w:hAnsi="Times New Roman" w:cs="Times New Roman"/>
          <w:spacing w:val="-2"/>
          <w:sz w:val="28"/>
          <w:szCs w:val="28"/>
        </w:rPr>
        <w:t xml:space="preserve"> в отчетном периоде были реализованы следующие мероприятия:</w:t>
      </w:r>
    </w:p>
    <w:p w14:paraId="165EC96F" w14:textId="77777777" w:rsidR="00B11C03" w:rsidRPr="008A7EF2" w:rsidRDefault="00B11C03" w:rsidP="00B11C03">
      <w:pPr>
        <w:pStyle w:val="ac"/>
        <w:ind w:left="0" w:firstLine="709"/>
        <w:jc w:val="both"/>
        <w:rPr>
          <w:rFonts w:ascii="Times New Roman" w:hAnsi="Times New Roman" w:cs="Times New Roman"/>
          <w:sz w:val="28"/>
          <w:szCs w:val="28"/>
        </w:rPr>
      </w:pPr>
      <w:r w:rsidRPr="008A7EF2">
        <w:rPr>
          <w:rFonts w:ascii="Times New Roman" w:hAnsi="Times New Roman" w:cs="Times New Roman"/>
          <w:sz w:val="28"/>
          <w:szCs w:val="28"/>
        </w:rPr>
        <w:t>- предоставление мер социальной поддержки по питанию отдельным категориям учащихся муниципальных общеобразовательных учреждений города Иванова – 7,6 млн руб.;</w:t>
      </w:r>
    </w:p>
    <w:p w14:paraId="4D6267B0" w14:textId="77777777" w:rsidR="00B11C03" w:rsidRPr="008A7EF2" w:rsidRDefault="00B11C03" w:rsidP="00B11C03">
      <w:pPr>
        <w:ind w:firstLine="709"/>
        <w:jc w:val="both"/>
        <w:rPr>
          <w:rFonts w:ascii="Times New Roman" w:hAnsi="Times New Roman" w:cs="Times New Roman"/>
          <w:sz w:val="28"/>
          <w:szCs w:val="28"/>
        </w:rPr>
      </w:pPr>
      <w:r w:rsidRPr="008A7EF2">
        <w:rPr>
          <w:rFonts w:ascii="Times New Roman" w:hAnsi="Times New Roman" w:cs="Times New Roman"/>
          <w:sz w:val="28"/>
          <w:szCs w:val="28"/>
        </w:rPr>
        <w:t>- обеспечение бесплатным питанием учащихся с ограниченными возможностями здоровья муниципальных общеобразовательных учреждений города Иванова – 4,4 млн руб.;</w:t>
      </w:r>
    </w:p>
    <w:p w14:paraId="5330A5E6" w14:textId="77777777" w:rsidR="00B11C03" w:rsidRPr="008A7EF2" w:rsidRDefault="00B11C03" w:rsidP="00B11C03">
      <w:pPr>
        <w:pStyle w:val="ac"/>
        <w:ind w:left="0" w:firstLine="709"/>
        <w:jc w:val="both"/>
        <w:rPr>
          <w:rFonts w:ascii="Times New Roman" w:eastAsia="Times New Roman" w:hAnsi="Times New Roman" w:cs="Times New Roman"/>
          <w:sz w:val="28"/>
          <w:szCs w:val="28"/>
        </w:rPr>
      </w:pPr>
      <w:r w:rsidRPr="008A7EF2">
        <w:rPr>
          <w:rFonts w:ascii="Times New Roman" w:hAnsi="Times New Roman" w:cs="Times New Roman"/>
          <w:sz w:val="28"/>
          <w:szCs w:val="28"/>
        </w:rPr>
        <w:t>- организация бесплатного горячего питания обучающихся, получающих начальное общее образование в муниципальных образовательных организациях – 203,1 млн руб., из них бюджет города – 873,0 тыс.</w:t>
      </w:r>
      <w:r w:rsidRPr="008A7EF2">
        <w:rPr>
          <w:rFonts w:ascii="Times New Roman" w:eastAsia="Times New Roman" w:hAnsi="Times New Roman" w:cs="Times New Roman"/>
          <w:sz w:val="28"/>
          <w:szCs w:val="28"/>
        </w:rPr>
        <w:t xml:space="preserve"> руб.</w:t>
      </w:r>
    </w:p>
    <w:p w14:paraId="0C595607" w14:textId="5C523C42" w:rsidR="00B11C03" w:rsidRDefault="00B11C03" w:rsidP="00B11C03">
      <w:pPr>
        <w:ind w:firstLine="709"/>
        <w:jc w:val="both"/>
        <w:rPr>
          <w:rFonts w:ascii="Times New Roman" w:hAnsi="Times New Roman" w:cs="Times New Roman"/>
          <w:sz w:val="28"/>
          <w:szCs w:val="28"/>
        </w:rPr>
      </w:pPr>
      <w:r w:rsidRPr="008A7EF2">
        <w:rPr>
          <w:rFonts w:ascii="Times New Roman" w:hAnsi="Times New Roman" w:cs="Times New Roman"/>
          <w:sz w:val="28"/>
          <w:szCs w:val="28"/>
        </w:rPr>
        <w:t xml:space="preserve">- предоставление бесплатного горячего питания детям военнослужащих, </w:t>
      </w:r>
      <w:r w:rsidRPr="008A7EF2">
        <w:rPr>
          <w:rFonts w:ascii="Times New Roman" w:hAnsi="Times New Roman" w:cs="Times New Roman"/>
          <w:sz w:val="28"/>
          <w:szCs w:val="28"/>
        </w:rPr>
        <w:lastRenderedPageBreak/>
        <w:t>участников специальной военной операции (учащиеся 1-4 классов, посещающие группы продленного дня, 5-11 классов) – 15,1 млн руб.</w:t>
      </w:r>
    </w:p>
    <w:p w14:paraId="59DE8CF6" w14:textId="77777777" w:rsidR="003E7E93" w:rsidRPr="008A7EF2" w:rsidRDefault="003E7E93" w:rsidP="00B11C03">
      <w:pPr>
        <w:ind w:firstLine="709"/>
        <w:jc w:val="both"/>
        <w:rPr>
          <w:rFonts w:ascii="Times New Roman" w:hAnsi="Times New Roman" w:cs="Times New Roman"/>
          <w:sz w:val="28"/>
          <w:szCs w:val="28"/>
        </w:rPr>
      </w:pPr>
    </w:p>
    <w:p w14:paraId="67354E38" w14:textId="2DF393AE" w:rsidR="007B778A" w:rsidRDefault="007B778A" w:rsidP="007B778A">
      <w:pPr>
        <w:pStyle w:val="ac"/>
        <w:suppressAutoHyphens/>
        <w:ind w:left="0"/>
        <w:jc w:val="center"/>
        <w:rPr>
          <w:rStyle w:val="aff1"/>
          <w:rFonts w:ascii="Times New Roman" w:eastAsia="Times New Roman" w:hAnsi="Times New Roman" w:cs="Times New Roman"/>
          <w:i/>
          <w:color w:val="auto"/>
          <w:spacing w:val="15"/>
          <w:sz w:val="28"/>
          <w:szCs w:val="28"/>
        </w:rPr>
      </w:pPr>
      <w:r>
        <w:rPr>
          <w:rStyle w:val="aff1"/>
          <w:rFonts w:ascii="Times New Roman" w:eastAsia="Times New Roman" w:hAnsi="Times New Roman" w:cs="Times New Roman"/>
          <w:i/>
          <w:color w:val="auto"/>
          <w:spacing w:val="15"/>
          <w:sz w:val="28"/>
          <w:szCs w:val="28"/>
        </w:rPr>
        <w:t xml:space="preserve">3.3.2. </w:t>
      </w:r>
      <w:r w:rsidRPr="004F68B1">
        <w:rPr>
          <w:rStyle w:val="aff1"/>
          <w:rFonts w:ascii="Times New Roman" w:eastAsia="Times New Roman" w:hAnsi="Times New Roman" w:cs="Times New Roman"/>
          <w:i/>
          <w:color w:val="auto"/>
          <w:spacing w:val="15"/>
          <w:sz w:val="28"/>
          <w:szCs w:val="28"/>
        </w:rPr>
        <w:t xml:space="preserve">Обеспечение доступности </w:t>
      </w:r>
      <w:r>
        <w:rPr>
          <w:rStyle w:val="aff1"/>
          <w:rFonts w:ascii="Times New Roman" w:eastAsia="Times New Roman" w:hAnsi="Times New Roman" w:cs="Times New Roman"/>
          <w:i/>
          <w:color w:val="auto"/>
          <w:spacing w:val="15"/>
          <w:sz w:val="28"/>
          <w:szCs w:val="28"/>
        </w:rPr>
        <w:t>общего</w:t>
      </w:r>
      <w:r w:rsidRPr="004F68B1">
        <w:rPr>
          <w:rStyle w:val="aff1"/>
          <w:rFonts w:ascii="Times New Roman" w:eastAsia="Times New Roman" w:hAnsi="Times New Roman" w:cs="Times New Roman"/>
          <w:i/>
          <w:color w:val="auto"/>
          <w:spacing w:val="15"/>
          <w:sz w:val="28"/>
          <w:szCs w:val="28"/>
        </w:rPr>
        <w:t xml:space="preserve"> образования</w:t>
      </w:r>
    </w:p>
    <w:p w14:paraId="74754643" w14:textId="77777777" w:rsidR="003E7E93" w:rsidRPr="004F68B1" w:rsidRDefault="003E7E93" w:rsidP="007B778A">
      <w:pPr>
        <w:pStyle w:val="ac"/>
        <w:suppressAutoHyphens/>
        <w:ind w:left="0"/>
        <w:jc w:val="center"/>
        <w:rPr>
          <w:rFonts w:ascii="Times New Roman" w:eastAsia="Times New Roman" w:hAnsi="Times New Roman" w:cs="Times New Roman"/>
          <w:b/>
          <w:bCs/>
          <w:i/>
          <w:color w:val="auto"/>
          <w:spacing w:val="15"/>
          <w:sz w:val="28"/>
          <w:szCs w:val="28"/>
        </w:rPr>
      </w:pPr>
    </w:p>
    <w:p w14:paraId="66226B3C" w14:textId="77777777" w:rsidR="002A3392" w:rsidRPr="008A7EF2" w:rsidRDefault="002A3392" w:rsidP="00482A71">
      <w:pPr>
        <w:ind w:firstLine="567"/>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Общее направление развития муниципальной системы образования определяется стратегическими планами, разработанными в рамках федерального целеполагания.</w:t>
      </w:r>
    </w:p>
    <w:p w14:paraId="4EBA5723" w14:textId="65311490" w:rsidR="00482A71" w:rsidRPr="008A7EF2" w:rsidRDefault="002A3392" w:rsidP="00482A71">
      <w:pPr>
        <w:ind w:firstLine="567"/>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 xml:space="preserve">В 2024–2025 годах реализация государственной образовательной политики в области общего образования осуществлялась на основе ключевых системообразующих </w:t>
      </w:r>
      <w:r w:rsidR="00482A71" w:rsidRPr="008A7EF2">
        <w:rPr>
          <w:rFonts w:ascii="Times New Roman" w:hAnsi="Times New Roman" w:cs="Times New Roman"/>
          <w:sz w:val="28"/>
          <w:szCs w:val="28"/>
          <w:lang w:bidi="ar-SA"/>
        </w:rPr>
        <w:t xml:space="preserve">документов для развития суверенной системы образования, а именно: </w:t>
      </w:r>
    </w:p>
    <w:p w14:paraId="5DADBA25" w14:textId="58D91AF8" w:rsidR="00482A71" w:rsidRPr="008A7EF2" w:rsidRDefault="00D22A51" w:rsidP="00AD57F5">
      <w:pPr>
        <w:pStyle w:val="ac"/>
        <w:widowControl/>
        <w:numPr>
          <w:ilvl w:val="0"/>
          <w:numId w:val="3"/>
        </w:numPr>
        <w:ind w:left="0" w:firstLine="426"/>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Указ Президента РФ от 07.05.2024 № 309 "О национальных целях развития Российской Федерации на период до 2030 года и на перспективу до 2036 года";</w:t>
      </w:r>
    </w:p>
    <w:p w14:paraId="6CCB14E0" w14:textId="77777777" w:rsidR="00482A71" w:rsidRPr="008A7EF2" w:rsidRDefault="00482A71" w:rsidP="00AD57F5">
      <w:pPr>
        <w:pStyle w:val="ac"/>
        <w:widowControl/>
        <w:numPr>
          <w:ilvl w:val="0"/>
          <w:numId w:val="3"/>
        </w:numPr>
        <w:spacing w:after="160"/>
        <w:ind w:left="0" w:firstLine="360"/>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Указ Президента Российской Федерации от 02.07.2021 г. № 400 «О Стратегии национальной безопасности Российской Федерации»;</w:t>
      </w:r>
    </w:p>
    <w:p w14:paraId="45ECC3BF" w14:textId="77777777" w:rsidR="00482A71" w:rsidRPr="008A7EF2" w:rsidRDefault="00482A71" w:rsidP="00AD57F5">
      <w:pPr>
        <w:pStyle w:val="ac"/>
        <w:widowControl/>
        <w:numPr>
          <w:ilvl w:val="0"/>
          <w:numId w:val="3"/>
        </w:numPr>
        <w:spacing w:after="160"/>
        <w:ind w:left="0" w:firstLine="360"/>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Указ Президента Российской Федерации от 9.11.2022 г. № 809 «Об утверждении Основ государственной политики по сохранению и укреплению традиционных российских духовно-нравственных ценностей»;</w:t>
      </w:r>
    </w:p>
    <w:p w14:paraId="271E3F4B" w14:textId="77777777" w:rsidR="00482A71" w:rsidRPr="008A7EF2" w:rsidRDefault="00482A71" w:rsidP="00AD57F5">
      <w:pPr>
        <w:pStyle w:val="ac"/>
        <w:widowControl/>
        <w:numPr>
          <w:ilvl w:val="0"/>
          <w:numId w:val="3"/>
        </w:numPr>
        <w:ind w:left="0" w:firstLine="360"/>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Указ Президента Российской Федерации от 17.05.2023 № 358 «О Стратегии комплексной безопасности детей в Российской Федерации на период до 2030 года»</w:t>
      </w:r>
    </w:p>
    <w:p w14:paraId="4E6EEFF8" w14:textId="77777777" w:rsidR="00482A71" w:rsidRPr="008A7EF2" w:rsidRDefault="00482A71" w:rsidP="00482A71">
      <w:pPr>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и была направлена на:</w:t>
      </w:r>
    </w:p>
    <w:p w14:paraId="10F8E120" w14:textId="77777777" w:rsidR="00482A71" w:rsidRPr="008A7EF2" w:rsidRDefault="00482A71" w:rsidP="00AD57F5">
      <w:pPr>
        <w:pStyle w:val="ac"/>
        <w:widowControl/>
        <w:numPr>
          <w:ilvl w:val="0"/>
          <w:numId w:val="4"/>
        </w:numPr>
        <w:ind w:left="0" w:firstLine="284"/>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обеспечение реализации обновленного федерального государственного образовательного стандарта;</w:t>
      </w:r>
    </w:p>
    <w:p w14:paraId="36E14EE9" w14:textId="77777777" w:rsidR="00482A71" w:rsidRPr="008A7EF2" w:rsidRDefault="00482A71" w:rsidP="00AD57F5">
      <w:pPr>
        <w:pStyle w:val="ac"/>
        <w:widowControl/>
        <w:numPr>
          <w:ilvl w:val="0"/>
          <w:numId w:val="4"/>
        </w:numPr>
        <w:ind w:left="0" w:firstLine="284"/>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формирование функциональной грамотности;</w:t>
      </w:r>
    </w:p>
    <w:p w14:paraId="7C9D02A7" w14:textId="77777777" w:rsidR="00482A71" w:rsidRPr="008A7EF2" w:rsidRDefault="00482A71" w:rsidP="00AD57F5">
      <w:pPr>
        <w:pStyle w:val="ac"/>
        <w:widowControl/>
        <w:numPr>
          <w:ilvl w:val="0"/>
          <w:numId w:val="4"/>
        </w:numPr>
        <w:ind w:left="0" w:firstLine="284"/>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модернизацию технологий и содержания обучения, в том числе и с учетом региональной составляющей;</w:t>
      </w:r>
    </w:p>
    <w:p w14:paraId="2E7BC1D9" w14:textId="77777777" w:rsidR="00482A71" w:rsidRPr="008A7EF2" w:rsidRDefault="00482A71" w:rsidP="00AD57F5">
      <w:pPr>
        <w:pStyle w:val="ac"/>
        <w:widowControl/>
        <w:numPr>
          <w:ilvl w:val="0"/>
          <w:numId w:val="4"/>
        </w:numPr>
        <w:ind w:left="0" w:firstLine="284"/>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совершенствование механизмов итоговой аттестации;</w:t>
      </w:r>
    </w:p>
    <w:p w14:paraId="5CC85B00" w14:textId="77777777" w:rsidR="00482A71" w:rsidRPr="008A7EF2" w:rsidRDefault="00482A71" w:rsidP="00AD57F5">
      <w:pPr>
        <w:pStyle w:val="ac"/>
        <w:widowControl/>
        <w:numPr>
          <w:ilvl w:val="0"/>
          <w:numId w:val="4"/>
        </w:numPr>
        <w:ind w:left="0" w:firstLine="284"/>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развитие инклюзивного образования;</w:t>
      </w:r>
    </w:p>
    <w:p w14:paraId="0D57FF8C" w14:textId="77777777" w:rsidR="00482A71" w:rsidRPr="008A7EF2" w:rsidRDefault="00482A71" w:rsidP="00AD57F5">
      <w:pPr>
        <w:pStyle w:val="ac"/>
        <w:widowControl/>
        <w:numPr>
          <w:ilvl w:val="0"/>
          <w:numId w:val="4"/>
        </w:numPr>
        <w:ind w:left="0" w:firstLine="284"/>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поддержку школ с низкими образовательными результатами (далее – ШНОР) и школ, функционирующих в неблагоприятных социальных условиях (далее – ШНСУ);</w:t>
      </w:r>
    </w:p>
    <w:p w14:paraId="03F34A98" w14:textId="77777777" w:rsidR="00482A71" w:rsidRPr="008A7EF2" w:rsidRDefault="00482A71" w:rsidP="00AD57F5">
      <w:pPr>
        <w:pStyle w:val="ac"/>
        <w:widowControl/>
        <w:numPr>
          <w:ilvl w:val="0"/>
          <w:numId w:val="4"/>
        </w:numPr>
        <w:ind w:left="0" w:firstLine="284"/>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создание современной и безопасной цифровой образовательной среды, обеспечивающей доступность качественного образования;</w:t>
      </w:r>
    </w:p>
    <w:p w14:paraId="27816D8E" w14:textId="77777777" w:rsidR="00482A71" w:rsidRPr="008A7EF2" w:rsidRDefault="00482A71" w:rsidP="00AD57F5">
      <w:pPr>
        <w:pStyle w:val="ac"/>
        <w:widowControl/>
        <w:numPr>
          <w:ilvl w:val="0"/>
          <w:numId w:val="4"/>
        </w:numPr>
        <w:ind w:left="0" w:firstLine="284"/>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нивелирование различий в ресурсной обеспеченности (квалифицированные кадры и оборудование).</w:t>
      </w:r>
    </w:p>
    <w:p w14:paraId="6A86D007" w14:textId="04996D79" w:rsidR="00482A71" w:rsidRDefault="00482A71" w:rsidP="00ED5E1B">
      <w:pPr>
        <w:widowControl/>
        <w:ind w:firstLine="709"/>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В городе действуют 49 муниципальных бюджетных образовательных учреждений, в которых работают - 1989 педагогических работников общего образования из 49 муниципальных школ. В том числе: 49 руководител</w:t>
      </w:r>
      <w:r w:rsidR="00654C73" w:rsidRPr="008A7EF2">
        <w:rPr>
          <w:rFonts w:ascii="Times New Roman" w:hAnsi="Times New Roman" w:cs="Times New Roman"/>
          <w:color w:val="auto"/>
          <w:sz w:val="28"/>
          <w:szCs w:val="28"/>
          <w:lang w:bidi="ar-SA"/>
        </w:rPr>
        <w:t>ей</w:t>
      </w:r>
      <w:r w:rsidRPr="008A7EF2">
        <w:rPr>
          <w:rFonts w:ascii="Times New Roman" w:hAnsi="Times New Roman" w:cs="Times New Roman"/>
          <w:color w:val="auto"/>
          <w:sz w:val="28"/>
          <w:szCs w:val="28"/>
          <w:lang w:bidi="ar-SA"/>
        </w:rPr>
        <w:t xml:space="preserve"> (директоров школ); 211– заместителя; 1729 – учителей</w:t>
      </w:r>
      <w:r w:rsidR="00D22A51" w:rsidRPr="008A7EF2">
        <w:rPr>
          <w:rFonts w:ascii="Times New Roman" w:hAnsi="Times New Roman" w:cs="Times New Roman"/>
          <w:color w:val="auto"/>
          <w:sz w:val="28"/>
          <w:szCs w:val="28"/>
          <w:lang w:bidi="ar-SA"/>
        </w:rPr>
        <w:t xml:space="preserve"> </w:t>
      </w:r>
      <w:r w:rsidRPr="008A7EF2">
        <w:rPr>
          <w:rFonts w:ascii="Times New Roman" w:hAnsi="Times New Roman" w:cs="Times New Roman"/>
          <w:color w:val="auto"/>
          <w:sz w:val="28"/>
          <w:szCs w:val="28"/>
          <w:lang w:bidi="ar-SA"/>
        </w:rPr>
        <w:t>(</w:t>
      </w:r>
      <w:r w:rsidR="00D22A51" w:rsidRPr="008A7EF2">
        <w:rPr>
          <w:rFonts w:ascii="Times New Roman" w:hAnsi="Times New Roman" w:cs="Times New Roman"/>
          <w:color w:val="auto"/>
          <w:sz w:val="28"/>
          <w:szCs w:val="28"/>
          <w:lang w:bidi="ar-SA"/>
        </w:rPr>
        <w:t xml:space="preserve">в </w:t>
      </w:r>
      <w:r w:rsidRPr="008A7EF2">
        <w:rPr>
          <w:rFonts w:ascii="Times New Roman" w:hAnsi="Times New Roman" w:cs="Times New Roman"/>
          <w:color w:val="auto"/>
          <w:sz w:val="28"/>
          <w:szCs w:val="28"/>
          <w:lang w:bidi="ar-SA"/>
        </w:rPr>
        <w:t xml:space="preserve">2023-2024 - 1847 педагогов и 271 членов администрации (в 2022 – 2023 учебном году 2370 педагогов, 270 членов администрации). </w:t>
      </w:r>
      <w:r w:rsidRPr="00010432">
        <w:rPr>
          <w:rFonts w:ascii="Times New Roman" w:hAnsi="Times New Roman" w:cs="Times New Roman"/>
          <w:color w:val="auto"/>
          <w:sz w:val="28"/>
          <w:szCs w:val="28"/>
          <w:lang w:bidi="ar-SA"/>
        </w:rPr>
        <w:t>Средняя учебная нагрузка педагога в 2024 году составила 27,7 учебных часов.</w:t>
      </w:r>
      <w:r w:rsidRPr="008A7EF2">
        <w:rPr>
          <w:rFonts w:ascii="Times New Roman" w:hAnsi="Times New Roman" w:cs="Times New Roman"/>
          <w:color w:val="auto"/>
          <w:sz w:val="28"/>
          <w:szCs w:val="28"/>
          <w:lang w:bidi="ar-SA"/>
        </w:rPr>
        <w:t xml:space="preserve"> </w:t>
      </w:r>
    </w:p>
    <w:p w14:paraId="0D096419" w14:textId="2FFEAF7B" w:rsidR="003E7E93" w:rsidRDefault="003E7E93" w:rsidP="00ED5E1B">
      <w:pPr>
        <w:widowControl/>
        <w:ind w:firstLine="709"/>
        <w:jc w:val="both"/>
        <w:rPr>
          <w:rFonts w:ascii="Times New Roman" w:hAnsi="Times New Roman" w:cs="Times New Roman"/>
          <w:color w:val="auto"/>
          <w:sz w:val="28"/>
          <w:szCs w:val="28"/>
          <w:lang w:bidi="ar-SA"/>
        </w:rPr>
      </w:pPr>
    </w:p>
    <w:p w14:paraId="589EDD18" w14:textId="3C751996" w:rsidR="003E7E93" w:rsidRDefault="003E7E93" w:rsidP="00C60482">
      <w:pPr>
        <w:widowControl/>
        <w:jc w:val="both"/>
        <w:rPr>
          <w:rFonts w:ascii="Times New Roman" w:hAnsi="Times New Roman" w:cs="Times New Roman"/>
          <w:color w:val="auto"/>
          <w:sz w:val="28"/>
          <w:szCs w:val="28"/>
          <w:lang w:bidi="ar-SA"/>
        </w:rPr>
      </w:pPr>
      <w:r>
        <w:rPr>
          <w:rFonts w:ascii="Times New Roman" w:hAnsi="Times New Roman" w:cs="Times New Roman"/>
          <w:noProof/>
          <w:color w:val="auto"/>
          <w:sz w:val="28"/>
          <w:szCs w:val="28"/>
          <w:lang w:bidi="ar-SA"/>
        </w:rPr>
        <w:drawing>
          <wp:inline distT="0" distB="0" distL="0" distR="0" wp14:anchorId="73635972" wp14:editId="2DB9C752">
            <wp:extent cx="5972175" cy="3190875"/>
            <wp:effectExtent l="0" t="0" r="9525" b="952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B164AF5" w14:textId="77777777" w:rsidR="003E7E93" w:rsidRPr="008A7EF2" w:rsidRDefault="003E7E93" w:rsidP="00ED5E1B">
      <w:pPr>
        <w:widowControl/>
        <w:ind w:firstLine="709"/>
        <w:jc w:val="both"/>
        <w:rPr>
          <w:rFonts w:ascii="Times New Roman" w:hAnsi="Times New Roman" w:cs="Times New Roman"/>
          <w:color w:val="auto"/>
          <w:sz w:val="28"/>
          <w:szCs w:val="28"/>
          <w:lang w:bidi="ar-SA"/>
        </w:rPr>
      </w:pPr>
    </w:p>
    <w:p w14:paraId="450E4BBE" w14:textId="62E7080A" w:rsidR="00482A71" w:rsidRPr="008A7EF2" w:rsidRDefault="00482A71" w:rsidP="00482A71">
      <w:pPr>
        <w:ind w:firstLine="851"/>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За последние два год</w:t>
      </w:r>
      <w:r w:rsidR="00582A99" w:rsidRPr="008A7EF2">
        <w:rPr>
          <w:rFonts w:ascii="Times New Roman" w:hAnsi="Times New Roman" w:cs="Times New Roman"/>
          <w:color w:val="auto"/>
          <w:sz w:val="28"/>
          <w:szCs w:val="28"/>
          <w:lang w:bidi="ar-SA"/>
        </w:rPr>
        <w:t>а</w:t>
      </w:r>
      <w:r w:rsidRPr="008A7EF2">
        <w:rPr>
          <w:rFonts w:ascii="Times New Roman" w:hAnsi="Times New Roman" w:cs="Times New Roman"/>
          <w:color w:val="auto"/>
          <w:sz w:val="28"/>
          <w:szCs w:val="28"/>
          <w:lang w:bidi="ar-SA"/>
        </w:rPr>
        <w:t xml:space="preserve"> наблюдается тенденция к сокращению численности детей школьного возраста: в отчетном периоде количество обучающихся в муниципальных школах -  44385 человека (прирост в 2024 г. составил </w:t>
      </w:r>
      <w:r w:rsidR="00582A99" w:rsidRPr="008A7EF2">
        <w:rPr>
          <w:rFonts w:ascii="Times New Roman" w:hAnsi="Times New Roman" w:cs="Times New Roman"/>
          <w:color w:val="auto"/>
          <w:sz w:val="28"/>
          <w:szCs w:val="28"/>
          <w:lang w:bidi="ar-SA"/>
        </w:rPr>
        <w:t>всего</w:t>
      </w:r>
      <w:r w:rsidRPr="008A7EF2">
        <w:rPr>
          <w:rFonts w:ascii="Times New Roman" w:hAnsi="Times New Roman" w:cs="Times New Roman"/>
          <w:color w:val="auto"/>
          <w:sz w:val="28"/>
          <w:szCs w:val="28"/>
          <w:lang w:bidi="ar-SA"/>
        </w:rPr>
        <w:t xml:space="preserve"> 50 чел., 2023 г.- 540 чел., 2022 г.-1074 чел.)</w:t>
      </w:r>
    </w:p>
    <w:p w14:paraId="56EEB1B4" w14:textId="57CEFB37" w:rsidR="00482A71" w:rsidRPr="008A7EF2" w:rsidRDefault="00511EE8" w:rsidP="000E27E4">
      <w:pPr>
        <w:jc w:val="both"/>
        <w:rPr>
          <w:rFonts w:ascii="Times New Roman" w:hAnsi="Times New Roman" w:cs="Times New Roman"/>
          <w:sz w:val="28"/>
          <w:szCs w:val="28"/>
          <w:lang w:bidi="ar-SA"/>
        </w:rPr>
      </w:pPr>
      <w:r w:rsidRPr="008A7EF2">
        <w:rPr>
          <w:noProof/>
          <w:lang w:bidi="ar-SA"/>
        </w:rPr>
        <w:drawing>
          <wp:inline distT="0" distB="0" distL="0" distR="0" wp14:anchorId="70A5ACD6" wp14:editId="12475AA9">
            <wp:extent cx="6072996" cy="2639683"/>
            <wp:effectExtent l="0" t="0" r="4445" b="889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E2438E2" w14:textId="6B793CF6" w:rsidR="00482A71" w:rsidRPr="008A7EF2" w:rsidRDefault="00482A71" w:rsidP="00482A71">
      <w:pPr>
        <w:ind w:firstLine="851"/>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В связи с сокращением количества учащихся удельный вес численности обучающихся в первую смену в общей</w:t>
      </w:r>
      <w:r w:rsidRPr="008A7EF2">
        <w:rPr>
          <w:color w:val="auto"/>
        </w:rPr>
        <w:t xml:space="preserve"> </w:t>
      </w:r>
      <w:r w:rsidRPr="008A7EF2">
        <w:rPr>
          <w:rFonts w:ascii="Times New Roman" w:hAnsi="Times New Roman" w:cs="Times New Roman"/>
          <w:color w:val="auto"/>
          <w:sz w:val="28"/>
          <w:szCs w:val="28"/>
          <w:lang w:bidi="ar-SA"/>
        </w:rPr>
        <w:t>численности обучающихся по образовательным программам начального общего, основного общего, среднего общего образования по очной форме обучения увеличился в 2024 – 2025 учебном году составил 88,8% (2022-2023 - 87,4 %, 2023-2024</w:t>
      </w:r>
      <w:r w:rsidR="00B26A39">
        <w:rPr>
          <w:rFonts w:ascii="Times New Roman" w:hAnsi="Times New Roman" w:cs="Times New Roman"/>
          <w:color w:val="auto"/>
          <w:sz w:val="28"/>
          <w:szCs w:val="28"/>
          <w:lang w:bidi="ar-SA"/>
        </w:rPr>
        <w:t xml:space="preserve"> </w:t>
      </w:r>
      <w:r w:rsidRPr="008A7EF2">
        <w:rPr>
          <w:rFonts w:ascii="Times New Roman" w:hAnsi="Times New Roman" w:cs="Times New Roman"/>
          <w:color w:val="auto"/>
          <w:sz w:val="28"/>
          <w:szCs w:val="28"/>
          <w:lang w:bidi="ar-SA"/>
        </w:rPr>
        <w:t>-87,9%).</w:t>
      </w:r>
    </w:p>
    <w:p w14:paraId="6EA6FE8E" w14:textId="77777777" w:rsidR="00482A71" w:rsidRPr="008A7EF2" w:rsidRDefault="00482A71" w:rsidP="00482A71">
      <w:pPr>
        <w:ind w:firstLine="708"/>
        <w:jc w:val="center"/>
        <w:rPr>
          <w:b/>
        </w:rPr>
      </w:pPr>
    </w:p>
    <w:p w14:paraId="4AC8C89D" w14:textId="5ABCE971" w:rsidR="00F77420" w:rsidRPr="00C60482" w:rsidRDefault="007B778A" w:rsidP="00482A71">
      <w:pPr>
        <w:jc w:val="center"/>
        <w:rPr>
          <w:rFonts w:ascii="Times New Roman" w:eastAsia="Times New Roman" w:hAnsi="Times New Roman" w:cs="Times New Roman"/>
          <w:b/>
          <w:bCs/>
          <w:i/>
          <w:iCs/>
          <w:sz w:val="28"/>
          <w:szCs w:val="28"/>
        </w:rPr>
      </w:pPr>
      <w:r w:rsidRPr="00C60482">
        <w:rPr>
          <w:rFonts w:ascii="Times New Roman" w:eastAsia="Times New Roman" w:hAnsi="Times New Roman" w:cs="Times New Roman"/>
          <w:b/>
          <w:bCs/>
          <w:i/>
          <w:iCs/>
          <w:sz w:val="28"/>
          <w:szCs w:val="28"/>
        </w:rPr>
        <w:t xml:space="preserve">3.3.3. </w:t>
      </w:r>
      <w:r w:rsidR="00482A71" w:rsidRPr="00C60482">
        <w:rPr>
          <w:rFonts w:ascii="Times New Roman" w:eastAsia="Times New Roman" w:hAnsi="Times New Roman" w:cs="Times New Roman"/>
          <w:b/>
          <w:bCs/>
          <w:i/>
          <w:iCs/>
          <w:sz w:val="28"/>
          <w:szCs w:val="28"/>
        </w:rPr>
        <w:t xml:space="preserve">Реализация федеральных государственных стандартов </w:t>
      </w:r>
    </w:p>
    <w:p w14:paraId="1780803B" w14:textId="745061E7" w:rsidR="00482A71" w:rsidRPr="00C60482" w:rsidRDefault="00482A71" w:rsidP="00482A71">
      <w:pPr>
        <w:jc w:val="center"/>
        <w:rPr>
          <w:rFonts w:ascii="Times New Roman" w:eastAsia="Times New Roman" w:hAnsi="Times New Roman" w:cs="Times New Roman"/>
          <w:b/>
          <w:bCs/>
          <w:i/>
          <w:iCs/>
          <w:sz w:val="28"/>
          <w:szCs w:val="28"/>
        </w:rPr>
      </w:pPr>
      <w:r w:rsidRPr="00C60482">
        <w:rPr>
          <w:rFonts w:ascii="Times New Roman" w:eastAsia="Times New Roman" w:hAnsi="Times New Roman" w:cs="Times New Roman"/>
          <w:b/>
          <w:bCs/>
          <w:i/>
          <w:iCs/>
          <w:sz w:val="28"/>
          <w:szCs w:val="28"/>
        </w:rPr>
        <w:t>общего образования</w:t>
      </w:r>
    </w:p>
    <w:p w14:paraId="621010FA" w14:textId="77777777" w:rsidR="009C283D" w:rsidRPr="008A7EF2" w:rsidRDefault="009C283D" w:rsidP="009C283D">
      <w:pPr>
        <w:ind w:firstLine="851"/>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 xml:space="preserve">С 1 сентября 2024 года в системе общего образования вступили в силу новые нормативные документы, ориентированные на дальнейшее обновление содержания образования и затрагивающие изменения в федеральных </w:t>
      </w:r>
      <w:r w:rsidRPr="008A7EF2">
        <w:rPr>
          <w:rFonts w:ascii="Times New Roman" w:hAnsi="Times New Roman" w:cs="Times New Roman"/>
          <w:color w:val="auto"/>
          <w:sz w:val="28"/>
          <w:szCs w:val="28"/>
          <w:lang w:bidi="ar-SA"/>
        </w:rPr>
        <w:lastRenderedPageBreak/>
        <w:t xml:space="preserve">образовательных программах начального, основного и среднего общего образования, а также федеральных государственных образовательных стандартов общего образования. </w:t>
      </w:r>
    </w:p>
    <w:p w14:paraId="21636157" w14:textId="21660665" w:rsidR="009C283D" w:rsidRPr="008A7EF2" w:rsidRDefault="009C283D" w:rsidP="009C283D">
      <w:pPr>
        <w:ind w:firstLine="851"/>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В 2024–2025 учебном году нововведения затронули изменения во ФГОС НОО, ООО и СОО. Первая часть этих изменений вступила в силу с 1 сентября 2024 года:</w:t>
      </w:r>
    </w:p>
    <w:p w14:paraId="6C6118E2" w14:textId="77777777" w:rsidR="00345CB8" w:rsidRPr="008A7EF2" w:rsidRDefault="00345CB8" w:rsidP="00AD57F5">
      <w:pPr>
        <w:pStyle w:val="ac"/>
        <w:numPr>
          <w:ilvl w:val="0"/>
          <w:numId w:val="20"/>
        </w:numPr>
        <w:ind w:left="0" w:firstLine="851"/>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 xml:space="preserve">С 1 сентября в рамках «Разговоров о важном» или внеклассной работы для учащихся 10 и 11 классов были введены уроки «Семьеведения», которые нацелены на формирование традиционных семейных ценностей у детей со школьной скамьи. </w:t>
      </w:r>
    </w:p>
    <w:p w14:paraId="640480DF" w14:textId="25DAFB5A" w:rsidR="00345CB8" w:rsidRPr="008A7EF2" w:rsidRDefault="00345CB8" w:rsidP="00AD57F5">
      <w:pPr>
        <w:pStyle w:val="ac"/>
        <w:numPr>
          <w:ilvl w:val="0"/>
          <w:numId w:val="20"/>
        </w:numPr>
        <w:ind w:left="0" w:firstLine="851"/>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Приказом Минпросвещения от 22.01.2024 № 31 изменено название учебного предмета «Труд (технология)». Было заменено название во всех компонентах ФОП НОО и ООО. Скорректированы все части федеральной рабочей программы. Оставлена модульная структура и модули «технологии, профессии и производства», «технологии ручной обработки материалов», «конструирование и моделирование», модуль «ИКТ». Два последних модуля, как было указано в методических рекомендациях, вводились с учетом возможностей материально-технической базы школы.</w:t>
      </w:r>
    </w:p>
    <w:p w14:paraId="1BD0E513" w14:textId="400E2900" w:rsidR="00345CB8" w:rsidRPr="008A7EF2" w:rsidRDefault="00345CB8" w:rsidP="00AD57F5">
      <w:pPr>
        <w:pStyle w:val="ac"/>
        <w:numPr>
          <w:ilvl w:val="0"/>
          <w:numId w:val="20"/>
        </w:numPr>
        <w:ind w:left="0" w:firstLine="851"/>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 xml:space="preserve">Приказом Минпросвещения от 27.12.2023 № 1028 было изменено название учебного предмета ОБЖ на «Основы безопасности и защиты Родины». Принципиальное отличие нового предмета от привычного ОБЖ наличие модуля «Военная подготовка. Основы военных знаний». Кроме него учащиеся продолжают изучать безопасность в быту, на транспорте, в общественных местах, основы медицинских знаний. </w:t>
      </w:r>
    </w:p>
    <w:p w14:paraId="37F0B942" w14:textId="77777777" w:rsidR="00345CB8" w:rsidRPr="008A7EF2" w:rsidRDefault="00345CB8" w:rsidP="00AD57F5">
      <w:pPr>
        <w:pStyle w:val="ac"/>
        <w:numPr>
          <w:ilvl w:val="0"/>
          <w:numId w:val="20"/>
        </w:numPr>
        <w:ind w:left="0" w:firstLine="851"/>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Приказом Минпросвещения от 19.03.2024 № 171 были изменены федеральные рабочие программы по предметам: физическая культура (обновлена на уровнях НОО, ООО, СОО), Труд (технология), география (обновлена ФРП для базового изучения на уровне СОО), литература (обновлена ФРП на уровне ООО и СОО) родной язык, родная литература.</w:t>
      </w:r>
    </w:p>
    <w:p w14:paraId="28FFEB06" w14:textId="77777777" w:rsidR="00345CB8" w:rsidRPr="008A7EF2" w:rsidRDefault="00345CB8" w:rsidP="00AD57F5">
      <w:pPr>
        <w:pStyle w:val="ac"/>
        <w:numPr>
          <w:ilvl w:val="0"/>
          <w:numId w:val="20"/>
        </w:numPr>
        <w:ind w:left="0" w:firstLine="851"/>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 xml:space="preserve">По прежнему обязательной составляющей обновленных ФГОС, соответственно всех образовательных программ, является функциональная грамотность как умение эффективно действовать в нестандартных жизненных ситуациях. </w:t>
      </w:r>
    </w:p>
    <w:p w14:paraId="7CE81B0B" w14:textId="77777777" w:rsidR="00345CB8" w:rsidRPr="008A7EF2" w:rsidRDefault="00345CB8" w:rsidP="00345CB8">
      <w:pPr>
        <w:ind w:firstLine="851"/>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 xml:space="preserve">Изучение родного языка и родной литературы, а также второго иностранного языка (из перечня, предлагаемого школой) осуществляется по заявлениям обучающихся, родителей (законных представителей) несовершеннолетних обучающихся и при наличии возможностей школы, необходимых условий. </w:t>
      </w:r>
    </w:p>
    <w:p w14:paraId="6F627B57" w14:textId="77777777" w:rsidR="00345CB8" w:rsidRPr="008A7EF2" w:rsidRDefault="00345CB8" w:rsidP="00345CB8">
      <w:pPr>
        <w:ind w:firstLine="851"/>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В рамках перехода на обновленный ФГОС СОО во всех школах города определены модели формирования образовательных траекторий, обучающихся будущих 10-классников на основе анализа возможностей ОО по организации углубленного изучения предметов на уровне среднего общего образования. При этом максимально учитывались образовательные запросы и потребности обучающихся и их родителей.</w:t>
      </w:r>
    </w:p>
    <w:p w14:paraId="3022ACAC" w14:textId="4641DC68" w:rsidR="00345CB8" w:rsidRPr="008A7EF2" w:rsidRDefault="00345CB8" w:rsidP="00345CB8">
      <w:pPr>
        <w:pStyle w:val="Default"/>
        <w:ind w:firstLine="567"/>
        <w:jc w:val="both"/>
        <w:rPr>
          <w:rFonts w:eastAsia="Courier New"/>
          <w:color w:val="auto"/>
          <w:sz w:val="28"/>
          <w:szCs w:val="28"/>
          <w:lang w:eastAsia="ru-RU"/>
        </w:rPr>
      </w:pPr>
      <w:r w:rsidRPr="008A7EF2">
        <w:rPr>
          <w:rFonts w:eastAsia="Courier New"/>
          <w:color w:val="auto"/>
          <w:sz w:val="28"/>
          <w:szCs w:val="28"/>
          <w:lang w:eastAsia="ru-RU"/>
        </w:rPr>
        <w:lastRenderedPageBreak/>
        <w:t xml:space="preserve">Углубленное изучение предметов/профильное обучение осуществлялось по следующим профилям: технологический, естественно-научный, социально-экономический, гуманитарный, универсальный профиль с углубленным изучением отдельных предметов. Наиболее востребованы классы социально-экономической направленности (в них на уровне среднего общего образования обучалось 671 человек), в технологическом профиле обучалось 878 человека. </w:t>
      </w:r>
    </w:p>
    <w:p w14:paraId="3D4703E6" w14:textId="77777777" w:rsidR="00345CB8" w:rsidRPr="008A7EF2" w:rsidRDefault="00345CB8" w:rsidP="00345CB8">
      <w:pPr>
        <w:pStyle w:val="Default"/>
        <w:ind w:firstLine="567"/>
        <w:jc w:val="both"/>
        <w:rPr>
          <w:rFonts w:eastAsia="Courier New"/>
          <w:color w:val="auto"/>
          <w:sz w:val="28"/>
          <w:szCs w:val="28"/>
          <w:lang w:eastAsia="ru-RU"/>
        </w:rPr>
      </w:pPr>
      <w:r w:rsidRPr="008A7EF2">
        <w:rPr>
          <w:rFonts w:eastAsia="Courier New"/>
          <w:color w:val="auto"/>
          <w:sz w:val="28"/>
          <w:szCs w:val="28"/>
          <w:lang w:eastAsia="ru-RU"/>
        </w:rPr>
        <w:t>В рамках реализации регионального проекта «Инженерные классы в малых городах» на базе ОО №№ 6, 21, 33, 56, 67 функционируют инженерные классы (приказ департамента образования и науки Ивановской области от 05.10.2022 №1138).</w:t>
      </w:r>
    </w:p>
    <w:p w14:paraId="686D57FB" w14:textId="77777777" w:rsidR="00345CB8" w:rsidRPr="008A7EF2" w:rsidRDefault="00345CB8" w:rsidP="00345CB8">
      <w:pPr>
        <w:pStyle w:val="Default"/>
        <w:ind w:firstLine="567"/>
        <w:jc w:val="both"/>
        <w:rPr>
          <w:rFonts w:eastAsia="Courier New"/>
          <w:color w:val="auto"/>
          <w:sz w:val="28"/>
          <w:szCs w:val="28"/>
          <w:lang w:eastAsia="ru-RU"/>
        </w:rPr>
      </w:pPr>
      <w:r w:rsidRPr="008A7EF2">
        <w:rPr>
          <w:rFonts w:eastAsia="Courier New"/>
          <w:color w:val="auto"/>
          <w:sz w:val="28"/>
          <w:szCs w:val="28"/>
          <w:lang w:eastAsia="ru-RU"/>
        </w:rPr>
        <w:t xml:space="preserve">На базе МБОУ «СШ № 7» функционирует психолого-педагогический класс (приказ Департамента образования и науки Ивановской области от 24.10.2022 №1213). </w:t>
      </w:r>
    </w:p>
    <w:p w14:paraId="52ED90C7" w14:textId="256F4AD0" w:rsidR="00856072" w:rsidRPr="008A7EF2" w:rsidRDefault="00345CB8" w:rsidP="00856072">
      <w:pPr>
        <w:pStyle w:val="Default"/>
        <w:ind w:firstLine="567"/>
        <w:jc w:val="both"/>
        <w:rPr>
          <w:rFonts w:eastAsia="Courier New"/>
          <w:color w:val="auto"/>
          <w:sz w:val="28"/>
          <w:szCs w:val="28"/>
          <w:lang w:eastAsia="ru-RU"/>
        </w:rPr>
      </w:pPr>
      <w:r w:rsidRPr="008A7EF2">
        <w:rPr>
          <w:rFonts w:eastAsia="Courier New"/>
          <w:color w:val="auto"/>
          <w:sz w:val="28"/>
          <w:szCs w:val="28"/>
          <w:lang w:eastAsia="ru-RU"/>
        </w:rPr>
        <w:t>В соответствии с приказом Департамента образования и науки Ивановской области от 04.07.2024 №</w:t>
      </w:r>
      <w:r w:rsidR="00B26A39">
        <w:rPr>
          <w:rFonts w:eastAsia="Courier New"/>
          <w:color w:val="auto"/>
          <w:sz w:val="28"/>
          <w:szCs w:val="28"/>
          <w:lang w:eastAsia="ru-RU"/>
        </w:rPr>
        <w:t xml:space="preserve"> </w:t>
      </w:r>
      <w:r w:rsidRPr="008A7EF2">
        <w:rPr>
          <w:rFonts w:eastAsia="Courier New"/>
          <w:color w:val="auto"/>
          <w:sz w:val="28"/>
          <w:szCs w:val="28"/>
          <w:lang w:eastAsia="ru-RU"/>
        </w:rPr>
        <w:t>823 на базе школ №№ 1, 3, 21, 30 открыты пилотные площадки профильных медицинских классов.</w:t>
      </w:r>
    </w:p>
    <w:p w14:paraId="1FEC7F1F" w14:textId="515598B1" w:rsidR="00345CB8" w:rsidRPr="008A7EF2" w:rsidRDefault="00345CB8" w:rsidP="00345CB8">
      <w:pPr>
        <w:pStyle w:val="Default"/>
        <w:ind w:firstLine="567"/>
        <w:jc w:val="both"/>
        <w:rPr>
          <w:rFonts w:eastAsia="Courier New"/>
          <w:color w:val="auto"/>
          <w:sz w:val="28"/>
          <w:szCs w:val="28"/>
          <w:lang w:eastAsia="ru-RU"/>
        </w:rPr>
      </w:pPr>
      <w:r w:rsidRPr="008A7EF2">
        <w:rPr>
          <w:rFonts w:eastAsia="Courier New"/>
          <w:color w:val="auto"/>
          <w:sz w:val="28"/>
          <w:szCs w:val="28"/>
          <w:lang w:eastAsia="ru-RU"/>
        </w:rPr>
        <w:t xml:space="preserve">С целью оптимизации учебной нагрузки на обучающихся и апробации в пилотном режиме модели качественной подготовки к государственной итоговой аттестации по образовательным программам среднего общего образования общеобразовательные учреждения МБОУ  Гимназия №3,  МАОУ «Лицей №21», МБОУ «Гимназия №30», МБОУ «Лицей №33»,  на основании  приказа Департамента образования и науки Ивановской области от 02.07.2024 № 816 реализуют пилотный проект «Апробация технологий внедрения обучения по индивидуальным учебным планам 10-11 классов общеобразовательных организаций Ивановской области» в 2024-2026 годах. </w:t>
      </w:r>
    </w:p>
    <w:p w14:paraId="025C9BBA" w14:textId="77777777" w:rsidR="00856072" w:rsidRDefault="00345CB8" w:rsidP="00345CB8">
      <w:pPr>
        <w:ind w:firstLine="851"/>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 xml:space="preserve">Повышению качества образования, развитию у учащихся современных компетенций и навыков способствует создание на базе общеобразовательных учреждений детских технопарков «Кванториум» в рамках федерального проекта «Современная школа» национального проекта «Образование». </w:t>
      </w:r>
    </w:p>
    <w:p w14:paraId="4ED5912B" w14:textId="60784E31" w:rsidR="00345CB8" w:rsidRPr="008A7EF2" w:rsidRDefault="00345CB8" w:rsidP="00345CB8">
      <w:pPr>
        <w:ind w:firstLine="851"/>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 xml:space="preserve">В 2024 году введен в эксплуатацию детский технопарк «Кванториум» на базе общеобразовательного учреждения (МБОУ «Лицей № 6»). За счет средств федерального, областного и городского бюджета на сумму 20,6 млн руб. было приобретено высокотехнологичное современное оборудование для реализации предметных областей «Естественно-научные предметы», «Математика и информатика», «Труд.Технология». </w:t>
      </w:r>
    </w:p>
    <w:p w14:paraId="6169EB5D" w14:textId="77777777" w:rsidR="00B62B54" w:rsidRPr="008A7EF2" w:rsidRDefault="00B62B54" w:rsidP="00482A71">
      <w:pPr>
        <w:ind w:firstLine="851"/>
        <w:jc w:val="both"/>
        <w:rPr>
          <w:b/>
          <w:color w:val="FF0000"/>
        </w:rPr>
      </w:pPr>
    </w:p>
    <w:p w14:paraId="23FAD7A0" w14:textId="4DDECA59" w:rsidR="00482A71" w:rsidRDefault="00EB333C" w:rsidP="00482A71">
      <w:pPr>
        <w:ind w:firstLine="851"/>
        <w:jc w:val="center"/>
        <w:rPr>
          <w:rFonts w:ascii="Times New Roman" w:hAnsi="Times New Roman" w:cs="Times New Roman"/>
          <w:b/>
          <w:i/>
          <w:sz w:val="28"/>
          <w:szCs w:val="28"/>
          <w:lang w:bidi="ar-SA"/>
        </w:rPr>
      </w:pPr>
      <w:r w:rsidRPr="00856072">
        <w:rPr>
          <w:rFonts w:ascii="Times New Roman" w:hAnsi="Times New Roman" w:cs="Times New Roman"/>
          <w:b/>
          <w:i/>
          <w:sz w:val="28"/>
          <w:szCs w:val="28"/>
          <w:lang w:bidi="ar-SA"/>
        </w:rPr>
        <w:t xml:space="preserve">3.3.4. </w:t>
      </w:r>
      <w:r w:rsidR="00482A71" w:rsidRPr="00856072">
        <w:rPr>
          <w:rFonts w:ascii="Times New Roman" w:hAnsi="Times New Roman" w:cs="Times New Roman"/>
          <w:b/>
          <w:i/>
          <w:sz w:val="28"/>
          <w:szCs w:val="28"/>
          <w:lang w:bidi="ar-SA"/>
        </w:rPr>
        <w:t>Результаты освоения учащимися образовательных программ</w:t>
      </w:r>
    </w:p>
    <w:p w14:paraId="721F6057" w14:textId="77777777" w:rsidR="00856072" w:rsidRPr="00856072" w:rsidRDefault="00856072" w:rsidP="00482A71">
      <w:pPr>
        <w:ind w:firstLine="851"/>
        <w:jc w:val="center"/>
        <w:rPr>
          <w:rFonts w:ascii="Times New Roman" w:hAnsi="Times New Roman" w:cs="Times New Roman"/>
          <w:b/>
          <w:i/>
          <w:sz w:val="28"/>
          <w:szCs w:val="28"/>
          <w:lang w:bidi="ar-SA"/>
        </w:rPr>
      </w:pPr>
    </w:p>
    <w:p w14:paraId="692EEB98" w14:textId="60CC419C" w:rsidR="00482A71" w:rsidRPr="008A7EF2" w:rsidRDefault="00F91C45" w:rsidP="00482A71">
      <w:pPr>
        <w:jc w:val="both"/>
      </w:pPr>
      <w:r w:rsidRPr="008A7EF2">
        <w:rPr>
          <w:rFonts w:ascii="Times New Roman" w:hAnsi="Times New Roman" w:cs="Times New Roman"/>
          <w:noProof/>
          <w:lang w:bidi="ar-SA"/>
        </w:rPr>
        <w:lastRenderedPageBreak/>
        <w:drawing>
          <wp:inline distT="0" distB="0" distL="0" distR="0" wp14:anchorId="16FDDEB5" wp14:editId="3966D7C6">
            <wp:extent cx="6120765" cy="3313430"/>
            <wp:effectExtent l="0" t="0" r="13335" b="127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811083A" w14:textId="77777777" w:rsidR="00482A71" w:rsidRPr="008A7EF2" w:rsidRDefault="00482A71" w:rsidP="00482A71">
      <w:pPr>
        <w:ind w:firstLine="851"/>
        <w:jc w:val="both"/>
      </w:pPr>
    </w:p>
    <w:p w14:paraId="50756306" w14:textId="29A834A3" w:rsidR="00482A71" w:rsidRPr="008A7EF2" w:rsidRDefault="00482A71" w:rsidP="00482A71">
      <w:pPr>
        <w:pStyle w:val="210"/>
        <w:shd w:val="clear" w:color="auto" w:fill="auto"/>
        <w:spacing w:before="0" w:line="276" w:lineRule="auto"/>
        <w:ind w:firstLine="740"/>
        <w:rPr>
          <w:rFonts w:eastAsia="Courier New"/>
          <w:sz w:val="28"/>
          <w:szCs w:val="28"/>
        </w:rPr>
      </w:pPr>
      <w:r w:rsidRPr="008A7EF2">
        <w:rPr>
          <w:rFonts w:eastAsia="Courier New"/>
          <w:sz w:val="28"/>
          <w:szCs w:val="28"/>
        </w:rPr>
        <w:t>По итогам 2024-2025 учебного года:</w:t>
      </w:r>
    </w:p>
    <w:p w14:paraId="0133258E" w14:textId="77777777" w:rsidR="00E32D86" w:rsidRPr="008A7EF2" w:rsidRDefault="00E32D86" w:rsidP="00AD57F5">
      <w:pPr>
        <w:pStyle w:val="210"/>
        <w:numPr>
          <w:ilvl w:val="0"/>
          <w:numId w:val="8"/>
        </w:numPr>
        <w:shd w:val="clear" w:color="auto" w:fill="auto"/>
        <w:tabs>
          <w:tab w:val="left" w:pos="993"/>
        </w:tabs>
        <w:spacing w:before="0" w:line="276" w:lineRule="auto"/>
        <w:ind w:left="0" w:firstLine="709"/>
        <w:rPr>
          <w:rFonts w:eastAsia="Courier New"/>
          <w:sz w:val="28"/>
          <w:szCs w:val="28"/>
        </w:rPr>
      </w:pPr>
      <w:r w:rsidRPr="008A7EF2">
        <w:rPr>
          <w:rFonts w:eastAsia="Courier New"/>
          <w:sz w:val="28"/>
          <w:szCs w:val="28"/>
        </w:rPr>
        <w:t xml:space="preserve">99,6% выпускников освоили стандарт среднего общего образования и получили аттестат (2023-2024 учебный год – 99,7%;); </w:t>
      </w:r>
    </w:p>
    <w:p w14:paraId="22346CAA" w14:textId="1E832E4B" w:rsidR="00E32D86" w:rsidRPr="008A7EF2" w:rsidRDefault="00E32D86" w:rsidP="00AD57F5">
      <w:pPr>
        <w:pStyle w:val="210"/>
        <w:numPr>
          <w:ilvl w:val="0"/>
          <w:numId w:val="8"/>
        </w:numPr>
        <w:shd w:val="clear" w:color="auto" w:fill="auto"/>
        <w:tabs>
          <w:tab w:val="left" w:pos="993"/>
        </w:tabs>
        <w:spacing w:before="0" w:line="276" w:lineRule="auto"/>
        <w:ind w:left="0" w:firstLine="709"/>
        <w:rPr>
          <w:rFonts w:eastAsia="Courier New"/>
          <w:color w:val="000000" w:themeColor="text1"/>
          <w:sz w:val="28"/>
          <w:szCs w:val="28"/>
        </w:rPr>
      </w:pPr>
      <w:r w:rsidRPr="008A7EF2">
        <w:rPr>
          <w:rFonts w:eastAsia="Courier New"/>
          <w:sz w:val="28"/>
          <w:szCs w:val="28"/>
        </w:rPr>
        <w:t xml:space="preserve">аттестаты особого образца и медали «За особые успехи в учении» получили 19,1% (324 чел.) выпускников 11-х классов («золото» - 164 чел., </w:t>
      </w:r>
      <w:r w:rsidRPr="008A7EF2">
        <w:rPr>
          <w:rFonts w:eastAsia="Courier New"/>
          <w:color w:val="000000" w:themeColor="text1"/>
          <w:sz w:val="28"/>
          <w:szCs w:val="28"/>
        </w:rPr>
        <w:t>«серебро» - 160 чел.)  (2022-2023 учебный год – 199 чел. (11,5%);</w:t>
      </w:r>
    </w:p>
    <w:p w14:paraId="50397273" w14:textId="77777777" w:rsidR="00E32D86" w:rsidRPr="008A7EF2" w:rsidRDefault="00E32D86" w:rsidP="00AD57F5">
      <w:pPr>
        <w:pStyle w:val="210"/>
        <w:numPr>
          <w:ilvl w:val="0"/>
          <w:numId w:val="8"/>
        </w:numPr>
        <w:shd w:val="clear" w:color="auto" w:fill="auto"/>
        <w:tabs>
          <w:tab w:val="left" w:pos="996"/>
        </w:tabs>
        <w:spacing w:before="0" w:line="276" w:lineRule="auto"/>
        <w:ind w:left="0" w:firstLine="709"/>
        <w:rPr>
          <w:rFonts w:eastAsia="Courier New"/>
          <w:color w:val="000000" w:themeColor="text1"/>
          <w:sz w:val="28"/>
          <w:szCs w:val="28"/>
        </w:rPr>
      </w:pPr>
      <w:r w:rsidRPr="008A7EF2">
        <w:rPr>
          <w:rFonts w:eastAsia="Courier New"/>
          <w:color w:val="000000" w:themeColor="text1"/>
          <w:sz w:val="28"/>
          <w:szCs w:val="28"/>
        </w:rPr>
        <w:t>доля обучающихся, условно переведенных в следующий класс, составляет 1,6 % (2023-2024 учебный год – 1,6%);</w:t>
      </w:r>
    </w:p>
    <w:p w14:paraId="46E89010" w14:textId="77777777" w:rsidR="00E32D86" w:rsidRPr="008A7EF2" w:rsidRDefault="00E32D86" w:rsidP="00AD57F5">
      <w:pPr>
        <w:pStyle w:val="210"/>
        <w:numPr>
          <w:ilvl w:val="0"/>
          <w:numId w:val="8"/>
        </w:numPr>
        <w:shd w:val="clear" w:color="auto" w:fill="auto"/>
        <w:tabs>
          <w:tab w:val="left" w:pos="996"/>
        </w:tabs>
        <w:spacing w:before="0" w:line="276" w:lineRule="auto"/>
        <w:ind w:left="0" w:firstLine="709"/>
        <w:rPr>
          <w:rFonts w:eastAsia="Courier New"/>
          <w:color w:val="000000" w:themeColor="text1"/>
          <w:sz w:val="28"/>
          <w:szCs w:val="28"/>
        </w:rPr>
      </w:pPr>
      <w:r w:rsidRPr="008A7EF2">
        <w:rPr>
          <w:rFonts w:eastAsia="Courier New"/>
          <w:color w:val="000000" w:themeColor="text1"/>
          <w:sz w:val="28"/>
          <w:szCs w:val="28"/>
        </w:rPr>
        <w:t>доля обучающихся, оставленных на повторное обучение в 4-х классах, составляет 0,8 % (2023-2024 учебный год - 0,8%).</w:t>
      </w:r>
    </w:p>
    <w:p w14:paraId="34F8207D" w14:textId="6BF63DC3" w:rsidR="00E32D86" w:rsidRDefault="00E32D86" w:rsidP="00482A71">
      <w:pPr>
        <w:pStyle w:val="210"/>
        <w:shd w:val="clear" w:color="auto" w:fill="auto"/>
        <w:spacing w:before="0" w:line="276" w:lineRule="auto"/>
        <w:ind w:firstLine="740"/>
        <w:rPr>
          <w:rFonts w:eastAsia="Courier New"/>
          <w:sz w:val="28"/>
          <w:szCs w:val="28"/>
        </w:rPr>
      </w:pPr>
    </w:p>
    <w:p w14:paraId="24069E64" w14:textId="47F1844C" w:rsidR="00247C34" w:rsidRDefault="00EB333C" w:rsidP="00EB333C">
      <w:pPr>
        <w:pStyle w:val="210"/>
        <w:shd w:val="clear" w:color="auto" w:fill="auto"/>
        <w:tabs>
          <w:tab w:val="left" w:pos="996"/>
        </w:tabs>
        <w:spacing w:before="0" w:line="240" w:lineRule="auto"/>
        <w:ind w:firstLine="851"/>
        <w:jc w:val="center"/>
        <w:rPr>
          <w:rFonts w:eastAsia="Courier New"/>
          <w:b/>
          <w:i/>
          <w:sz w:val="28"/>
          <w:szCs w:val="28"/>
          <w:lang w:bidi="ar-SA"/>
        </w:rPr>
      </w:pPr>
      <w:r w:rsidRPr="00856072">
        <w:rPr>
          <w:rFonts w:eastAsia="Courier New"/>
          <w:b/>
          <w:i/>
          <w:sz w:val="28"/>
          <w:szCs w:val="28"/>
          <w:lang w:bidi="ar-SA"/>
        </w:rPr>
        <w:t>3.3.5. Д</w:t>
      </w:r>
      <w:r w:rsidR="00247C34" w:rsidRPr="00856072">
        <w:rPr>
          <w:rFonts w:eastAsia="Courier New"/>
          <w:b/>
          <w:i/>
          <w:sz w:val="28"/>
          <w:szCs w:val="28"/>
          <w:lang w:bidi="ar-SA"/>
        </w:rPr>
        <w:t>остижение планируемых результатов</w:t>
      </w:r>
      <w:r w:rsidRPr="00856072">
        <w:rPr>
          <w:rFonts w:eastAsia="Courier New"/>
          <w:b/>
          <w:i/>
          <w:sz w:val="28"/>
          <w:szCs w:val="28"/>
          <w:lang w:bidi="ar-SA"/>
        </w:rPr>
        <w:t xml:space="preserve"> и ВПР</w:t>
      </w:r>
    </w:p>
    <w:p w14:paraId="176D4024" w14:textId="77777777" w:rsidR="00856072" w:rsidRPr="00856072" w:rsidRDefault="00856072" w:rsidP="00EB333C">
      <w:pPr>
        <w:pStyle w:val="210"/>
        <w:shd w:val="clear" w:color="auto" w:fill="auto"/>
        <w:tabs>
          <w:tab w:val="left" w:pos="996"/>
        </w:tabs>
        <w:spacing w:before="0" w:line="240" w:lineRule="auto"/>
        <w:ind w:firstLine="851"/>
        <w:jc w:val="center"/>
        <w:rPr>
          <w:rFonts w:eastAsia="Courier New"/>
          <w:b/>
          <w:i/>
          <w:sz w:val="28"/>
          <w:szCs w:val="28"/>
          <w:lang w:bidi="ar-SA"/>
        </w:rPr>
      </w:pPr>
    </w:p>
    <w:p w14:paraId="7F7F8E5E" w14:textId="77777777" w:rsidR="001A2A05" w:rsidRPr="008A7EF2" w:rsidRDefault="001A2A05" w:rsidP="001A2A05">
      <w:pPr>
        <w:pStyle w:val="210"/>
        <w:tabs>
          <w:tab w:val="left" w:pos="996"/>
        </w:tabs>
        <w:spacing w:before="0" w:line="240" w:lineRule="auto"/>
        <w:ind w:firstLine="0"/>
        <w:rPr>
          <w:rFonts w:eastAsia="Courier New"/>
          <w:bCs/>
          <w:sz w:val="28"/>
          <w:szCs w:val="28"/>
        </w:rPr>
      </w:pPr>
      <w:r w:rsidRPr="008A7EF2">
        <w:rPr>
          <w:rFonts w:eastAsia="Courier New"/>
          <w:bCs/>
          <w:sz w:val="28"/>
          <w:szCs w:val="28"/>
        </w:rPr>
        <w:t>В соответствии с:</w:t>
      </w:r>
    </w:p>
    <w:p w14:paraId="5B85969F" w14:textId="77777777" w:rsidR="001A2A05" w:rsidRPr="008A7EF2" w:rsidRDefault="001A2A05" w:rsidP="001A2A05">
      <w:pPr>
        <w:pStyle w:val="210"/>
        <w:tabs>
          <w:tab w:val="left" w:pos="996"/>
        </w:tabs>
        <w:spacing w:before="0" w:line="240" w:lineRule="auto"/>
        <w:ind w:firstLine="851"/>
        <w:rPr>
          <w:rFonts w:eastAsia="Courier New"/>
          <w:bCs/>
          <w:sz w:val="28"/>
          <w:szCs w:val="28"/>
        </w:rPr>
      </w:pPr>
      <w:r w:rsidRPr="008A7EF2">
        <w:rPr>
          <w:rFonts w:eastAsia="Courier New"/>
          <w:bCs/>
          <w:sz w:val="28"/>
          <w:szCs w:val="28"/>
        </w:rPr>
        <w:t>- Постановлением Правительства Российской Федерации от 05.08.2013 № 662 «Об осуществлении мониторинга системы образования»;</w:t>
      </w:r>
    </w:p>
    <w:p w14:paraId="2EF02FF3" w14:textId="77777777" w:rsidR="001A2A05" w:rsidRPr="008A7EF2" w:rsidRDefault="001A2A05" w:rsidP="001A2A05">
      <w:pPr>
        <w:pStyle w:val="210"/>
        <w:tabs>
          <w:tab w:val="left" w:pos="996"/>
        </w:tabs>
        <w:spacing w:before="0" w:line="240" w:lineRule="auto"/>
        <w:ind w:firstLine="851"/>
        <w:rPr>
          <w:rFonts w:eastAsia="Courier New"/>
          <w:bCs/>
          <w:sz w:val="28"/>
          <w:szCs w:val="28"/>
        </w:rPr>
      </w:pPr>
      <w:r w:rsidRPr="008A7EF2">
        <w:rPr>
          <w:rFonts w:eastAsia="Courier New"/>
          <w:bCs/>
          <w:sz w:val="28"/>
          <w:szCs w:val="28"/>
        </w:rPr>
        <w:t>- Постановлением Правительства Российской Федерации от 30.04.2024 №556 «Об утверждении перечня мероприятий по оценке качества образования и Правил проведения мероприятий по оценке качества образования»;</w:t>
      </w:r>
    </w:p>
    <w:p w14:paraId="4F6C3D1E" w14:textId="77777777" w:rsidR="001A2A05" w:rsidRPr="008A7EF2" w:rsidRDefault="001A2A05" w:rsidP="001A2A05">
      <w:pPr>
        <w:pStyle w:val="210"/>
        <w:tabs>
          <w:tab w:val="left" w:pos="996"/>
        </w:tabs>
        <w:spacing w:before="0" w:line="240" w:lineRule="auto"/>
        <w:ind w:firstLine="851"/>
        <w:rPr>
          <w:rFonts w:eastAsia="Courier New"/>
          <w:bCs/>
          <w:sz w:val="28"/>
          <w:szCs w:val="28"/>
        </w:rPr>
      </w:pPr>
      <w:r w:rsidRPr="008A7EF2">
        <w:rPr>
          <w:rFonts w:eastAsia="Courier New"/>
          <w:bCs/>
          <w:sz w:val="28"/>
          <w:szCs w:val="28"/>
        </w:rPr>
        <w:t xml:space="preserve">- Приказом Федеральной службы по надзору в сфере образования и науки от 13.05.2024 № 1008 «Об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а также перечня учебных предметов, по которым проводятся всероссийские проверочные работы в образовательных </w:t>
      </w:r>
      <w:r w:rsidRPr="008A7EF2">
        <w:rPr>
          <w:rFonts w:eastAsia="Courier New"/>
          <w:bCs/>
          <w:sz w:val="28"/>
          <w:szCs w:val="28"/>
        </w:rPr>
        <w:lastRenderedPageBreak/>
        <w:t>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в 2024/2025 учебном году»;</w:t>
      </w:r>
    </w:p>
    <w:p w14:paraId="06717873" w14:textId="77777777" w:rsidR="001A2A05" w:rsidRPr="008A7EF2" w:rsidRDefault="001A2A05" w:rsidP="001A2A05">
      <w:pPr>
        <w:pStyle w:val="210"/>
        <w:tabs>
          <w:tab w:val="left" w:pos="996"/>
        </w:tabs>
        <w:spacing w:before="0" w:line="240" w:lineRule="auto"/>
        <w:ind w:firstLine="851"/>
        <w:rPr>
          <w:rFonts w:eastAsia="Courier New"/>
          <w:bCs/>
          <w:sz w:val="28"/>
          <w:szCs w:val="28"/>
        </w:rPr>
      </w:pPr>
      <w:r w:rsidRPr="008A7EF2">
        <w:rPr>
          <w:rFonts w:eastAsia="Courier New"/>
          <w:bCs/>
          <w:sz w:val="28"/>
          <w:szCs w:val="28"/>
        </w:rPr>
        <w:t>- Письмом Федеральной службы по надзору в сфере образования и науки от 16.01.2025 № 04-9 «О проведении ВПР в 2024/2025 учебном году»;</w:t>
      </w:r>
    </w:p>
    <w:p w14:paraId="4A26915E" w14:textId="77777777" w:rsidR="001A2A05" w:rsidRPr="008A7EF2" w:rsidRDefault="001A2A05" w:rsidP="001A2A05">
      <w:pPr>
        <w:pStyle w:val="210"/>
        <w:shd w:val="clear" w:color="auto" w:fill="auto"/>
        <w:tabs>
          <w:tab w:val="left" w:pos="996"/>
        </w:tabs>
        <w:spacing w:before="0" w:line="240" w:lineRule="auto"/>
        <w:ind w:firstLine="851"/>
        <w:rPr>
          <w:rFonts w:eastAsia="Courier New"/>
          <w:bCs/>
          <w:sz w:val="28"/>
          <w:szCs w:val="28"/>
        </w:rPr>
      </w:pPr>
      <w:r w:rsidRPr="008A7EF2">
        <w:rPr>
          <w:rFonts w:eastAsia="Courier New"/>
          <w:bCs/>
          <w:sz w:val="28"/>
          <w:szCs w:val="28"/>
        </w:rPr>
        <w:t>- Порядком проведения всероссийских проверочных работ в 2025 году;</w:t>
      </w:r>
    </w:p>
    <w:p w14:paraId="44A3A8D3" w14:textId="77777777" w:rsidR="001A2A05" w:rsidRPr="008A7EF2" w:rsidRDefault="001A2A05" w:rsidP="001A2A05">
      <w:pPr>
        <w:pStyle w:val="210"/>
        <w:shd w:val="clear" w:color="auto" w:fill="auto"/>
        <w:tabs>
          <w:tab w:val="left" w:pos="996"/>
        </w:tabs>
        <w:spacing w:before="0" w:line="240" w:lineRule="auto"/>
        <w:ind w:firstLine="851"/>
        <w:rPr>
          <w:rFonts w:eastAsia="Courier New"/>
          <w:bCs/>
          <w:sz w:val="28"/>
          <w:szCs w:val="28"/>
        </w:rPr>
      </w:pPr>
      <w:r w:rsidRPr="008A7EF2">
        <w:rPr>
          <w:rFonts w:eastAsia="Courier New"/>
          <w:bCs/>
          <w:sz w:val="28"/>
          <w:szCs w:val="28"/>
        </w:rPr>
        <w:t>- Приказом Департамента образования и науки Ивановской области от 14.03.2025 года № 216-о «О проведении в 2025 году всероссийских проверочных работ в образовательных организациях Ивановской области, реализующих программы начального общего, основного общего и среднего общего образования»</w:t>
      </w:r>
    </w:p>
    <w:p w14:paraId="55909326" w14:textId="77777777" w:rsidR="001A2A05" w:rsidRPr="008A7EF2" w:rsidRDefault="001A2A05" w:rsidP="001A2A05">
      <w:pPr>
        <w:pStyle w:val="210"/>
        <w:tabs>
          <w:tab w:val="left" w:pos="996"/>
        </w:tabs>
        <w:spacing w:before="0" w:line="240" w:lineRule="auto"/>
        <w:ind w:firstLine="0"/>
        <w:rPr>
          <w:rFonts w:eastAsia="Courier New"/>
          <w:bCs/>
          <w:sz w:val="28"/>
          <w:szCs w:val="28"/>
        </w:rPr>
      </w:pPr>
      <w:r w:rsidRPr="008A7EF2">
        <w:rPr>
          <w:rFonts w:eastAsia="Courier New"/>
          <w:bCs/>
          <w:sz w:val="28"/>
          <w:szCs w:val="28"/>
        </w:rPr>
        <w:t xml:space="preserve">и в целях осуществления мониторинга достижения требований ФГОС и оценку качества общеобразовательной подготовки обучающихся в соответствии с требованиями ФГОС были проведены Всероссийские проверочные работы. </w:t>
      </w:r>
    </w:p>
    <w:p w14:paraId="2669F33F" w14:textId="77777777" w:rsidR="001A2A05" w:rsidRPr="008A7EF2" w:rsidRDefault="001A2A05" w:rsidP="00CB17DF">
      <w:pPr>
        <w:pStyle w:val="210"/>
        <w:tabs>
          <w:tab w:val="left" w:pos="996"/>
        </w:tabs>
        <w:spacing w:before="0" w:line="240" w:lineRule="auto"/>
        <w:ind w:firstLine="851"/>
        <w:rPr>
          <w:rFonts w:eastAsia="Courier New"/>
          <w:bCs/>
          <w:sz w:val="28"/>
          <w:szCs w:val="28"/>
        </w:rPr>
      </w:pPr>
      <w:r w:rsidRPr="008A7EF2">
        <w:rPr>
          <w:rFonts w:eastAsia="Courier New"/>
          <w:bCs/>
          <w:sz w:val="28"/>
          <w:szCs w:val="28"/>
        </w:rPr>
        <w:t>Проверочные работы проводились:</w:t>
      </w:r>
    </w:p>
    <w:p w14:paraId="49A57494" w14:textId="77777777" w:rsidR="001A2A05" w:rsidRPr="008A7EF2" w:rsidRDefault="001A2A05" w:rsidP="00AD57F5">
      <w:pPr>
        <w:pStyle w:val="210"/>
        <w:numPr>
          <w:ilvl w:val="0"/>
          <w:numId w:val="14"/>
        </w:numPr>
        <w:tabs>
          <w:tab w:val="left" w:pos="996"/>
        </w:tabs>
        <w:spacing w:before="0" w:line="240" w:lineRule="auto"/>
        <w:ind w:left="0" w:firstLine="851"/>
        <w:rPr>
          <w:rFonts w:eastAsia="Courier New"/>
          <w:bCs/>
          <w:sz w:val="28"/>
          <w:szCs w:val="28"/>
        </w:rPr>
      </w:pPr>
      <w:r w:rsidRPr="008A7EF2">
        <w:rPr>
          <w:rFonts w:eastAsia="Courier New"/>
          <w:bCs/>
          <w:sz w:val="28"/>
          <w:szCs w:val="28"/>
        </w:rPr>
        <w:t>для обучающихся 4 класса по учебным предметам: «Русский язык», «Математика», «Окружающий мир», «Английский язык», «Литературное чтение»;</w:t>
      </w:r>
    </w:p>
    <w:p w14:paraId="6B76308C" w14:textId="77777777" w:rsidR="001A2A05" w:rsidRPr="008A7EF2" w:rsidRDefault="001A2A05" w:rsidP="00AD57F5">
      <w:pPr>
        <w:pStyle w:val="210"/>
        <w:numPr>
          <w:ilvl w:val="0"/>
          <w:numId w:val="14"/>
        </w:numPr>
        <w:tabs>
          <w:tab w:val="left" w:pos="996"/>
        </w:tabs>
        <w:spacing w:before="0" w:line="240" w:lineRule="auto"/>
        <w:ind w:left="0" w:firstLine="851"/>
        <w:rPr>
          <w:rFonts w:eastAsia="Courier New"/>
          <w:bCs/>
          <w:sz w:val="28"/>
          <w:szCs w:val="28"/>
        </w:rPr>
      </w:pPr>
      <w:r w:rsidRPr="008A7EF2">
        <w:rPr>
          <w:rFonts w:eastAsia="Courier New"/>
          <w:bCs/>
          <w:sz w:val="28"/>
          <w:szCs w:val="28"/>
        </w:rPr>
        <w:t>для обучающихся 5 класса по учебным предметам: «Русский язык», «Математика», «Биология», «История», «География», «Английский язык», «Литература»;</w:t>
      </w:r>
    </w:p>
    <w:p w14:paraId="30316272" w14:textId="77777777" w:rsidR="001A2A05" w:rsidRPr="008A7EF2" w:rsidRDefault="001A2A05" w:rsidP="00AD57F5">
      <w:pPr>
        <w:pStyle w:val="210"/>
        <w:numPr>
          <w:ilvl w:val="0"/>
          <w:numId w:val="14"/>
        </w:numPr>
        <w:tabs>
          <w:tab w:val="left" w:pos="996"/>
        </w:tabs>
        <w:spacing w:before="0" w:line="240" w:lineRule="auto"/>
        <w:ind w:left="0" w:firstLine="851"/>
        <w:rPr>
          <w:rFonts w:eastAsia="Courier New"/>
          <w:bCs/>
          <w:sz w:val="28"/>
          <w:szCs w:val="28"/>
        </w:rPr>
      </w:pPr>
      <w:r w:rsidRPr="008A7EF2">
        <w:rPr>
          <w:rFonts w:eastAsia="Courier New"/>
          <w:bCs/>
          <w:sz w:val="28"/>
          <w:szCs w:val="28"/>
        </w:rPr>
        <w:t>для обучающихся 6 класса по учебным предметам: «Русский язык», «Математика», «Биология», «История», «География», «Английский язык», «Обществознание»;</w:t>
      </w:r>
    </w:p>
    <w:p w14:paraId="719A855B" w14:textId="77777777" w:rsidR="001A2A05" w:rsidRPr="008A7EF2" w:rsidRDefault="001A2A05" w:rsidP="00AD57F5">
      <w:pPr>
        <w:pStyle w:val="210"/>
        <w:numPr>
          <w:ilvl w:val="0"/>
          <w:numId w:val="14"/>
        </w:numPr>
        <w:tabs>
          <w:tab w:val="left" w:pos="996"/>
        </w:tabs>
        <w:spacing w:before="0" w:line="240" w:lineRule="auto"/>
        <w:ind w:left="0" w:firstLine="851"/>
        <w:rPr>
          <w:rFonts w:eastAsia="Courier New"/>
          <w:bCs/>
          <w:sz w:val="28"/>
          <w:szCs w:val="28"/>
        </w:rPr>
      </w:pPr>
      <w:r w:rsidRPr="008A7EF2">
        <w:rPr>
          <w:rFonts w:eastAsia="Courier New"/>
          <w:bCs/>
          <w:sz w:val="28"/>
          <w:szCs w:val="28"/>
        </w:rPr>
        <w:t>для обучающихся 7 класса по учебным предметам: «Русский язык», «Математика», «Физика», «Биология», «История», «География», «Английский язык», «Обществознание», «Литература»;</w:t>
      </w:r>
    </w:p>
    <w:p w14:paraId="4FFADB02" w14:textId="77777777" w:rsidR="001A2A05" w:rsidRPr="008A7EF2" w:rsidRDefault="001A2A05" w:rsidP="00AD57F5">
      <w:pPr>
        <w:pStyle w:val="210"/>
        <w:numPr>
          <w:ilvl w:val="0"/>
          <w:numId w:val="14"/>
        </w:numPr>
        <w:tabs>
          <w:tab w:val="left" w:pos="996"/>
        </w:tabs>
        <w:spacing w:before="0" w:line="240" w:lineRule="auto"/>
        <w:ind w:left="0" w:firstLine="851"/>
        <w:rPr>
          <w:rFonts w:eastAsia="Courier New"/>
          <w:bCs/>
          <w:sz w:val="28"/>
          <w:szCs w:val="28"/>
        </w:rPr>
      </w:pPr>
      <w:r w:rsidRPr="008A7EF2">
        <w:rPr>
          <w:rFonts w:eastAsia="Courier New"/>
          <w:bCs/>
          <w:sz w:val="28"/>
          <w:szCs w:val="28"/>
        </w:rPr>
        <w:t>для обучающихся 8 класса по учебным предметам: «Русский язык», «Математика», «Физика», «Химия», «Биология», «История», «География», «Английский язык», «Обществознание», «Литература»;</w:t>
      </w:r>
    </w:p>
    <w:p w14:paraId="65B0CBBE" w14:textId="77777777" w:rsidR="001A2A05" w:rsidRPr="008A7EF2" w:rsidRDefault="001A2A05" w:rsidP="00AD57F5">
      <w:pPr>
        <w:pStyle w:val="210"/>
        <w:numPr>
          <w:ilvl w:val="0"/>
          <w:numId w:val="14"/>
        </w:numPr>
        <w:tabs>
          <w:tab w:val="left" w:pos="996"/>
        </w:tabs>
        <w:spacing w:before="0" w:line="240" w:lineRule="auto"/>
        <w:ind w:left="0" w:firstLine="851"/>
        <w:rPr>
          <w:rFonts w:eastAsia="Courier New"/>
          <w:bCs/>
          <w:sz w:val="28"/>
          <w:szCs w:val="28"/>
        </w:rPr>
      </w:pPr>
      <w:r w:rsidRPr="008A7EF2">
        <w:rPr>
          <w:rFonts w:eastAsia="Courier New"/>
          <w:bCs/>
          <w:sz w:val="28"/>
          <w:szCs w:val="28"/>
        </w:rPr>
        <w:t>для обучающихся 10 класса по учебным предметам: «Русский язык», «Математика», «Физика», «Химия», «История», «География», «Английский язык», «Обществознание», «Литература».</w:t>
      </w:r>
    </w:p>
    <w:p w14:paraId="7138985B" w14:textId="11B057F1" w:rsidR="001A2A05" w:rsidRPr="008A7EF2" w:rsidRDefault="001A2A05" w:rsidP="001A2A05">
      <w:pPr>
        <w:pStyle w:val="210"/>
        <w:tabs>
          <w:tab w:val="left" w:pos="996"/>
        </w:tabs>
        <w:spacing w:before="0" w:line="240" w:lineRule="auto"/>
        <w:ind w:left="851" w:firstLine="0"/>
        <w:jc w:val="center"/>
        <w:rPr>
          <w:b/>
          <w:bCs/>
          <w:sz w:val="28"/>
          <w:szCs w:val="28"/>
        </w:rPr>
      </w:pPr>
      <w:r w:rsidRPr="008A7EF2">
        <w:rPr>
          <w:b/>
          <w:bCs/>
          <w:sz w:val="28"/>
          <w:szCs w:val="28"/>
        </w:rPr>
        <w:t>Результаты ВПР в 4-х классах</w:t>
      </w:r>
    </w:p>
    <w:tbl>
      <w:tblPr>
        <w:tblStyle w:val="af9"/>
        <w:tblW w:w="9664" w:type="dxa"/>
        <w:jc w:val="center"/>
        <w:tblLook w:val="04A0" w:firstRow="1" w:lastRow="0" w:firstColumn="1" w:lastColumn="0" w:noHBand="0" w:noVBand="1"/>
      </w:tblPr>
      <w:tblGrid>
        <w:gridCol w:w="1696"/>
        <w:gridCol w:w="1635"/>
        <w:gridCol w:w="1225"/>
        <w:gridCol w:w="1070"/>
        <w:gridCol w:w="966"/>
        <w:gridCol w:w="966"/>
        <w:gridCol w:w="971"/>
        <w:gridCol w:w="1135"/>
      </w:tblGrid>
      <w:tr w:rsidR="001A2A05" w:rsidRPr="008A7EF2" w14:paraId="39F45009" w14:textId="77777777" w:rsidTr="004B2FC8">
        <w:trPr>
          <w:trHeight w:val="581"/>
          <w:jc w:val="center"/>
        </w:trPr>
        <w:tc>
          <w:tcPr>
            <w:tcW w:w="1697" w:type="dxa"/>
            <w:vMerge w:val="restart"/>
            <w:vAlign w:val="center"/>
          </w:tcPr>
          <w:p w14:paraId="7B3EE64C"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Предмет</w:t>
            </w:r>
          </w:p>
        </w:tc>
        <w:tc>
          <w:tcPr>
            <w:tcW w:w="1635" w:type="dxa"/>
            <w:vMerge w:val="restart"/>
            <w:vAlign w:val="center"/>
          </w:tcPr>
          <w:p w14:paraId="3715E48D"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Всего</w:t>
            </w:r>
          </w:p>
          <w:p w14:paraId="5DEDC146"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обучающихся</w:t>
            </w:r>
          </w:p>
        </w:tc>
        <w:tc>
          <w:tcPr>
            <w:tcW w:w="1223" w:type="dxa"/>
            <w:vMerge w:val="restart"/>
            <w:vAlign w:val="center"/>
          </w:tcPr>
          <w:p w14:paraId="051C8249"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Кол-во ОУ</w:t>
            </w:r>
          </w:p>
          <w:p w14:paraId="31BED48E"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(вместе с частными ОО)</w:t>
            </w:r>
          </w:p>
        </w:tc>
        <w:tc>
          <w:tcPr>
            <w:tcW w:w="3974" w:type="dxa"/>
            <w:gridSpan w:val="4"/>
            <w:vAlign w:val="center"/>
          </w:tcPr>
          <w:p w14:paraId="00ED219C"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sz w:val="24"/>
                <w:szCs w:val="24"/>
              </w:rPr>
              <w:t>Распределение групп участников в процентах от количества участников</w:t>
            </w:r>
          </w:p>
        </w:tc>
        <w:tc>
          <w:tcPr>
            <w:tcW w:w="1135" w:type="dxa"/>
            <w:vMerge w:val="restart"/>
            <w:vAlign w:val="center"/>
          </w:tcPr>
          <w:p w14:paraId="242EFEDE"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 качества знаний</w:t>
            </w:r>
          </w:p>
        </w:tc>
      </w:tr>
      <w:tr w:rsidR="001A2A05" w:rsidRPr="008A7EF2" w14:paraId="5E13305A" w14:textId="77777777" w:rsidTr="004B2FC8">
        <w:trPr>
          <w:trHeight w:val="399"/>
          <w:jc w:val="center"/>
        </w:trPr>
        <w:tc>
          <w:tcPr>
            <w:tcW w:w="1697" w:type="dxa"/>
            <w:vMerge/>
            <w:vAlign w:val="center"/>
          </w:tcPr>
          <w:p w14:paraId="6CAF2FE3"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p>
        </w:tc>
        <w:tc>
          <w:tcPr>
            <w:tcW w:w="1635" w:type="dxa"/>
            <w:vMerge/>
            <w:vAlign w:val="center"/>
          </w:tcPr>
          <w:p w14:paraId="17CD0C0E"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p>
        </w:tc>
        <w:tc>
          <w:tcPr>
            <w:tcW w:w="1223" w:type="dxa"/>
            <w:vMerge/>
            <w:vAlign w:val="center"/>
          </w:tcPr>
          <w:p w14:paraId="305440D7"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p>
        </w:tc>
        <w:tc>
          <w:tcPr>
            <w:tcW w:w="1071" w:type="dxa"/>
            <w:vAlign w:val="center"/>
          </w:tcPr>
          <w:p w14:paraId="2B484416"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«2»</w:t>
            </w:r>
          </w:p>
        </w:tc>
        <w:tc>
          <w:tcPr>
            <w:tcW w:w="966" w:type="dxa"/>
            <w:vAlign w:val="center"/>
          </w:tcPr>
          <w:p w14:paraId="0E68BA84"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«3»</w:t>
            </w:r>
          </w:p>
        </w:tc>
        <w:tc>
          <w:tcPr>
            <w:tcW w:w="966" w:type="dxa"/>
            <w:shd w:val="clear" w:color="auto" w:fill="DEEAF6" w:themeFill="accent1" w:themeFillTint="33"/>
            <w:vAlign w:val="center"/>
          </w:tcPr>
          <w:p w14:paraId="62C8081B"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«4»</w:t>
            </w:r>
          </w:p>
        </w:tc>
        <w:tc>
          <w:tcPr>
            <w:tcW w:w="971" w:type="dxa"/>
            <w:shd w:val="clear" w:color="auto" w:fill="DEEAF6" w:themeFill="accent1" w:themeFillTint="33"/>
            <w:vAlign w:val="center"/>
          </w:tcPr>
          <w:p w14:paraId="2EEBEFD1"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«5»</w:t>
            </w:r>
          </w:p>
        </w:tc>
        <w:tc>
          <w:tcPr>
            <w:tcW w:w="1135" w:type="dxa"/>
            <w:vMerge/>
            <w:vAlign w:val="center"/>
          </w:tcPr>
          <w:p w14:paraId="2C5BF001"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p>
        </w:tc>
      </w:tr>
      <w:tr w:rsidR="001A2A05" w:rsidRPr="008A7EF2" w14:paraId="170F5705" w14:textId="77777777" w:rsidTr="004B2FC8">
        <w:trPr>
          <w:trHeight w:val="381"/>
          <w:jc w:val="center"/>
        </w:trPr>
        <w:tc>
          <w:tcPr>
            <w:tcW w:w="1697" w:type="dxa"/>
            <w:vAlign w:val="center"/>
          </w:tcPr>
          <w:p w14:paraId="2132CC4E"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Русский язык</w:t>
            </w:r>
          </w:p>
        </w:tc>
        <w:tc>
          <w:tcPr>
            <w:tcW w:w="1635" w:type="dxa"/>
            <w:vAlign w:val="center"/>
          </w:tcPr>
          <w:p w14:paraId="34D49D7C"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4478</w:t>
            </w:r>
          </w:p>
        </w:tc>
        <w:tc>
          <w:tcPr>
            <w:tcW w:w="1223" w:type="dxa"/>
            <w:vAlign w:val="center"/>
          </w:tcPr>
          <w:p w14:paraId="5BAA6D05"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53</w:t>
            </w:r>
          </w:p>
        </w:tc>
        <w:tc>
          <w:tcPr>
            <w:tcW w:w="1071" w:type="dxa"/>
            <w:vAlign w:val="center"/>
          </w:tcPr>
          <w:p w14:paraId="342543E4"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6,3</w:t>
            </w:r>
          </w:p>
        </w:tc>
        <w:tc>
          <w:tcPr>
            <w:tcW w:w="966" w:type="dxa"/>
            <w:vAlign w:val="center"/>
          </w:tcPr>
          <w:p w14:paraId="14AA4AF6"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30,93</w:t>
            </w:r>
          </w:p>
        </w:tc>
        <w:tc>
          <w:tcPr>
            <w:tcW w:w="966" w:type="dxa"/>
            <w:shd w:val="clear" w:color="auto" w:fill="DEEAF6" w:themeFill="accent1" w:themeFillTint="33"/>
            <w:vAlign w:val="center"/>
          </w:tcPr>
          <w:p w14:paraId="640A7DA1"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42,61</w:t>
            </w:r>
          </w:p>
        </w:tc>
        <w:tc>
          <w:tcPr>
            <w:tcW w:w="971" w:type="dxa"/>
            <w:shd w:val="clear" w:color="auto" w:fill="DEEAF6" w:themeFill="accent1" w:themeFillTint="33"/>
            <w:vAlign w:val="center"/>
          </w:tcPr>
          <w:p w14:paraId="01828786"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20,17</w:t>
            </w:r>
          </w:p>
        </w:tc>
        <w:tc>
          <w:tcPr>
            <w:tcW w:w="1135" w:type="dxa"/>
            <w:vAlign w:val="center"/>
          </w:tcPr>
          <w:p w14:paraId="0795C0BA"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62,78</w:t>
            </w:r>
          </w:p>
        </w:tc>
      </w:tr>
      <w:tr w:rsidR="001A2A05" w:rsidRPr="008A7EF2" w14:paraId="5B17C09F" w14:textId="77777777" w:rsidTr="004B2FC8">
        <w:trPr>
          <w:trHeight w:val="381"/>
          <w:jc w:val="center"/>
        </w:trPr>
        <w:tc>
          <w:tcPr>
            <w:tcW w:w="1697" w:type="dxa"/>
            <w:vAlign w:val="center"/>
          </w:tcPr>
          <w:p w14:paraId="428A29AE"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Математика</w:t>
            </w:r>
          </w:p>
        </w:tc>
        <w:tc>
          <w:tcPr>
            <w:tcW w:w="1635" w:type="dxa"/>
            <w:vAlign w:val="center"/>
          </w:tcPr>
          <w:p w14:paraId="496DC5A6"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4552</w:t>
            </w:r>
          </w:p>
        </w:tc>
        <w:tc>
          <w:tcPr>
            <w:tcW w:w="1223" w:type="dxa"/>
            <w:vAlign w:val="center"/>
          </w:tcPr>
          <w:p w14:paraId="134453C3"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53</w:t>
            </w:r>
          </w:p>
        </w:tc>
        <w:tc>
          <w:tcPr>
            <w:tcW w:w="1071" w:type="dxa"/>
            <w:vAlign w:val="center"/>
          </w:tcPr>
          <w:p w14:paraId="3F4E2D3E"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2,24</w:t>
            </w:r>
          </w:p>
        </w:tc>
        <w:tc>
          <w:tcPr>
            <w:tcW w:w="966" w:type="dxa"/>
            <w:vAlign w:val="center"/>
          </w:tcPr>
          <w:p w14:paraId="352A6F5A"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16,83</w:t>
            </w:r>
          </w:p>
        </w:tc>
        <w:tc>
          <w:tcPr>
            <w:tcW w:w="966" w:type="dxa"/>
            <w:shd w:val="clear" w:color="auto" w:fill="DEEAF6" w:themeFill="accent1" w:themeFillTint="33"/>
            <w:vAlign w:val="center"/>
          </w:tcPr>
          <w:p w14:paraId="37FEA2A4"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48,37</w:t>
            </w:r>
          </w:p>
        </w:tc>
        <w:tc>
          <w:tcPr>
            <w:tcW w:w="971" w:type="dxa"/>
            <w:shd w:val="clear" w:color="auto" w:fill="DEEAF6" w:themeFill="accent1" w:themeFillTint="33"/>
            <w:vAlign w:val="center"/>
          </w:tcPr>
          <w:p w14:paraId="3EB24A57"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32,56</w:t>
            </w:r>
          </w:p>
        </w:tc>
        <w:tc>
          <w:tcPr>
            <w:tcW w:w="1135" w:type="dxa"/>
            <w:vAlign w:val="center"/>
          </w:tcPr>
          <w:p w14:paraId="58DAC07F"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80,93</w:t>
            </w:r>
          </w:p>
        </w:tc>
      </w:tr>
      <w:tr w:rsidR="001A2A05" w:rsidRPr="008A7EF2" w14:paraId="163C8A31" w14:textId="77777777" w:rsidTr="004B2FC8">
        <w:trPr>
          <w:trHeight w:val="782"/>
          <w:jc w:val="center"/>
        </w:trPr>
        <w:tc>
          <w:tcPr>
            <w:tcW w:w="1697" w:type="dxa"/>
            <w:vAlign w:val="center"/>
          </w:tcPr>
          <w:p w14:paraId="39457099"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Окружающий мир</w:t>
            </w:r>
          </w:p>
        </w:tc>
        <w:tc>
          <w:tcPr>
            <w:tcW w:w="1635" w:type="dxa"/>
            <w:vAlign w:val="center"/>
          </w:tcPr>
          <w:p w14:paraId="37FD7972"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2868</w:t>
            </w:r>
          </w:p>
        </w:tc>
        <w:tc>
          <w:tcPr>
            <w:tcW w:w="1223" w:type="dxa"/>
            <w:vAlign w:val="center"/>
          </w:tcPr>
          <w:p w14:paraId="1228D86B"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52</w:t>
            </w:r>
          </w:p>
        </w:tc>
        <w:tc>
          <w:tcPr>
            <w:tcW w:w="1071" w:type="dxa"/>
            <w:vAlign w:val="center"/>
          </w:tcPr>
          <w:p w14:paraId="440337B8"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1,05</w:t>
            </w:r>
          </w:p>
        </w:tc>
        <w:tc>
          <w:tcPr>
            <w:tcW w:w="966" w:type="dxa"/>
            <w:vAlign w:val="center"/>
          </w:tcPr>
          <w:p w14:paraId="4A7D662F"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15,03</w:t>
            </w:r>
          </w:p>
        </w:tc>
        <w:tc>
          <w:tcPr>
            <w:tcW w:w="966" w:type="dxa"/>
            <w:shd w:val="clear" w:color="auto" w:fill="DEEAF6" w:themeFill="accent1" w:themeFillTint="33"/>
            <w:vAlign w:val="center"/>
          </w:tcPr>
          <w:p w14:paraId="47C5F8D5"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55,3</w:t>
            </w:r>
          </w:p>
        </w:tc>
        <w:tc>
          <w:tcPr>
            <w:tcW w:w="971" w:type="dxa"/>
            <w:shd w:val="clear" w:color="auto" w:fill="DEEAF6" w:themeFill="accent1" w:themeFillTint="33"/>
            <w:vAlign w:val="center"/>
          </w:tcPr>
          <w:p w14:paraId="10E7E277"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28,63</w:t>
            </w:r>
          </w:p>
        </w:tc>
        <w:tc>
          <w:tcPr>
            <w:tcW w:w="1135" w:type="dxa"/>
            <w:vAlign w:val="center"/>
          </w:tcPr>
          <w:p w14:paraId="2AE7B5F7"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83,93</w:t>
            </w:r>
          </w:p>
        </w:tc>
      </w:tr>
    </w:tbl>
    <w:p w14:paraId="2B8E3BE4" w14:textId="77777777" w:rsidR="001A2A05" w:rsidRPr="008A7EF2" w:rsidRDefault="001A2A05" w:rsidP="001A2A05">
      <w:pPr>
        <w:pStyle w:val="210"/>
        <w:shd w:val="clear" w:color="auto" w:fill="auto"/>
        <w:tabs>
          <w:tab w:val="left" w:pos="851"/>
        </w:tabs>
        <w:spacing w:before="0" w:line="240" w:lineRule="auto"/>
        <w:ind w:firstLine="0"/>
        <w:rPr>
          <w:rFonts w:eastAsia="Courier New"/>
          <w:bCs/>
          <w:sz w:val="28"/>
          <w:szCs w:val="28"/>
        </w:rPr>
      </w:pPr>
      <w:r w:rsidRPr="008A7EF2">
        <w:rPr>
          <w:rFonts w:eastAsia="Courier New"/>
          <w:bCs/>
          <w:sz w:val="28"/>
          <w:szCs w:val="28"/>
        </w:rPr>
        <w:tab/>
        <w:t xml:space="preserve">По результатам ВПР в 4 классах сохраняются традиционные позиции высоких результатов по предмету «Окружающий мир», при этом выполняли </w:t>
      </w:r>
      <w:r w:rsidRPr="008A7EF2">
        <w:rPr>
          <w:rFonts w:eastAsia="Courier New"/>
          <w:bCs/>
          <w:sz w:val="28"/>
          <w:szCs w:val="28"/>
        </w:rPr>
        <w:lastRenderedPageBreak/>
        <w:t>работу минимальное количество участников. Отметку «2» в этом году получили 1,05 % (в 2022 году данный показатель составил 1,77%, в 2023 – 1,02%, в 2024 году – 0,69%). По-прежнему наибольшие затруднения у выпускников начальной школы стабильно вызывает контрольная по русскому языку. По сравнению с областными показателями по трем предметам МСО дала результат выше на 2%. Общий результат – снижение качества образования на 9,29% по русскому языку, на 2,01% по математике, на 1,6 по окружающему миру.</w:t>
      </w:r>
    </w:p>
    <w:p w14:paraId="0A9C5540" w14:textId="77777777" w:rsidR="001A2A05" w:rsidRPr="008A7EF2" w:rsidRDefault="001A2A05" w:rsidP="001A2A05">
      <w:pPr>
        <w:pStyle w:val="210"/>
        <w:shd w:val="clear" w:color="auto" w:fill="auto"/>
        <w:tabs>
          <w:tab w:val="left" w:pos="996"/>
        </w:tabs>
        <w:spacing w:before="0" w:line="240" w:lineRule="auto"/>
        <w:ind w:firstLine="0"/>
        <w:rPr>
          <w:rFonts w:eastAsia="Courier New"/>
          <w:bCs/>
          <w:sz w:val="28"/>
          <w:szCs w:val="28"/>
        </w:rPr>
      </w:pPr>
      <w:r w:rsidRPr="008A7EF2">
        <w:rPr>
          <w:b/>
          <w:noProof/>
          <w:sz w:val="28"/>
          <w:szCs w:val="28"/>
          <w:lang w:bidi="ar-SA"/>
        </w:rPr>
        <w:drawing>
          <wp:inline distT="0" distB="0" distL="0" distR="0" wp14:anchorId="18206F3D" wp14:editId="6EEC6193">
            <wp:extent cx="6116128" cy="2122098"/>
            <wp:effectExtent l="0" t="0" r="18415" b="1206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A7F2D4D" w14:textId="77777777" w:rsidR="001A2A05" w:rsidRPr="008A7EF2" w:rsidRDefault="001A2A05" w:rsidP="001A2A05">
      <w:pPr>
        <w:pStyle w:val="210"/>
        <w:shd w:val="clear" w:color="auto" w:fill="auto"/>
        <w:tabs>
          <w:tab w:val="left" w:pos="996"/>
        </w:tabs>
        <w:spacing w:before="0" w:line="240" w:lineRule="auto"/>
        <w:ind w:firstLine="851"/>
        <w:rPr>
          <w:rFonts w:eastAsia="Courier New"/>
          <w:bCs/>
          <w:sz w:val="28"/>
          <w:szCs w:val="28"/>
        </w:rPr>
      </w:pPr>
    </w:p>
    <w:p w14:paraId="4C36420A" w14:textId="77777777" w:rsidR="001A2A05" w:rsidRPr="008A7EF2" w:rsidRDefault="001A2A05" w:rsidP="001A2A05">
      <w:pPr>
        <w:pStyle w:val="210"/>
        <w:shd w:val="clear" w:color="auto" w:fill="auto"/>
        <w:tabs>
          <w:tab w:val="left" w:pos="996"/>
        </w:tabs>
        <w:spacing w:before="0" w:line="240" w:lineRule="auto"/>
        <w:ind w:firstLine="0"/>
        <w:jc w:val="center"/>
        <w:rPr>
          <w:b/>
          <w:bCs/>
          <w:sz w:val="28"/>
          <w:szCs w:val="28"/>
        </w:rPr>
      </w:pPr>
      <w:r w:rsidRPr="008A7EF2">
        <w:rPr>
          <w:b/>
          <w:bCs/>
          <w:sz w:val="28"/>
          <w:szCs w:val="28"/>
        </w:rPr>
        <w:t>Результаты ВПР в 5-х классах</w:t>
      </w:r>
    </w:p>
    <w:tbl>
      <w:tblPr>
        <w:tblStyle w:val="af9"/>
        <w:tblW w:w="9639" w:type="dxa"/>
        <w:tblLook w:val="04A0" w:firstRow="1" w:lastRow="0" w:firstColumn="1" w:lastColumn="0" w:noHBand="0" w:noVBand="1"/>
      </w:tblPr>
      <w:tblGrid>
        <w:gridCol w:w="1508"/>
        <w:gridCol w:w="1686"/>
        <w:gridCol w:w="1264"/>
        <w:gridCol w:w="1091"/>
        <w:gridCol w:w="1022"/>
        <w:gridCol w:w="877"/>
        <w:gridCol w:w="1059"/>
        <w:gridCol w:w="1132"/>
      </w:tblGrid>
      <w:tr w:rsidR="001A2A05" w:rsidRPr="008A7EF2" w14:paraId="07F74B16" w14:textId="77777777" w:rsidTr="004B2FC8">
        <w:trPr>
          <w:trHeight w:val="864"/>
        </w:trPr>
        <w:tc>
          <w:tcPr>
            <w:tcW w:w="1508" w:type="dxa"/>
            <w:vMerge w:val="restart"/>
          </w:tcPr>
          <w:p w14:paraId="34B3D10F"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Предмет</w:t>
            </w:r>
          </w:p>
        </w:tc>
        <w:tc>
          <w:tcPr>
            <w:tcW w:w="1686" w:type="dxa"/>
            <w:vMerge w:val="restart"/>
          </w:tcPr>
          <w:p w14:paraId="716807C9"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Всего</w:t>
            </w:r>
          </w:p>
          <w:p w14:paraId="3EFF93F8"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обучающихся</w:t>
            </w:r>
          </w:p>
        </w:tc>
        <w:tc>
          <w:tcPr>
            <w:tcW w:w="1264" w:type="dxa"/>
            <w:vMerge w:val="restart"/>
          </w:tcPr>
          <w:p w14:paraId="6DDC64F0"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Кол-во ОУ</w:t>
            </w:r>
          </w:p>
          <w:p w14:paraId="3B192ED8"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(вместе с частными ОО)</w:t>
            </w:r>
          </w:p>
        </w:tc>
        <w:tc>
          <w:tcPr>
            <w:tcW w:w="4049" w:type="dxa"/>
            <w:gridSpan w:val="4"/>
          </w:tcPr>
          <w:p w14:paraId="5026DE6C"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sz w:val="24"/>
                <w:szCs w:val="24"/>
              </w:rPr>
              <w:t>Распределение групп участников в процентах от количества участников</w:t>
            </w:r>
          </w:p>
        </w:tc>
        <w:tc>
          <w:tcPr>
            <w:tcW w:w="1132" w:type="dxa"/>
            <w:vMerge w:val="restart"/>
          </w:tcPr>
          <w:p w14:paraId="7E2FB9C9"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 качества знаний</w:t>
            </w:r>
          </w:p>
        </w:tc>
      </w:tr>
      <w:tr w:rsidR="001A2A05" w:rsidRPr="008A7EF2" w14:paraId="6B011082" w14:textId="77777777" w:rsidTr="004B2FC8">
        <w:trPr>
          <w:trHeight w:val="565"/>
        </w:trPr>
        <w:tc>
          <w:tcPr>
            <w:tcW w:w="1508" w:type="dxa"/>
            <w:vMerge/>
          </w:tcPr>
          <w:p w14:paraId="3508303C"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p>
        </w:tc>
        <w:tc>
          <w:tcPr>
            <w:tcW w:w="1686" w:type="dxa"/>
            <w:vMerge/>
          </w:tcPr>
          <w:p w14:paraId="162F2BD7"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p>
        </w:tc>
        <w:tc>
          <w:tcPr>
            <w:tcW w:w="1264" w:type="dxa"/>
            <w:vMerge/>
          </w:tcPr>
          <w:p w14:paraId="2AB199DE"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p>
        </w:tc>
        <w:tc>
          <w:tcPr>
            <w:tcW w:w="1091" w:type="dxa"/>
          </w:tcPr>
          <w:p w14:paraId="7A68AD6A"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«2»</w:t>
            </w:r>
          </w:p>
        </w:tc>
        <w:tc>
          <w:tcPr>
            <w:tcW w:w="1022" w:type="dxa"/>
          </w:tcPr>
          <w:p w14:paraId="1CD1BE8F"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«3»</w:t>
            </w:r>
          </w:p>
        </w:tc>
        <w:tc>
          <w:tcPr>
            <w:tcW w:w="877" w:type="dxa"/>
          </w:tcPr>
          <w:p w14:paraId="358841F3"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«4»</w:t>
            </w:r>
          </w:p>
        </w:tc>
        <w:tc>
          <w:tcPr>
            <w:tcW w:w="1056" w:type="dxa"/>
          </w:tcPr>
          <w:p w14:paraId="4756E47D"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«5»</w:t>
            </w:r>
          </w:p>
        </w:tc>
        <w:tc>
          <w:tcPr>
            <w:tcW w:w="1132" w:type="dxa"/>
            <w:vMerge/>
          </w:tcPr>
          <w:p w14:paraId="6B8867C0"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p>
        </w:tc>
      </w:tr>
      <w:tr w:rsidR="001A2A05" w:rsidRPr="008A7EF2" w14:paraId="34B217AA" w14:textId="77777777" w:rsidTr="004B2FC8">
        <w:trPr>
          <w:trHeight w:val="580"/>
        </w:trPr>
        <w:tc>
          <w:tcPr>
            <w:tcW w:w="1508" w:type="dxa"/>
          </w:tcPr>
          <w:p w14:paraId="22E32A76"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Русский язык</w:t>
            </w:r>
          </w:p>
        </w:tc>
        <w:tc>
          <w:tcPr>
            <w:tcW w:w="1686" w:type="dxa"/>
          </w:tcPr>
          <w:p w14:paraId="7FE0C59C"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4411</w:t>
            </w:r>
          </w:p>
        </w:tc>
        <w:tc>
          <w:tcPr>
            <w:tcW w:w="1264" w:type="dxa"/>
          </w:tcPr>
          <w:p w14:paraId="6D09DC38"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52</w:t>
            </w:r>
          </w:p>
        </w:tc>
        <w:tc>
          <w:tcPr>
            <w:tcW w:w="1091" w:type="dxa"/>
          </w:tcPr>
          <w:p w14:paraId="2E523593"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14,06</w:t>
            </w:r>
          </w:p>
        </w:tc>
        <w:tc>
          <w:tcPr>
            <w:tcW w:w="1022" w:type="dxa"/>
          </w:tcPr>
          <w:p w14:paraId="22DE0B2A"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39,27</w:t>
            </w:r>
          </w:p>
        </w:tc>
        <w:tc>
          <w:tcPr>
            <w:tcW w:w="877" w:type="dxa"/>
          </w:tcPr>
          <w:p w14:paraId="3B5F1E07"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29,2</w:t>
            </w:r>
          </w:p>
        </w:tc>
        <w:tc>
          <w:tcPr>
            <w:tcW w:w="1056" w:type="dxa"/>
          </w:tcPr>
          <w:p w14:paraId="4B0FCF3B"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17,48</w:t>
            </w:r>
          </w:p>
        </w:tc>
        <w:tc>
          <w:tcPr>
            <w:tcW w:w="1132" w:type="dxa"/>
          </w:tcPr>
          <w:p w14:paraId="388DD85C"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46,68</w:t>
            </w:r>
          </w:p>
        </w:tc>
      </w:tr>
      <w:tr w:rsidR="001A2A05" w:rsidRPr="008A7EF2" w14:paraId="71CC1021" w14:textId="77777777" w:rsidTr="004B2FC8">
        <w:trPr>
          <w:trHeight w:val="268"/>
        </w:trPr>
        <w:tc>
          <w:tcPr>
            <w:tcW w:w="1508" w:type="dxa"/>
          </w:tcPr>
          <w:p w14:paraId="2F42B138"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Математика</w:t>
            </w:r>
          </w:p>
        </w:tc>
        <w:tc>
          <w:tcPr>
            <w:tcW w:w="1686" w:type="dxa"/>
          </w:tcPr>
          <w:p w14:paraId="2C9590BB"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4400</w:t>
            </w:r>
          </w:p>
        </w:tc>
        <w:tc>
          <w:tcPr>
            <w:tcW w:w="1264" w:type="dxa"/>
          </w:tcPr>
          <w:p w14:paraId="00DE122E"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52</w:t>
            </w:r>
          </w:p>
        </w:tc>
        <w:tc>
          <w:tcPr>
            <w:tcW w:w="1091" w:type="dxa"/>
          </w:tcPr>
          <w:p w14:paraId="626C23AF"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9,43</w:t>
            </w:r>
          </w:p>
        </w:tc>
        <w:tc>
          <w:tcPr>
            <w:tcW w:w="1022" w:type="dxa"/>
          </w:tcPr>
          <w:p w14:paraId="69A1DA86"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35,18</w:t>
            </w:r>
          </w:p>
        </w:tc>
        <w:tc>
          <w:tcPr>
            <w:tcW w:w="877" w:type="dxa"/>
          </w:tcPr>
          <w:p w14:paraId="014925D8"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37,8</w:t>
            </w:r>
          </w:p>
        </w:tc>
        <w:tc>
          <w:tcPr>
            <w:tcW w:w="1056" w:type="dxa"/>
          </w:tcPr>
          <w:p w14:paraId="6E3D76CE"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17,59</w:t>
            </w:r>
          </w:p>
        </w:tc>
        <w:tc>
          <w:tcPr>
            <w:tcW w:w="1132" w:type="dxa"/>
          </w:tcPr>
          <w:p w14:paraId="4703A48A"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55,39</w:t>
            </w:r>
          </w:p>
        </w:tc>
      </w:tr>
    </w:tbl>
    <w:p w14:paraId="0C0EFDA8" w14:textId="24AB4F50" w:rsidR="001A2A05" w:rsidRPr="008A7EF2" w:rsidRDefault="001A2A05" w:rsidP="001A2A05">
      <w:pPr>
        <w:pStyle w:val="210"/>
        <w:shd w:val="clear" w:color="auto" w:fill="auto"/>
        <w:tabs>
          <w:tab w:val="left" w:pos="996"/>
        </w:tabs>
        <w:spacing w:before="0" w:line="240" w:lineRule="auto"/>
        <w:ind w:firstLine="426"/>
        <w:rPr>
          <w:rFonts w:eastAsia="Courier New"/>
          <w:bCs/>
          <w:sz w:val="28"/>
          <w:szCs w:val="28"/>
        </w:rPr>
      </w:pPr>
      <w:r w:rsidRPr="008A7EF2">
        <w:rPr>
          <w:rFonts w:eastAsia="Courier New"/>
          <w:bCs/>
          <w:sz w:val="28"/>
          <w:szCs w:val="28"/>
        </w:rPr>
        <w:t>В 5 классах по основным предметам мы наблюдаем схожую картину по снижению качества образования: на 6,37 по русскому языку и 5,62 по математике. Но в тоже время по сравнению с областными показателями, обучающиеся дали результат выше. Так, по русскому языку на 1,79 по математике и на 5,62 результаты лучше региональных.</w:t>
      </w:r>
    </w:p>
    <w:p w14:paraId="3625CF6D" w14:textId="77777777" w:rsidR="001A2A05" w:rsidRPr="008A7EF2" w:rsidRDefault="001A2A05" w:rsidP="001A2A05">
      <w:pPr>
        <w:pStyle w:val="210"/>
        <w:shd w:val="clear" w:color="auto" w:fill="auto"/>
        <w:tabs>
          <w:tab w:val="left" w:pos="996"/>
        </w:tabs>
        <w:spacing w:before="0" w:line="276" w:lineRule="auto"/>
        <w:ind w:firstLine="0"/>
        <w:rPr>
          <w:b/>
          <w:sz w:val="28"/>
          <w:szCs w:val="28"/>
        </w:rPr>
      </w:pPr>
    </w:p>
    <w:p w14:paraId="639367AE" w14:textId="77777777" w:rsidR="001A2A05" w:rsidRPr="008A7EF2" w:rsidRDefault="001A2A05" w:rsidP="001A2A05">
      <w:pPr>
        <w:pStyle w:val="210"/>
        <w:shd w:val="clear" w:color="auto" w:fill="auto"/>
        <w:tabs>
          <w:tab w:val="left" w:pos="996"/>
        </w:tabs>
        <w:spacing w:before="0" w:line="276" w:lineRule="auto"/>
        <w:ind w:firstLine="0"/>
        <w:jc w:val="center"/>
        <w:rPr>
          <w:b/>
          <w:sz w:val="28"/>
          <w:szCs w:val="28"/>
        </w:rPr>
      </w:pPr>
      <w:r w:rsidRPr="008A7EF2">
        <w:rPr>
          <w:b/>
          <w:noProof/>
          <w:sz w:val="28"/>
          <w:szCs w:val="28"/>
          <w:lang w:bidi="ar-SA"/>
        </w:rPr>
        <w:drawing>
          <wp:inline distT="0" distB="0" distL="0" distR="0" wp14:anchorId="65571627" wp14:editId="3F2E6684">
            <wp:extent cx="6124755" cy="2147570"/>
            <wp:effectExtent l="0" t="0" r="9525" b="508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8FD6B4F" w14:textId="77777777" w:rsidR="001A2A05" w:rsidRPr="008A7EF2" w:rsidRDefault="001A2A05" w:rsidP="001A2A05">
      <w:pPr>
        <w:pStyle w:val="210"/>
        <w:shd w:val="clear" w:color="auto" w:fill="auto"/>
        <w:tabs>
          <w:tab w:val="left" w:pos="996"/>
        </w:tabs>
        <w:spacing w:before="0" w:line="276" w:lineRule="auto"/>
        <w:ind w:firstLine="0"/>
        <w:rPr>
          <w:b/>
          <w:sz w:val="28"/>
          <w:szCs w:val="28"/>
        </w:rPr>
      </w:pPr>
    </w:p>
    <w:p w14:paraId="1D0A7B29" w14:textId="64B3028B" w:rsidR="001A2A05" w:rsidRPr="008A7EF2" w:rsidRDefault="001A2A05" w:rsidP="001A2A05">
      <w:pPr>
        <w:pStyle w:val="210"/>
        <w:shd w:val="clear" w:color="auto" w:fill="auto"/>
        <w:tabs>
          <w:tab w:val="left" w:pos="996"/>
        </w:tabs>
        <w:spacing w:before="0" w:line="240" w:lineRule="auto"/>
        <w:ind w:firstLine="0"/>
        <w:jc w:val="center"/>
        <w:rPr>
          <w:rFonts w:eastAsia="Courier New"/>
          <w:b/>
          <w:bCs/>
          <w:sz w:val="24"/>
          <w:szCs w:val="24"/>
        </w:rPr>
      </w:pPr>
      <w:r w:rsidRPr="008A7EF2">
        <w:rPr>
          <w:b/>
          <w:bCs/>
          <w:sz w:val="24"/>
          <w:szCs w:val="24"/>
        </w:rPr>
        <w:t>Результаты ВПР в 6-х классах</w:t>
      </w:r>
    </w:p>
    <w:tbl>
      <w:tblPr>
        <w:tblStyle w:val="af9"/>
        <w:tblW w:w="0" w:type="auto"/>
        <w:jc w:val="center"/>
        <w:tblLook w:val="04A0" w:firstRow="1" w:lastRow="0" w:firstColumn="1" w:lastColumn="0" w:noHBand="0" w:noVBand="1"/>
      </w:tblPr>
      <w:tblGrid>
        <w:gridCol w:w="1551"/>
        <w:gridCol w:w="1734"/>
        <w:gridCol w:w="1299"/>
        <w:gridCol w:w="1027"/>
        <w:gridCol w:w="872"/>
        <w:gridCol w:w="873"/>
        <w:gridCol w:w="1108"/>
        <w:gridCol w:w="1165"/>
      </w:tblGrid>
      <w:tr w:rsidR="001A2A05" w:rsidRPr="008A7EF2" w14:paraId="1B05F11E" w14:textId="77777777" w:rsidTr="001A2A05">
        <w:trPr>
          <w:trHeight w:val="889"/>
          <w:jc w:val="center"/>
        </w:trPr>
        <w:tc>
          <w:tcPr>
            <w:tcW w:w="1592" w:type="dxa"/>
            <w:vMerge w:val="restart"/>
            <w:vAlign w:val="center"/>
          </w:tcPr>
          <w:p w14:paraId="0E3D9FF8"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lastRenderedPageBreak/>
              <w:t>Предмет</w:t>
            </w:r>
          </w:p>
        </w:tc>
        <w:tc>
          <w:tcPr>
            <w:tcW w:w="1780" w:type="dxa"/>
            <w:vMerge w:val="restart"/>
            <w:vAlign w:val="center"/>
          </w:tcPr>
          <w:p w14:paraId="6D2EA224"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Всего</w:t>
            </w:r>
          </w:p>
          <w:p w14:paraId="310F2FFF"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обучающихся</w:t>
            </w:r>
          </w:p>
        </w:tc>
        <w:tc>
          <w:tcPr>
            <w:tcW w:w="1333" w:type="dxa"/>
            <w:vMerge w:val="restart"/>
            <w:vAlign w:val="center"/>
          </w:tcPr>
          <w:p w14:paraId="2EB11949"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Кол-во ОУ</w:t>
            </w:r>
          </w:p>
          <w:p w14:paraId="5B23E294"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(вместе с частными ОО)</w:t>
            </w:r>
          </w:p>
        </w:tc>
        <w:tc>
          <w:tcPr>
            <w:tcW w:w="4272" w:type="dxa"/>
            <w:gridSpan w:val="4"/>
            <w:vAlign w:val="center"/>
          </w:tcPr>
          <w:p w14:paraId="0AB83889"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sz w:val="24"/>
                <w:szCs w:val="24"/>
              </w:rPr>
              <w:t>Распределение групп участников в процентах от количества участников</w:t>
            </w:r>
          </w:p>
        </w:tc>
        <w:tc>
          <w:tcPr>
            <w:tcW w:w="1195" w:type="dxa"/>
            <w:vMerge w:val="restart"/>
            <w:vAlign w:val="center"/>
          </w:tcPr>
          <w:p w14:paraId="585DA168"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 качества знаний</w:t>
            </w:r>
          </w:p>
        </w:tc>
      </w:tr>
      <w:tr w:rsidR="001A2A05" w:rsidRPr="008A7EF2" w14:paraId="5BB2D33E" w14:textId="77777777" w:rsidTr="00AB266C">
        <w:trPr>
          <w:trHeight w:val="582"/>
          <w:jc w:val="center"/>
        </w:trPr>
        <w:tc>
          <w:tcPr>
            <w:tcW w:w="1592" w:type="dxa"/>
            <w:vMerge/>
            <w:vAlign w:val="center"/>
          </w:tcPr>
          <w:p w14:paraId="4DFFD9AC"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p>
        </w:tc>
        <w:tc>
          <w:tcPr>
            <w:tcW w:w="1780" w:type="dxa"/>
            <w:vMerge/>
            <w:vAlign w:val="center"/>
          </w:tcPr>
          <w:p w14:paraId="6B4E8A27"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p>
        </w:tc>
        <w:tc>
          <w:tcPr>
            <w:tcW w:w="1333" w:type="dxa"/>
            <w:vMerge/>
            <w:vAlign w:val="center"/>
          </w:tcPr>
          <w:p w14:paraId="3F16DEDF"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p>
        </w:tc>
        <w:tc>
          <w:tcPr>
            <w:tcW w:w="1152" w:type="dxa"/>
            <w:vAlign w:val="center"/>
          </w:tcPr>
          <w:p w14:paraId="6B70EFA5"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«2»</w:t>
            </w:r>
          </w:p>
        </w:tc>
        <w:tc>
          <w:tcPr>
            <w:tcW w:w="925" w:type="dxa"/>
            <w:vAlign w:val="center"/>
          </w:tcPr>
          <w:p w14:paraId="66A67697"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«3»</w:t>
            </w:r>
          </w:p>
        </w:tc>
        <w:tc>
          <w:tcPr>
            <w:tcW w:w="926" w:type="dxa"/>
            <w:vAlign w:val="center"/>
          </w:tcPr>
          <w:p w14:paraId="1B205D31"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«4»</w:t>
            </w:r>
          </w:p>
        </w:tc>
        <w:tc>
          <w:tcPr>
            <w:tcW w:w="1269" w:type="dxa"/>
            <w:vAlign w:val="center"/>
          </w:tcPr>
          <w:p w14:paraId="43A3EE94"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«5»</w:t>
            </w:r>
          </w:p>
        </w:tc>
        <w:tc>
          <w:tcPr>
            <w:tcW w:w="1195" w:type="dxa"/>
            <w:vMerge/>
            <w:vAlign w:val="center"/>
          </w:tcPr>
          <w:p w14:paraId="03046C13"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p>
        </w:tc>
      </w:tr>
      <w:tr w:rsidR="001A2A05" w:rsidRPr="008A7EF2" w14:paraId="67B19464" w14:textId="77777777" w:rsidTr="00AB266C">
        <w:trPr>
          <w:trHeight w:val="597"/>
          <w:jc w:val="center"/>
        </w:trPr>
        <w:tc>
          <w:tcPr>
            <w:tcW w:w="1592" w:type="dxa"/>
            <w:vAlign w:val="center"/>
          </w:tcPr>
          <w:p w14:paraId="765ED028"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Русский язык</w:t>
            </w:r>
          </w:p>
        </w:tc>
        <w:tc>
          <w:tcPr>
            <w:tcW w:w="1780" w:type="dxa"/>
            <w:vAlign w:val="center"/>
          </w:tcPr>
          <w:p w14:paraId="2E648F2F"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4221</w:t>
            </w:r>
          </w:p>
        </w:tc>
        <w:tc>
          <w:tcPr>
            <w:tcW w:w="1333" w:type="dxa"/>
            <w:vAlign w:val="center"/>
          </w:tcPr>
          <w:p w14:paraId="62D5D344"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52</w:t>
            </w:r>
          </w:p>
        </w:tc>
        <w:tc>
          <w:tcPr>
            <w:tcW w:w="1152" w:type="dxa"/>
            <w:vAlign w:val="center"/>
          </w:tcPr>
          <w:p w14:paraId="4016C5B3"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12,22</w:t>
            </w:r>
          </w:p>
        </w:tc>
        <w:tc>
          <w:tcPr>
            <w:tcW w:w="925" w:type="dxa"/>
            <w:vAlign w:val="center"/>
          </w:tcPr>
          <w:p w14:paraId="44AB3061"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33,76</w:t>
            </w:r>
          </w:p>
        </w:tc>
        <w:tc>
          <w:tcPr>
            <w:tcW w:w="926" w:type="dxa"/>
            <w:vAlign w:val="center"/>
          </w:tcPr>
          <w:p w14:paraId="766BD699"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33,17</w:t>
            </w:r>
          </w:p>
        </w:tc>
        <w:tc>
          <w:tcPr>
            <w:tcW w:w="1269" w:type="dxa"/>
            <w:vAlign w:val="center"/>
          </w:tcPr>
          <w:p w14:paraId="221491DC"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20,85</w:t>
            </w:r>
          </w:p>
        </w:tc>
        <w:tc>
          <w:tcPr>
            <w:tcW w:w="1195" w:type="dxa"/>
            <w:vAlign w:val="center"/>
          </w:tcPr>
          <w:p w14:paraId="0A2C7C84"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54,02</w:t>
            </w:r>
          </w:p>
        </w:tc>
      </w:tr>
      <w:tr w:rsidR="001A2A05" w:rsidRPr="008A7EF2" w14:paraId="55F9F3A2" w14:textId="77777777" w:rsidTr="00AB266C">
        <w:trPr>
          <w:trHeight w:val="276"/>
          <w:jc w:val="center"/>
        </w:trPr>
        <w:tc>
          <w:tcPr>
            <w:tcW w:w="1592" w:type="dxa"/>
            <w:vAlign w:val="center"/>
          </w:tcPr>
          <w:p w14:paraId="2296A243"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Математика</w:t>
            </w:r>
          </w:p>
        </w:tc>
        <w:tc>
          <w:tcPr>
            <w:tcW w:w="1780" w:type="dxa"/>
            <w:vAlign w:val="center"/>
          </w:tcPr>
          <w:p w14:paraId="07DBA754"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4159</w:t>
            </w:r>
          </w:p>
        </w:tc>
        <w:tc>
          <w:tcPr>
            <w:tcW w:w="1333" w:type="dxa"/>
            <w:vAlign w:val="center"/>
          </w:tcPr>
          <w:p w14:paraId="10AF03D5"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51</w:t>
            </w:r>
          </w:p>
        </w:tc>
        <w:tc>
          <w:tcPr>
            <w:tcW w:w="1152" w:type="dxa"/>
            <w:vAlign w:val="center"/>
          </w:tcPr>
          <w:p w14:paraId="2532AC57"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11,3</w:t>
            </w:r>
          </w:p>
        </w:tc>
        <w:tc>
          <w:tcPr>
            <w:tcW w:w="925" w:type="dxa"/>
            <w:vAlign w:val="center"/>
          </w:tcPr>
          <w:p w14:paraId="240A54A8"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48,38</w:t>
            </w:r>
          </w:p>
        </w:tc>
        <w:tc>
          <w:tcPr>
            <w:tcW w:w="926" w:type="dxa"/>
            <w:vAlign w:val="center"/>
          </w:tcPr>
          <w:p w14:paraId="3B5E7CB6"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31,83</w:t>
            </w:r>
          </w:p>
        </w:tc>
        <w:tc>
          <w:tcPr>
            <w:tcW w:w="1269" w:type="dxa"/>
            <w:vAlign w:val="center"/>
          </w:tcPr>
          <w:p w14:paraId="32E31721"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8,49</w:t>
            </w:r>
          </w:p>
        </w:tc>
        <w:tc>
          <w:tcPr>
            <w:tcW w:w="1195" w:type="dxa"/>
            <w:vAlign w:val="center"/>
          </w:tcPr>
          <w:p w14:paraId="4CFB0BA1"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40,32</w:t>
            </w:r>
          </w:p>
        </w:tc>
      </w:tr>
    </w:tbl>
    <w:p w14:paraId="71046703" w14:textId="77777777" w:rsidR="001A2A05" w:rsidRPr="008A7EF2" w:rsidRDefault="001A2A05" w:rsidP="00CB17DF">
      <w:pPr>
        <w:pStyle w:val="210"/>
        <w:shd w:val="clear" w:color="auto" w:fill="auto"/>
        <w:tabs>
          <w:tab w:val="left" w:pos="996"/>
        </w:tabs>
        <w:spacing w:before="0" w:line="240" w:lineRule="auto"/>
        <w:ind w:firstLine="709"/>
        <w:rPr>
          <w:bCs/>
          <w:sz w:val="28"/>
          <w:szCs w:val="28"/>
        </w:rPr>
      </w:pPr>
      <w:r w:rsidRPr="008A7EF2">
        <w:rPr>
          <w:bCs/>
          <w:sz w:val="28"/>
          <w:szCs w:val="28"/>
        </w:rPr>
        <w:t>По сравнению с 4 и 5 классами, 6 классы показали хороший результат с динамикой. Мы наблюдаем повышение качества на 6,99% по русскому языку и сохранили позиции по математике. Так же в 6 классах показатель лучше, чем в регионе в среднем на 3%.</w:t>
      </w:r>
    </w:p>
    <w:p w14:paraId="446CEAE8" w14:textId="77777777" w:rsidR="001A2A05" w:rsidRPr="008A7EF2" w:rsidRDefault="001A2A05" w:rsidP="001A2A05">
      <w:pPr>
        <w:pStyle w:val="210"/>
        <w:shd w:val="clear" w:color="auto" w:fill="auto"/>
        <w:tabs>
          <w:tab w:val="left" w:pos="996"/>
        </w:tabs>
        <w:spacing w:before="0" w:line="276" w:lineRule="auto"/>
        <w:ind w:firstLine="0"/>
        <w:jc w:val="center"/>
        <w:rPr>
          <w:b/>
          <w:sz w:val="28"/>
          <w:szCs w:val="28"/>
        </w:rPr>
      </w:pPr>
      <w:r w:rsidRPr="008A7EF2">
        <w:rPr>
          <w:b/>
          <w:noProof/>
          <w:sz w:val="28"/>
          <w:szCs w:val="28"/>
          <w:lang w:bidi="ar-SA"/>
        </w:rPr>
        <w:drawing>
          <wp:inline distT="0" distB="0" distL="0" distR="0" wp14:anchorId="7E4C699C" wp14:editId="6025073A">
            <wp:extent cx="6124575" cy="1897380"/>
            <wp:effectExtent l="0" t="0" r="9525" b="762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3E404C6"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
          <w:bCs/>
          <w:sz w:val="28"/>
          <w:szCs w:val="28"/>
        </w:rPr>
      </w:pPr>
      <w:r w:rsidRPr="008A7EF2">
        <w:rPr>
          <w:b/>
          <w:bCs/>
          <w:sz w:val="28"/>
          <w:szCs w:val="28"/>
        </w:rPr>
        <w:t>Результаты ВПР в 7-х классах</w:t>
      </w:r>
    </w:p>
    <w:tbl>
      <w:tblPr>
        <w:tblStyle w:val="af9"/>
        <w:tblW w:w="0" w:type="auto"/>
        <w:jc w:val="center"/>
        <w:tblLook w:val="04A0" w:firstRow="1" w:lastRow="0" w:firstColumn="1" w:lastColumn="0" w:noHBand="0" w:noVBand="1"/>
      </w:tblPr>
      <w:tblGrid>
        <w:gridCol w:w="1550"/>
        <w:gridCol w:w="1731"/>
        <w:gridCol w:w="1297"/>
        <w:gridCol w:w="897"/>
        <w:gridCol w:w="989"/>
        <w:gridCol w:w="876"/>
        <w:gridCol w:w="1127"/>
        <w:gridCol w:w="1162"/>
      </w:tblGrid>
      <w:tr w:rsidR="001A2A05" w:rsidRPr="008A7EF2" w14:paraId="3DB030E5" w14:textId="77777777" w:rsidTr="001A2A05">
        <w:trPr>
          <w:trHeight w:val="788"/>
          <w:jc w:val="center"/>
        </w:trPr>
        <w:tc>
          <w:tcPr>
            <w:tcW w:w="1580" w:type="dxa"/>
            <w:vMerge w:val="restart"/>
            <w:vAlign w:val="center"/>
          </w:tcPr>
          <w:p w14:paraId="675C0E82"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Предмет</w:t>
            </w:r>
          </w:p>
        </w:tc>
        <w:tc>
          <w:tcPr>
            <w:tcW w:w="1765" w:type="dxa"/>
            <w:vMerge w:val="restart"/>
            <w:vAlign w:val="center"/>
          </w:tcPr>
          <w:p w14:paraId="51A57C86"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Всего</w:t>
            </w:r>
          </w:p>
          <w:p w14:paraId="54A6FEB7"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обучающихся</w:t>
            </w:r>
          </w:p>
        </w:tc>
        <w:tc>
          <w:tcPr>
            <w:tcW w:w="1323" w:type="dxa"/>
            <w:vMerge w:val="restart"/>
            <w:vAlign w:val="center"/>
          </w:tcPr>
          <w:p w14:paraId="25868ABF"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Кол-во ОУ</w:t>
            </w:r>
          </w:p>
          <w:p w14:paraId="35859A2D"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(вместе с частными ОО)</w:t>
            </w:r>
          </w:p>
        </w:tc>
        <w:tc>
          <w:tcPr>
            <w:tcW w:w="4238" w:type="dxa"/>
            <w:gridSpan w:val="4"/>
            <w:vAlign w:val="center"/>
          </w:tcPr>
          <w:p w14:paraId="6178938D"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sz w:val="24"/>
                <w:szCs w:val="24"/>
              </w:rPr>
              <w:t>Распределение групп участников в процентах от количества участников</w:t>
            </w:r>
          </w:p>
        </w:tc>
        <w:tc>
          <w:tcPr>
            <w:tcW w:w="1185" w:type="dxa"/>
            <w:vMerge w:val="restart"/>
            <w:vAlign w:val="center"/>
          </w:tcPr>
          <w:p w14:paraId="69C174F1"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 качества знаний</w:t>
            </w:r>
          </w:p>
        </w:tc>
      </w:tr>
      <w:tr w:rsidR="001A2A05" w:rsidRPr="008A7EF2" w14:paraId="0D1550F3" w14:textId="77777777" w:rsidTr="00135F15">
        <w:trPr>
          <w:trHeight w:val="516"/>
          <w:jc w:val="center"/>
        </w:trPr>
        <w:tc>
          <w:tcPr>
            <w:tcW w:w="1580" w:type="dxa"/>
            <w:vMerge/>
            <w:vAlign w:val="center"/>
          </w:tcPr>
          <w:p w14:paraId="2B5097E3"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p>
        </w:tc>
        <w:tc>
          <w:tcPr>
            <w:tcW w:w="1765" w:type="dxa"/>
            <w:vMerge/>
            <w:vAlign w:val="center"/>
          </w:tcPr>
          <w:p w14:paraId="4DDF9902"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p>
        </w:tc>
        <w:tc>
          <w:tcPr>
            <w:tcW w:w="1323" w:type="dxa"/>
            <w:vMerge/>
            <w:vAlign w:val="center"/>
          </w:tcPr>
          <w:p w14:paraId="15FDCEC0"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p>
        </w:tc>
        <w:tc>
          <w:tcPr>
            <w:tcW w:w="990" w:type="dxa"/>
            <w:vAlign w:val="center"/>
          </w:tcPr>
          <w:p w14:paraId="44F15A3D"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«2»</w:t>
            </w:r>
          </w:p>
        </w:tc>
        <w:tc>
          <w:tcPr>
            <w:tcW w:w="1071" w:type="dxa"/>
            <w:vAlign w:val="center"/>
          </w:tcPr>
          <w:p w14:paraId="7A1FC2BA"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«3»</w:t>
            </w:r>
          </w:p>
        </w:tc>
        <w:tc>
          <w:tcPr>
            <w:tcW w:w="919" w:type="dxa"/>
            <w:vAlign w:val="center"/>
          </w:tcPr>
          <w:p w14:paraId="2F7E6157"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«4»</w:t>
            </w:r>
          </w:p>
        </w:tc>
        <w:tc>
          <w:tcPr>
            <w:tcW w:w="1258" w:type="dxa"/>
            <w:vAlign w:val="center"/>
          </w:tcPr>
          <w:p w14:paraId="1E69258B"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«5»</w:t>
            </w:r>
          </w:p>
        </w:tc>
        <w:tc>
          <w:tcPr>
            <w:tcW w:w="1185" w:type="dxa"/>
            <w:vMerge/>
            <w:vAlign w:val="center"/>
          </w:tcPr>
          <w:p w14:paraId="42D1FE4B"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p>
        </w:tc>
      </w:tr>
      <w:tr w:rsidR="001A2A05" w:rsidRPr="008A7EF2" w14:paraId="60E620C9" w14:textId="77777777" w:rsidTr="00135F15">
        <w:trPr>
          <w:trHeight w:val="529"/>
          <w:jc w:val="center"/>
        </w:trPr>
        <w:tc>
          <w:tcPr>
            <w:tcW w:w="1580" w:type="dxa"/>
            <w:vAlign w:val="center"/>
          </w:tcPr>
          <w:p w14:paraId="05CF3B9E"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Русский язык</w:t>
            </w:r>
          </w:p>
        </w:tc>
        <w:tc>
          <w:tcPr>
            <w:tcW w:w="1765" w:type="dxa"/>
            <w:vAlign w:val="center"/>
          </w:tcPr>
          <w:p w14:paraId="7A2EDEDB"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3772</w:t>
            </w:r>
          </w:p>
        </w:tc>
        <w:tc>
          <w:tcPr>
            <w:tcW w:w="1323" w:type="dxa"/>
            <w:vAlign w:val="center"/>
          </w:tcPr>
          <w:p w14:paraId="73287C2E"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51</w:t>
            </w:r>
          </w:p>
        </w:tc>
        <w:tc>
          <w:tcPr>
            <w:tcW w:w="990" w:type="dxa"/>
            <w:vAlign w:val="center"/>
          </w:tcPr>
          <w:p w14:paraId="7330DE07"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15,8</w:t>
            </w:r>
          </w:p>
        </w:tc>
        <w:tc>
          <w:tcPr>
            <w:tcW w:w="1071" w:type="dxa"/>
            <w:vAlign w:val="center"/>
          </w:tcPr>
          <w:p w14:paraId="34C2B359"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36,56</w:t>
            </w:r>
          </w:p>
        </w:tc>
        <w:tc>
          <w:tcPr>
            <w:tcW w:w="919" w:type="dxa"/>
            <w:vAlign w:val="center"/>
          </w:tcPr>
          <w:p w14:paraId="2C671A1A"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29,85</w:t>
            </w:r>
          </w:p>
        </w:tc>
        <w:tc>
          <w:tcPr>
            <w:tcW w:w="1258" w:type="dxa"/>
            <w:vAlign w:val="center"/>
          </w:tcPr>
          <w:p w14:paraId="0A6116D7"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17,79</w:t>
            </w:r>
          </w:p>
        </w:tc>
        <w:tc>
          <w:tcPr>
            <w:tcW w:w="1185" w:type="dxa"/>
            <w:vAlign w:val="center"/>
          </w:tcPr>
          <w:p w14:paraId="49B5DCD8"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47,64</w:t>
            </w:r>
          </w:p>
        </w:tc>
      </w:tr>
      <w:tr w:rsidR="001A2A05" w:rsidRPr="008A7EF2" w14:paraId="6680ED36" w14:textId="77777777" w:rsidTr="00135F15">
        <w:trPr>
          <w:trHeight w:val="245"/>
          <w:jc w:val="center"/>
        </w:trPr>
        <w:tc>
          <w:tcPr>
            <w:tcW w:w="1580" w:type="dxa"/>
            <w:vAlign w:val="center"/>
          </w:tcPr>
          <w:p w14:paraId="7784A272"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Математика</w:t>
            </w:r>
          </w:p>
        </w:tc>
        <w:tc>
          <w:tcPr>
            <w:tcW w:w="1765" w:type="dxa"/>
            <w:vAlign w:val="center"/>
          </w:tcPr>
          <w:p w14:paraId="3658F10A"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3699</w:t>
            </w:r>
          </w:p>
        </w:tc>
        <w:tc>
          <w:tcPr>
            <w:tcW w:w="1323" w:type="dxa"/>
            <w:vAlign w:val="center"/>
          </w:tcPr>
          <w:p w14:paraId="0D23EFC4"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51</w:t>
            </w:r>
          </w:p>
        </w:tc>
        <w:tc>
          <w:tcPr>
            <w:tcW w:w="990" w:type="dxa"/>
            <w:vAlign w:val="center"/>
          </w:tcPr>
          <w:p w14:paraId="36B1F198"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10,3</w:t>
            </w:r>
          </w:p>
        </w:tc>
        <w:tc>
          <w:tcPr>
            <w:tcW w:w="1071" w:type="dxa"/>
            <w:vAlign w:val="center"/>
          </w:tcPr>
          <w:p w14:paraId="638E2151"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49,36</w:t>
            </w:r>
          </w:p>
        </w:tc>
        <w:tc>
          <w:tcPr>
            <w:tcW w:w="919" w:type="dxa"/>
            <w:vAlign w:val="center"/>
          </w:tcPr>
          <w:p w14:paraId="5EA11D1B"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31,56</w:t>
            </w:r>
          </w:p>
        </w:tc>
        <w:tc>
          <w:tcPr>
            <w:tcW w:w="1258" w:type="dxa"/>
            <w:vAlign w:val="center"/>
          </w:tcPr>
          <w:p w14:paraId="65E6783D"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8,78</w:t>
            </w:r>
          </w:p>
        </w:tc>
        <w:tc>
          <w:tcPr>
            <w:tcW w:w="1185" w:type="dxa"/>
            <w:vAlign w:val="center"/>
          </w:tcPr>
          <w:p w14:paraId="559F976C"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40,34</w:t>
            </w:r>
          </w:p>
        </w:tc>
      </w:tr>
    </w:tbl>
    <w:p w14:paraId="7B192ECB" w14:textId="77777777" w:rsidR="001A2A05" w:rsidRPr="008A7EF2" w:rsidRDefault="001A2A05" w:rsidP="001A2A05">
      <w:pPr>
        <w:pStyle w:val="210"/>
        <w:shd w:val="clear" w:color="auto" w:fill="auto"/>
        <w:tabs>
          <w:tab w:val="left" w:pos="996"/>
        </w:tabs>
        <w:spacing w:before="0" w:line="276" w:lineRule="auto"/>
        <w:ind w:firstLine="0"/>
        <w:rPr>
          <w:bCs/>
          <w:sz w:val="28"/>
          <w:szCs w:val="28"/>
        </w:rPr>
      </w:pPr>
      <w:r w:rsidRPr="008A7EF2">
        <w:rPr>
          <w:b/>
          <w:sz w:val="28"/>
          <w:szCs w:val="28"/>
        </w:rPr>
        <w:tab/>
      </w:r>
      <w:r w:rsidRPr="008A7EF2">
        <w:rPr>
          <w:bCs/>
          <w:sz w:val="28"/>
          <w:szCs w:val="28"/>
        </w:rPr>
        <w:t>В 7 классах мы наблюдаем рост на 7% качества знаний по русскому языку и в то же время снижение на 1,8 % качества обученности по математике. По сравнению с областными результатами ситуация повторяется. Показатели МСО на 2,24% выше по русскому языку и на 2,99% выше по математике.</w:t>
      </w:r>
    </w:p>
    <w:p w14:paraId="10251D75" w14:textId="77777777" w:rsidR="001A2A05" w:rsidRPr="008A7EF2" w:rsidRDefault="001A2A05" w:rsidP="001A2A05">
      <w:pPr>
        <w:pStyle w:val="210"/>
        <w:shd w:val="clear" w:color="auto" w:fill="auto"/>
        <w:tabs>
          <w:tab w:val="left" w:pos="996"/>
        </w:tabs>
        <w:spacing w:before="0" w:line="276" w:lineRule="auto"/>
        <w:ind w:firstLine="0"/>
        <w:jc w:val="center"/>
        <w:rPr>
          <w:b/>
          <w:sz w:val="28"/>
          <w:szCs w:val="28"/>
        </w:rPr>
      </w:pPr>
      <w:r w:rsidRPr="008A7EF2">
        <w:rPr>
          <w:b/>
          <w:noProof/>
          <w:sz w:val="28"/>
          <w:szCs w:val="28"/>
          <w:lang w:bidi="ar-SA"/>
        </w:rPr>
        <w:drawing>
          <wp:inline distT="0" distB="0" distL="0" distR="0" wp14:anchorId="483CD34B" wp14:editId="4B9A1A6E">
            <wp:extent cx="6047117" cy="2251494"/>
            <wp:effectExtent l="0" t="0" r="10795" b="1587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7DBAA19"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
          <w:bCs/>
          <w:sz w:val="28"/>
          <w:szCs w:val="28"/>
        </w:rPr>
      </w:pPr>
      <w:r w:rsidRPr="008A7EF2">
        <w:rPr>
          <w:b/>
          <w:bCs/>
          <w:sz w:val="28"/>
          <w:szCs w:val="28"/>
        </w:rPr>
        <w:lastRenderedPageBreak/>
        <w:t>Результаты ВПР в 8-х классах</w:t>
      </w:r>
    </w:p>
    <w:tbl>
      <w:tblPr>
        <w:tblStyle w:val="af9"/>
        <w:tblW w:w="0" w:type="auto"/>
        <w:jc w:val="center"/>
        <w:tblLook w:val="04A0" w:firstRow="1" w:lastRow="0" w:firstColumn="1" w:lastColumn="0" w:noHBand="0" w:noVBand="1"/>
      </w:tblPr>
      <w:tblGrid>
        <w:gridCol w:w="1924"/>
        <w:gridCol w:w="1635"/>
        <w:gridCol w:w="1225"/>
        <w:gridCol w:w="885"/>
        <w:gridCol w:w="832"/>
        <w:gridCol w:w="946"/>
        <w:gridCol w:w="1084"/>
        <w:gridCol w:w="1098"/>
      </w:tblGrid>
      <w:tr w:rsidR="001A2A05" w:rsidRPr="008A7EF2" w14:paraId="21C07DD2" w14:textId="77777777" w:rsidTr="001A2A05">
        <w:trPr>
          <w:jc w:val="center"/>
        </w:trPr>
        <w:tc>
          <w:tcPr>
            <w:tcW w:w="2035" w:type="dxa"/>
            <w:vMerge w:val="restart"/>
            <w:vAlign w:val="center"/>
          </w:tcPr>
          <w:p w14:paraId="34CD60E4"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Предмет</w:t>
            </w:r>
          </w:p>
        </w:tc>
        <w:tc>
          <w:tcPr>
            <w:tcW w:w="1635" w:type="dxa"/>
            <w:vMerge w:val="restart"/>
            <w:vAlign w:val="center"/>
          </w:tcPr>
          <w:p w14:paraId="460AD3BC"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Всего</w:t>
            </w:r>
          </w:p>
          <w:p w14:paraId="2869A306"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обучающихся</w:t>
            </w:r>
          </w:p>
        </w:tc>
        <w:tc>
          <w:tcPr>
            <w:tcW w:w="1225" w:type="dxa"/>
            <w:vMerge w:val="restart"/>
            <w:vAlign w:val="center"/>
          </w:tcPr>
          <w:p w14:paraId="779FDAD8"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Кол-во ОУ</w:t>
            </w:r>
          </w:p>
          <w:p w14:paraId="4A9B7D1D"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(вместе с частными ОО)</w:t>
            </w:r>
          </w:p>
        </w:tc>
        <w:tc>
          <w:tcPr>
            <w:tcW w:w="3924" w:type="dxa"/>
            <w:gridSpan w:val="4"/>
            <w:vAlign w:val="center"/>
          </w:tcPr>
          <w:p w14:paraId="4A1BAA0F"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sz w:val="24"/>
                <w:szCs w:val="24"/>
              </w:rPr>
              <w:t>Распределение групп участников в процентах от количества участников</w:t>
            </w:r>
          </w:p>
        </w:tc>
        <w:tc>
          <w:tcPr>
            <w:tcW w:w="1098" w:type="dxa"/>
            <w:vMerge w:val="restart"/>
            <w:vAlign w:val="center"/>
          </w:tcPr>
          <w:p w14:paraId="2257EA33"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 качества знаний</w:t>
            </w:r>
          </w:p>
        </w:tc>
      </w:tr>
      <w:tr w:rsidR="001A2A05" w:rsidRPr="008A7EF2" w14:paraId="2E28AD79" w14:textId="77777777" w:rsidTr="001A2A05">
        <w:trPr>
          <w:jc w:val="center"/>
        </w:trPr>
        <w:tc>
          <w:tcPr>
            <w:tcW w:w="2035" w:type="dxa"/>
            <w:vMerge/>
            <w:vAlign w:val="center"/>
          </w:tcPr>
          <w:p w14:paraId="70A7AC37"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p>
        </w:tc>
        <w:tc>
          <w:tcPr>
            <w:tcW w:w="1635" w:type="dxa"/>
            <w:vMerge/>
            <w:vAlign w:val="center"/>
          </w:tcPr>
          <w:p w14:paraId="6B86AC65"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p>
        </w:tc>
        <w:tc>
          <w:tcPr>
            <w:tcW w:w="1225" w:type="dxa"/>
            <w:vMerge/>
            <w:vAlign w:val="center"/>
          </w:tcPr>
          <w:p w14:paraId="2890869E"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p>
        </w:tc>
        <w:tc>
          <w:tcPr>
            <w:tcW w:w="917" w:type="dxa"/>
            <w:vAlign w:val="center"/>
          </w:tcPr>
          <w:p w14:paraId="4B8932D7"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«2»</w:t>
            </w:r>
          </w:p>
        </w:tc>
        <w:tc>
          <w:tcPr>
            <w:tcW w:w="851" w:type="dxa"/>
            <w:vAlign w:val="center"/>
          </w:tcPr>
          <w:p w14:paraId="69703AF8"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«3»</w:t>
            </w:r>
          </w:p>
        </w:tc>
        <w:tc>
          <w:tcPr>
            <w:tcW w:w="992" w:type="dxa"/>
            <w:vAlign w:val="center"/>
          </w:tcPr>
          <w:p w14:paraId="11932645"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«4»</w:t>
            </w:r>
          </w:p>
        </w:tc>
        <w:tc>
          <w:tcPr>
            <w:tcW w:w="1164" w:type="dxa"/>
            <w:vAlign w:val="center"/>
          </w:tcPr>
          <w:p w14:paraId="552FE74D"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«5»</w:t>
            </w:r>
          </w:p>
        </w:tc>
        <w:tc>
          <w:tcPr>
            <w:tcW w:w="1098" w:type="dxa"/>
            <w:vMerge/>
            <w:vAlign w:val="center"/>
          </w:tcPr>
          <w:p w14:paraId="29C964B1"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p>
        </w:tc>
      </w:tr>
      <w:tr w:rsidR="001A2A05" w:rsidRPr="008A7EF2" w14:paraId="48159418" w14:textId="77777777" w:rsidTr="001A2A05">
        <w:trPr>
          <w:jc w:val="center"/>
        </w:trPr>
        <w:tc>
          <w:tcPr>
            <w:tcW w:w="2035" w:type="dxa"/>
            <w:vAlign w:val="center"/>
          </w:tcPr>
          <w:p w14:paraId="6993C642"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Русский язык</w:t>
            </w:r>
          </w:p>
        </w:tc>
        <w:tc>
          <w:tcPr>
            <w:tcW w:w="1635" w:type="dxa"/>
            <w:vAlign w:val="center"/>
          </w:tcPr>
          <w:p w14:paraId="6529C0DE"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3963</w:t>
            </w:r>
          </w:p>
        </w:tc>
        <w:tc>
          <w:tcPr>
            <w:tcW w:w="1225" w:type="dxa"/>
            <w:vAlign w:val="center"/>
          </w:tcPr>
          <w:p w14:paraId="0DD8FE43"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52</w:t>
            </w:r>
          </w:p>
        </w:tc>
        <w:tc>
          <w:tcPr>
            <w:tcW w:w="917" w:type="dxa"/>
            <w:vAlign w:val="center"/>
          </w:tcPr>
          <w:p w14:paraId="589EFC3F"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20,27</w:t>
            </w:r>
          </w:p>
        </w:tc>
        <w:tc>
          <w:tcPr>
            <w:tcW w:w="851" w:type="dxa"/>
            <w:vAlign w:val="center"/>
          </w:tcPr>
          <w:p w14:paraId="663FE7A8"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42,3</w:t>
            </w:r>
          </w:p>
        </w:tc>
        <w:tc>
          <w:tcPr>
            <w:tcW w:w="992" w:type="dxa"/>
            <w:vAlign w:val="center"/>
          </w:tcPr>
          <w:p w14:paraId="3CA71204"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24,46</w:t>
            </w:r>
          </w:p>
        </w:tc>
        <w:tc>
          <w:tcPr>
            <w:tcW w:w="1164" w:type="dxa"/>
            <w:vAlign w:val="center"/>
          </w:tcPr>
          <w:p w14:paraId="706AF233"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12,97</w:t>
            </w:r>
          </w:p>
        </w:tc>
        <w:tc>
          <w:tcPr>
            <w:tcW w:w="1098" w:type="dxa"/>
            <w:vAlign w:val="center"/>
          </w:tcPr>
          <w:p w14:paraId="51DA8B0F"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37,43</w:t>
            </w:r>
          </w:p>
        </w:tc>
      </w:tr>
      <w:tr w:rsidR="001A2A05" w:rsidRPr="008A7EF2" w14:paraId="12C68637" w14:textId="77777777" w:rsidTr="001A2A05">
        <w:trPr>
          <w:jc w:val="center"/>
        </w:trPr>
        <w:tc>
          <w:tcPr>
            <w:tcW w:w="2035" w:type="dxa"/>
            <w:vAlign w:val="center"/>
          </w:tcPr>
          <w:p w14:paraId="7EDF27CB"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Математика</w:t>
            </w:r>
          </w:p>
        </w:tc>
        <w:tc>
          <w:tcPr>
            <w:tcW w:w="1635" w:type="dxa"/>
            <w:vAlign w:val="center"/>
          </w:tcPr>
          <w:p w14:paraId="52069719"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3775</w:t>
            </w:r>
          </w:p>
        </w:tc>
        <w:tc>
          <w:tcPr>
            <w:tcW w:w="1225" w:type="dxa"/>
            <w:vAlign w:val="center"/>
          </w:tcPr>
          <w:p w14:paraId="61DF79C4"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51</w:t>
            </w:r>
          </w:p>
        </w:tc>
        <w:tc>
          <w:tcPr>
            <w:tcW w:w="917" w:type="dxa"/>
            <w:vAlign w:val="center"/>
          </w:tcPr>
          <w:p w14:paraId="554F2C51"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9,83</w:t>
            </w:r>
          </w:p>
        </w:tc>
        <w:tc>
          <w:tcPr>
            <w:tcW w:w="851" w:type="dxa"/>
            <w:vAlign w:val="center"/>
          </w:tcPr>
          <w:p w14:paraId="596410A4"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50,12</w:t>
            </w:r>
          </w:p>
        </w:tc>
        <w:tc>
          <w:tcPr>
            <w:tcW w:w="992" w:type="dxa"/>
            <w:vAlign w:val="center"/>
          </w:tcPr>
          <w:p w14:paraId="6EDF4F06"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32,29</w:t>
            </w:r>
          </w:p>
        </w:tc>
        <w:tc>
          <w:tcPr>
            <w:tcW w:w="1164" w:type="dxa"/>
            <w:vAlign w:val="center"/>
          </w:tcPr>
          <w:p w14:paraId="07E78528"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7,76</w:t>
            </w:r>
          </w:p>
        </w:tc>
        <w:tc>
          <w:tcPr>
            <w:tcW w:w="1098" w:type="dxa"/>
            <w:vAlign w:val="center"/>
          </w:tcPr>
          <w:p w14:paraId="57EBF944" w14:textId="77777777" w:rsidR="001A2A05" w:rsidRPr="008A7EF2" w:rsidRDefault="001A2A05" w:rsidP="00C16051">
            <w:pPr>
              <w:pStyle w:val="210"/>
              <w:shd w:val="clear" w:color="auto" w:fill="auto"/>
              <w:tabs>
                <w:tab w:val="left" w:pos="996"/>
              </w:tabs>
              <w:spacing w:before="0" w:line="240" w:lineRule="auto"/>
              <w:ind w:firstLine="0"/>
              <w:rPr>
                <w:rFonts w:eastAsia="Courier New"/>
                <w:bCs/>
                <w:sz w:val="24"/>
                <w:szCs w:val="24"/>
              </w:rPr>
            </w:pPr>
            <w:r w:rsidRPr="008A7EF2">
              <w:rPr>
                <w:rFonts w:eastAsia="Courier New"/>
                <w:bCs/>
                <w:sz w:val="24"/>
                <w:szCs w:val="24"/>
              </w:rPr>
              <w:t>40,05</w:t>
            </w:r>
          </w:p>
        </w:tc>
      </w:tr>
    </w:tbl>
    <w:p w14:paraId="65179DA8" w14:textId="77777777" w:rsidR="001A2A05" w:rsidRPr="008A7EF2" w:rsidRDefault="001A2A05" w:rsidP="001A2A05">
      <w:pPr>
        <w:pStyle w:val="210"/>
        <w:shd w:val="clear" w:color="auto" w:fill="auto"/>
        <w:tabs>
          <w:tab w:val="left" w:pos="996"/>
        </w:tabs>
        <w:spacing w:before="0" w:line="276" w:lineRule="auto"/>
        <w:ind w:firstLine="709"/>
        <w:rPr>
          <w:bCs/>
          <w:sz w:val="28"/>
          <w:szCs w:val="28"/>
        </w:rPr>
      </w:pPr>
      <w:r w:rsidRPr="008A7EF2">
        <w:rPr>
          <w:bCs/>
          <w:sz w:val="28"/>
          <w:szCs w:val="28"/>
        </w:rPr>
        <w:t>В 8 классах мы наблюдаем ситуацию с резким снижением качества обученности по русскому языку на 13,17% и улучшение показателей по сравнению с прошлым годом по математике на 6,73%</w:t>
      </w:r>
    </w:p>
    <w:p w14:paraId="56082047" w14:textId="77777777" w:rsidR="001A2A05" w:rsidRPr="008A7EF2" w:rsidRDefault="001A2A05" w:rsidP="001A2A05">
      <w:pPr>
        <w:jc w:val="center"/>
        <w:rPr>
          <w:rFonts w:eastAsia="Calibri"/>
          <w:b/>
          <w:sz w:val="28"/>
          <w:szCs w:val="28"/>
        </w:rPr>
      </w:pPr>
      <w:r w:rsidRPr="008A7EF2">
        <w:rPr>
          <w:rFonts w:eastAsia="Calibri"/>
          <w:b/>
          <w:noProof/>
          <w:sz w:val="28"/>
          <w:szCs w:val="28"/>
          <w:lang w:bidi="ar-SA"/>
        </w:rPr>
        <w:drawing>
          <wp:inline distT="0" distB="0" distL="0" distR="0" wp14:anchorId="1075DE2E" wp14:editId="080FAB83">
            <wp:extent cx="6081611" cy="2156460"/>
            <wp:effectExtent l="0" t="0" r="14605" b="1524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0CB335D" w14:textId="77777777" w:rsidR="001A2A05" w:rsidRPr="008A7EF2" w:rsidRDefault="001A2A05" w:rsidP="001A2A05">
      <w:pPr>
        <w:jc w:val="both"/>
        <w:rPr>
          <w:rFonts w:eastAsia="Calibri"/>
          <w:b/>
          <w:sz w:val="28"/>
          <w:szCs w:val="28"/>
        </w:rPr>
      </w:pPr>
    </w:p>
    <w:p w14:paraId="5E7E3C04" w14:textId="77777777" w:rsidR="001A2A05" w:rsidRPr="008A7EF2" w:rsidRDefault="001A2A05" w:rsidP="001A2A05">
      <w:pPr>
        <w:pStyle w:val="210"/>
        <w:shd w:val="clear" w:color="auto" w:fill="auto"/>
        <w:tabs>
          <w:tab w:val="left" w:pos="996"/>
        </w:tabs>
        <w:spacing w:before="0" w:line="240" w:lineRule="auto"/>
        <w:ind w:firstLine="0"/>
        <w:jc w:val="center"/>
        <w:rPr>
          <w:rFonts w:eastAsia="Courier New"/>
          <w:b/>
          <w:bCs/>
          <w:sz w:val="28"/>
          <w:szCs w:val="28"/>
        </w:rPr>
      </w:pPr>
      <w:r w:rsidRPr="008A7EF2">
        <w:rPr>
          <w:b/>
          <w:bCs/>
          <w:sz w:val="28"/>
          <w:szCs w:val="28"/>
        </w:rPr>
        <w:t>Результаты ВПР в 10-х классах</w:t>
      </w:r>
    </w:p>
    <w:tbl>
      <w:tblPr>
        <w:tblStyle w:val="af9"/>
        <w:tblW w:w="0" w:type="auto"/>
        <w:tblLook w:val="04A0" w:firstRow="1" w:lastRow="0" w:firstColumn="1" w:lastColumn="0" w:noHBand="0" w:noVBand="1"/>
      </w:tblPr>
      <w:tblGrid>
        <w:gridCol w:w="1539"/>
        <w:gridCol w:w="1721"/>
        <w:gridCol w:w="1289"/>
        <w:gridCol w:w="909"/>
        <w:gridCol w:w="996"/>
        <w:gridCol w:w="876"/>
        <w:gridCol w:w="1144"/>
        <w:gridCol w:w="1155"/>
      </w:tblGrid>
      <w:tr w:rsidR="001A2A05" w:rsidRPr="008A7EF2" w14:paraId="5B6E0C10" w14:textId="77777777" w:rsidTr="00224F0C">
        <w:trPr>
          <w:trHeight w:val="914"/>
        </w:trPr>
        <w:tc>
          <w:tcPr>
            <w:tcW w:w="1539" w:type="dxa"/>
            <w:vMerge w:val="restart"/>
            <w:vAlign w:val="center"/>
          </w:tcPr>
          <w:p w14:paraId="1A443A92" w14:textId="77777777" w:rsidR="001A2A05" w:rsidRPr="008A7EF2" w:rsidRDefault="001A2A05" w:rsidP="00224F0C">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Предмет</w:t>
            </w:r>
          </w:p>
        </w:tc>
        <w:tc>
          <w:tcPr>
            <w:tcW w:w="1721" w:type="dxa"/>
            <w:vMerge w:val="restart"/>
            <w:vAlign w:val="center"/>
          </w:tcPr>
          <w:p w14:paraId="4687A6F7" w14:textId="77777777" w:rsidR="001A2A05" w:rsidRPr="008A7EF2" w:rsidRDefault="001A2A05" w:rsidP="00224F0C">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Всего</w:t>
            </w:r>
          </w:p>
          <w:p w14:paraId="5D1D26D9" w14:textId="77777777" w:rsidR="001A2A05" w:rsidRPr="008A7EF2" w:rsidRDefault="001A2A05" w:rsidP="00224F0C">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обучающихся</w:t>
            </w:r>
          </w:p>
        </w:tc>
        <w:tc>
          <w:tcPr>
            <w:tcW w:w="1289" w:type="dxa"/>
            <w:vMerge w:val="restart"/>
            <w:vAlign w:val="center"/>
          </w:tcPr>
          <w:p w14:paraId="426839DC" w14:textId="77777777" w:rsidR="001A2A05" w:rsidRPr="008A7EF2" w:rsidRDefault="001A2A05" w:rsidP="00224F0C">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Кол-во ОУ</w:t>
            </w:r>
          </w:p>
          <w:p w14:paraId="33807D65" w14:textId="77777777" w:rsidR="001A2A05" w:rsidRPr="008A7EF2" w:rsidRDefault="001A2A05" w:rsidP="00224F0C">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(вместе с частными ОО)</w:t>
            </w:r>
          </w:p>
        </w:tc>
        <w:tc>
          <w:tcPr>
            <w:tcW w:w="3925" w:type="dxa"/>
            <w:gridSpan w:val="4"/>
            <w:vAlign w:val="center"/>
          </w:tcPr>
          <w:p w14:paraId="635768AD" w14:textId="77777777" w:rsidR="001A2A05" w:rsidRPr="008A7EF2" w:rsidRDefault="001A2A05" w:rsidP="00224F0C">
            <w:pPr>
              <w:pStyle w:val="210"/>
              <w:shd w:val="clear" w:color="auto" w:fill="auto"/>
              <w:tabs>
                <w:tab w:val="left" w:pos="996"/>
              </w:tabs>
              <w:spacing w:before="0" w:line="240" w:lineRule="auto"/>
              <w:ind w:firstLine="0"/>
              <w:jc w:val="center"/>
              <w:rPr>
                <w:rFonts w:eastAsia="Courier New"/>
                <w:bCs/>
                <w:sz w:val="24"/>
                <w:szCs w:val="24"/>
              </w:rPr>
            </w:pPr>
            <w:r w:rsidRPr="008A7EF2">
              <w:rPr>
                <w:sz w:val="24"/>
                <w:szCs w:val="24"/>
              </w:rPr>
              <w:t>Распределение групп участников в процентах от количества участников</w:t>
            </w:r>
          </w:p>
        </w:tc>
        <w:tc>
          <w:tcPr>
            <w:tcW w:w="1155" w:type="dxa"/>
            <w:vMerge w:val="restart"/>
            <w:vAlign w:val="center"/>
          </w:tcPr>
          <w:p w14:paraId="2B579EA6" w14:textId="77777777" w:rsidR="001A2A05" w:rsidRPr="008A7EF2" w:rsidRDefault="001A2A05" w:rsidP="00224F0C">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 качества знаний</w:t>
            </w:r>
          </w:p>
        </w:tc>
      </w:tr>
      <w:tr w:rsidR="001A2A05" w:rsidRPr="008A7EF2" w14:paraId="6CD7C6B3" w14:textId="77777777" w:rsidTr="00224F0C">
        <w:trPr>
          <w:trHeight w:val="599"/>
        </w:trPr>
        <w:tc>
          <w:tcPr>
            <w:tcW w:w="1539" w:type="dxa"/>
            <w:vMerge/>
            <w:vAlign w:val="center"/>
          </w:tcPr>
          <w:p w14:paraId="27D19FC6" w14:textId="77777777" w:rsidR="001A2A05" w:rsidRPr="008A7EF2" w:rsidRDefault="001A2A05" w:rsidP="00224F0C">
            <w:pPr>
              <w:pStyle w:val="210"/>
              <w:shd w:val="clear" w:color="auto" w:fill="auto"/>
              <w:tabs>
                <w:tab w:val="left" w:pos="996"/>
              </w:tabs>
              <w:spacing w:before="0" w:line="240" w:lineRule="auto"/>
              <w:ind w:firstLine="0"/>
              <w:jc w:val="center"/>
              <w:rPr>
                <w:rFonts w:eastAsia="Courier New"/>
                <w:bCs/>
                <w:sz w:val="24"/>
                <w:szCs w:val="24"/>
              </w:rPr>
            </w:pPr>
          </w:p>
        </w:tc>
        <w:tc>
          <w:tcPr>
            <w:tcW w:w="1721" w:type="dxa"/>
            <w:vMerge/>
            <w:vAlign w:val="center"/>
          </w:tcPr>
          <w:p w14:paraId="2FEB403A" w14:textId="77777777" w:rsidR="001A2A05" w:rsidRPr="008A7EF2" w:rsidRDefault="001A2A05" w:rsidP="00224F0C">
            <w:pPr>
              <w:pStyle w:val="210"/>
              <w:shd w:val="clear" w:color="auto" w:fill="auto"/>
              <w:tabs>
                <w:tab w:val="left" w:pos="996"/>
              </w:tabs>
              <w:spacing w:before="0" w:line="240" w:lineRule="auto"/>
              <w:ind w:firstLine="0"/>
              <w:jc w:val="center"/>
              <w:rPr>
                <w:rFonts w:eastAsia="Courier New"/>
                <w:bCs/>
                <w:sz w:val="24"/>
                <w:szCs w:val="24"/>
              </w:rPr>
            </w:pPr>
          </w:p>
        </w:tc>
        <w:tc>
          <w:tcPr>
            <w:tcW w:w="1289" w:type="dxa"/>
            <w:vMerge/>
            <w:vAlign w:val="center"/>
          </w:tcPr>
          <w:p w14:paraId="6F0BCDFB" w14:textId="77777777" w:rsidR="001A2A05" w:rsidRPr="008A7EF2" w:rsidRDefault="001A2A05" w:rsidP="00224F0C">
            <w:pPr>
              <w:pStyle w:val="210"/>
              <w:shd w:val="clear" w:color="auto" w:fill="auto"/>
              <w:tabs>
                <w:tab w:val="left" w:pos="996"/>
              </w:tabs>
              <w:spacing w:before="0" w:line="240" w:lineRule="auto"/>
              <w:ind w:firstLine="0"/>
              <w:jc w:val="center"/>
              <w:rPr>
                <w:rFonts w:eastAsia="Courier New"/>
                <w:bCs/>
                <w:sz w:val="24"/>
                <w:szCs w:val="24"/>
              </w:rPr>
            </w:pPr>
          </w:p>
        </w:tc>
        <w:tc>
          <w:tcPr>
            <w:tcW w:w="909" w:type="dxa"/>
            <w:vAlign w:val="center"/>
          </w:tcPr>
          <w:p w14:paraId="32E9F904" w14:textId="77777777" w:rsidR="001A2A05" w:rsidRPr="008A7EF2" w:rsidRDefault="001A2A05" w:rsidP="00224F0C">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«2»</w:t>
            </w:r>
          </w:p>
        </w:tc>
        <w:tc>
          <w:tcPr>
            <w:tcW w:w="996" w:type="dxa"/>
            <w:vAlign w:val="center"/>
          </w:tcPr>
          <w:p w14:paraId="5502D868" w14:textId="77777777" w:rsidR="001A2A05" w:rsidRPr="008A7EF2" w:rsidRDefault="001A2A05" w:rsidP="00224F0C">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«3»</w:t>
            </w:r>
          </w:p>
        </w:tc>
        <w:tc>
          <w:tcPr>
            <w:tcW w:w="876" w:type="dxa"/>
            <w:vAlign w:val="center"/>
          </w:tcPr>
          <w:p w14:paraId="6934F255" w14:textId="77777777" w:rsidR="001A2A05" w:rsidRPr="008A7EF2" w:rsidRDefault="001A2A05" w:rsidP="00224F0C">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«4»</w:t>
            </w:r>
          </w:p>
        </w:tc>
        <w:tc>
          <w:tcPr>
            <w:tcW w:w="1144" w:type="dxa"/>
            <w:vAlign w:val="center"/>
          </w:tcPr>
          <w:p w14:paraId="2F419DF1" w14:textId="77777777" w:rsidR="001A2A05" w:rsidRPr="008A7EF2" w:rsidRDefault="001A2A05" w:rsidP="00224F0C">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«5»</w:t>
            </w:r>
          </w:p>
        </w:tc>
        <w:tc>
          <w:tcPr>
            <w:tcW w:w="1155" w:type="dxa"/>
            <w:vMerge/>
            <w:vAlign w:val="center"/>
          </w:tcPr>
          <w:p w14:paraId="0354F215" w14:textId="77777777" w:rsidR="001A2A05" w:rsidRPr="008A7EF2" w:rsidRDefault="001A2A05" w:rsidP="00224F0C">
            <w:pPr>
              <w:pStyle w:val="210"/>
              <w:shd w:val="clear" w:color="auto" w:fill="auto"/>
              <w:tabs>
                <w:tab w:val="left" w:pos="996"/>
              </w:tabs>
              <w:spacing w:before="0" w:line="240" w:lineRule="auto"/>
              <w:ind w:firstLine="0"/>
              <w:jc w:val="center"/>
              <w:rPr>
                <w:rFonts w:eastAsia="Courier New"/>
                <w:bCs/>
                <w:sz w:val="24"/>
                <w:szCs w:val="24"/>
              </w:rPr>
            </w:pPr>
          </w:p>
        </w:tc>
      </w:tr>
      <w:tr w:rsidR="001A2A05" w:rsidRPr="008A7EF2" w14:paraId="30CC0412" w14:textId="77777777" w:rsidTr="00224F0C">
        <w:trPr>
          <w:trHeight w:val="614"/>
        </w:trPr>
        <w:tc>
          <w:tcPr>
            <w:tcW w:w="1539" w:type="dxa"/>
            <w:vAlign w:val="center"/>
          </w:tcPr>
          <w:p w14:paraId="2CEEAE47" w14:textId="77777777" w:rsidR="001A2A05" w:rsidRPr="008A7EF2" w:rsidRDefault="001A2A05" w:rsidP="00224F0C">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Русский язык</w:t>
            </w:r>
          </w:p>
        </w:tc>
        <w:tc>
          <w:tcPr>
            <w:tcW w:w="1721" w:type="dxa"/>
            <w:vAlign w:val="center"/>
          </w:tcPr>
          <w:p w14:paraId="5BA09DE7" w14:textId="77777777" w:rsidR="001A2A05" w:rsidRPr="008A7EF2" w:rsidRDefault="001A2A05" w:rsidP="00224F0C">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1629</w:t>
            </w:r>
          </w:p>
        </w:tc>
        <w:tc>
          <w:tcPr>
            <w:tcW w:w="1289" w:type="dxa"/>
            <w:vAlign w:val="center"/>
          </w:tcPr>
          <w:p w14:paraId="3BD68507" w14:textId="77777777" w:rsidR="001A2A05" w:rsidRPr="008A7EF2" w:rsidRDefault="001A2A05" w:rsidP="00224F0C">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51</w:t>
            </w:r>
          </w:p>
        </w:tc>
        <w:tc>
          <w:tcPr>
            <w:tcW w:w="909" w:type="dxa"/>
            <w:vAlign w:val="center"/>
          </w:tcPr>
          <w:p w14:paraId="2FBA3CC7" w14:textId="77777777" w:rsidR="001A2A05" w:rsidRPr="008A7EF2" w:rsidRDefault="001A2A05" w:rsidP="00224F0C">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6,45</w:t>
            </w:r>
          </w:p>
        </w:tc>
        <w:tc>
          <w:tcPr>
            <w:tcW w:w="996" w:type="dxa"/>
            <w:vAlign w:val="center"/>
          </w:tcPr>
          <w:p w14:paraId="16BA72F7" w14:textId="77777777" w:rsidR="001A2A05" w:rsidRPr="008A7EF2" w:rsidRDefault="001A2A05" w:rsidP="00224F0C">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24,37</w:t>
            </w:r>
          </w:p>
        </w:tc>
        <w:tc>
          <w:tcPr>
            <w:tcW w:w="876" w:type="dxa"/>
            <w:vAlign w:val="center"/>
          </w:tcPr>
          <w:p w14:paraId="09D92AF3" w14:textId="77777777" w:rsidR="001A2A05" w:rsidRPr="008A7EF2" w:rsidRDefault="001A2A05" w:rsidP="00224F0C">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43,65</w:t>
            </w:r>
          </w:p>
        </w:tc>
        <w:tc>
          <w:tcPr>
            <w:tcW w:w="1144" w:type="dxa"/>
            <w:vAlign w:val="center"/>
          </w:tcPr>
          <w:p w14:paraId="6B516F1C" w14:textId="77777777" w:rsidR="001A2A05" w:rsidRPr="008A7EF2" w:rsidRDefault="001A2A05" w:rsidP="00224F0C">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25,54</w:t>
            </w:r>
          </w:p>
        </w:tc>
        <w:tc>
          <w:tcPr>
            <w:tcW w:w="1155" w:type="dxa"/>
            <w:vAlign w:val="center"/>
          </w:tcPr>
          <w:p w14:paraId="2E208646" w14:textId="77777777" w:rsidR="001A2A05" w:rsidRPr="008A7EF2" w:rsidRDefault="001A2A05" w:rsidP="00224F0C">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69,19</w:t>
            </w:r>
          </w:p>
        </w:tc>
      </w:tr>
      <w:tr w:rsidR="001A2A05" w:rsidRPr="008A7EF2" w14:paraId="601E81A6" w14:textId="77777777" w:rsidTr="00224F0C">
        <w:trPr>
          <w:trHeight w:val="284"/>
        </w:trPr>
        <w:tc>
          <w:tcPr>
            <w:tcW w:w="1539" w:type="dxa"/>
            <w:vAlign w:val="center"/>
          </w:tcPr>
          <w:p w14:paraId="1DC4FBCF" w14:textId="77777777" w:rsidR="001A2A05" w:rsidRPr="008A7EF2" w:rsidRDefault="001A2A05" w:rsidP="00224F0C">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Математика</w:t>
            </w:r>
          </w:p>
        </w:tc>
        <w:tc>
          <w:tcPr>
            <w:tcW w:w="1721" w:type="dxa"/>
            <w:vAlign w:val="center"/>
          </w:tcPr>
          <w:p w14:paraId="28FD02CD" w14:textId="77777777" w:rsidR="001A2A05" w:rsidRPr="008A7EF2" w:rsidRDefault="001A2A05" w:rsidP="00224F0C">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1626</w:t>
            </w:r>
          </w:p>
        </w:tc>
        <w:tc>
          <w:tcPr>
            <w:tcW w:w="1289" w:type="dxa"/>
            <w:vAlign w:val="center"/>
          </w:tcPr>
          <w:p w14:paraId="0D613AB5" w14:textId="77777777" w:rsidR="001A2A05" w:rsidRPr="008A7EF2" w:rsidRDefault="001A2A05" w:rsidP="00224F0C">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51</w:t>
            </w:r>
          </w:p>
        </w:tc>
        <w:tc>
          <w:tcPr>
            <w:tcW w:w="909" w:type="dxa"/>
            <w:vAlign w:val="center"/>
          </w:tcPr>
          <w:p w14:paraId="6615E920" w14:textId="77777777" w:rsidR="001A2A05" w:rsidRPr="008A7EF2" w:rsidRDefault="001A2A05" w:rsidP="00224F0C">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4,49</w:t>
            </w:r>
          </w:p>
        </w:tc>
        <w:tc>
          <w:tcPr>
            <w:tcW w:w="996" w:type="dxa"/>
            <w:vAlign w:val="center"/>
          </w:tcPr>
          <w:p w14:paraId="719D5361" w14:textId="77777777" w:rsidR="001A2A05" w:rsidRPr="008A7EF2" w:rsidRDefault="001A2A05" w:rsidP="00224F0C">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42,07</w:t>
            </w:r>
          </w:p>
        </w:tc>
        <w:tc>
          <w:tcPr>
            <w:tcW w:w="876" w:type="dxa"/>
            <w:vAlign w:val="center"/>
          </w:tcPr>
          <w:p w14:paraId="3B949983" w14:textId="77777777" w:rsidR="001A2A05" w:rsidRPr="008A7EF2" w:rsidRDefault="001A2A05" w:rsidP="00224F0C">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42,74</w:t>
            </w:r>
          </w:p>
        </w:tc>
        <w:tc>
          <w:tcPr>
            <w:tcW w:w="1144" w:type="dxa"/>
            <w:vAlign w:val="center"/>
          </w:tcPr>
          <w:p w14:paraId="4ED2185F" w14:textId="77777777" w:rsidR="001A2A05" w:rsidRPr="008A7EF2" w:rsidRDefault="001A2A05" w:rsidP="00224F0C">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10.07</w:t>
            </w:r>
          </w:p>
        </w:tc>
        <w:tc>
          <w:tcPr>
            <w:tcW w:w="1155" w:type="dxa"/>
            <w:vAlign w:val="center"/>
          </w:tcPr>
          <w:p w14:paraId="6CFDCFEC" w14:textId="77777777" w:rsidR="001A2A05" w:rsidRPr="008A7EF2" w:rsidRDefault="001A2A05" w:rsidP="00224F0C">
            <w:pPr>
              <w:pStyle w:val="210"/>
              <w:shd w:val="clear" w:color="auto" w:fill="auto"/>
              <w:tabs>
                <w:tab w:val="left" w:pos="996"/>
              </w:tabs>
              <w:spacing w:before="0" w:line="240" w:lineRule="auto"/>
              <w:ind w:firstLine="0"/>
              <w:jc w:val="center"/>
              <w:rPr>
                <w:rFonts w:eastAsia="Courier New"/>
                <w:bCs/>
                <w:sz w:val="24"/>
                <w:szCs w:val="24"/>
              </w:rPr>
            </w:pPr>
            <w:r w:rsidRPr="008A7EF2">
              <w:rPr>
                <w:rFonts w:eastAsia="Courier New"/>
                <w:bCs/>
                <w:sz w:val="24"/>
                <w:szCs w:val="24"/>
              </w:rPr>
              <w:t>53,44</w:t>
            </w:r>
          </w:p>
        </w:tc>
      </w:tr>
    </w:tbl>
    <w:p w14:paraId="0D60B352" w14:textId="2B6609EF" w:rsidR="001A2A05" w:rsidRPr="008A7EF2" w:rsidRDefault="001A2A05" w:rsidP="00135F15">
      <w:pPr>
        <w:ind w:firstLine="709"/>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 xml:space="preserve">Результаты выполнения ВПР в 10-х классах свидетельствуют о достаточном уровне усвоения образовательной программы по проверяемым предметам. Старшеклассники дали результаты ВПР по русскому языку лучше областных на 3%, по математике на 4%. </w:t>
      </w:r>
    </w:p>
    <w:p w14:paraId="51CC077C" w14:textId="44E5215D" w:rsidR="001A2A05" w:rsidRDefault="001A2A05" w:rsidP="001A2A05">
      <w:pPr>
        <w:jc w:val="both"/>
        <w:rPr>
          <w:rFonts w:ascii="Times New Roman" w:eastAsia="Calibri" w:hAnsi="Times New Roman" w:cs="Times New Roman"/>
          <w:bCs/>
          <w:sz w:val="28"/>
          <w:szCs w:val="28"/>
        </w:rPr>
      </w:pPr>
      <w:r w:rsidRPr="008A7EF2">
        <w:rPr>
          <w:rFonts w:ascii="Times New Roman" w:eastAsia="Calibri" w:hAnsi="Times New Roman" w:cs="Times New Roman"/>
          <w:b/>
          <w:sz w:val="28"/>
          <w:szCs w:val="28"/>
        </w:rPr>
        <w:tab/>
      </w:r>
      <w:r w:rsidRPr="008A7EF2">
        <w:rPr>
          <w:rFonts w:ascii="Times New Roman" w:eastAsia="Calibri" w:hAnsi="Times New Roman" w:cs="Times New Roman"/>
          <w:bCs/>
          <w:sz w:val="28"/>
          <w:szCs w:val="28"/>
        </w:rPr>
        <w:t>Данные статистики говорят о том, что доля учеников, получивших отметку «2» в городе Иваново больше, чем в РФ. Самая тяжелая ситуация по русскому языку в 8 классах - 7% и 7 классах - 4%, по всем остальным параллелям разница составляет 2,27%. Так же по сравнению со всей выборкой процент школьников, получивших отметки «4» и «5» колеблется</w:t>
      </w:r>
    </w:p>
    <w:p w14:paraId="253DC3B4" w14:textId="77A59203" w:rsidR="00856072" w:rsidRPr="00856072" w:rsidRDefault="00856072" w:rsidP="00856072">
      <w:pPr>
        <w:jc w:val="center"/>
        <w:rPr>
          <w:rFonts w:ascii="Times New Roman" w:eastAsia="Calibri" w:hAnsi="Times New Roman" w:cs="Times New Roman"/>
          <w:b/>
          <w:bCs/>
          <w:sz w:val="28"/>
          <w:szCs w:val="28"/>
        </w:rPr>
      </w:pPr>
      <w:r w:rsidRPr="00856072">
        <w:rPr>
          <w:rFonts w:ascii="Times New Roman" w:eastAsia="Calibri" w:hAnsi="Times New Roman" w:cs="Times New Roman"/>
          <w:b/>
          <w:bCs/>
          <w:sz w:val="28"/>
          <w:szCs w:val="28"/>
        </w:rPr>
        <w:t>Процент школьников, получивших отметки «4» и «5».</w:t>
      </w:r>
    </w:p>
    <w:tbl>
      <w:tblPr>
        <w:tblStyle w:val="af9"/>
        <w:tblW w:w="9634" w:type="dxa"/>
        <w:tblLook w:val="04A0" w:firstRow="1" w:lastRow="0" w:firstColumn="1" w:lastColumn="0" w:noHBand="0" w:noVBand="1"/>
      </w:tblPr>
      <w:tblGrid>
        <w:gridCol w:w="1129"/>
        <w:gridCol w:w="3119"/>
        <w:gridCol w:w="3562"/>
        <w:gridCol w:w="1824"/>
      </w:tblGrid>
      <w:tr w:rsidR="001A2A05" w:rsidRPr="00224F0C" w14:paraId="3DC314EF" w14:textId="77777777" w:rsidTr="00224F0C">
        <w:trPr>
          <w:trHeight w:val="310"/>
        </w:trPr>
        <w:tc>
          <w:tcPr>
            <w:tcW w:w="1129" w:type="dxa"/>
          </w:tcPr>
          <w:p w14:paraId="1B4810D1" w14:textId="7DF6027F" w:rsidR="001A2A05" w:rsidRPr="00224F0C" w:rsidRDefault="00856072" w:rsidP="00224F0C">
            <w:pPr>
              <w:jc w:val="center"/>
              <w:rPr>
                <w:rFonts w:ascii="Times New Roman" w:eastAsia="Calibri" w:hAnsi="Times New Roman" w:cs="Times New Roman"/>
                <w:b/>
                <w:bCs/>
                <w:sz w:val="24"/>
                <w:szCs w:val="24"/>
              </w:rPr>
            </w:pPr>
            <w:r w:rsidRPr="00224F0C">
              <w:rPr>
                <w:rFonts w:ascii="Times New Roman" w:eastAsia="Calibri" w:hAnsi="Times New Roman" w:cs="Times New Roman"/>
                <w:b/>
                <w:bCs/>
                <w:sz w:val="24"/>
                <w:szCs w:val="24"/>
              </w:rPr>
              <w:t>К</w:t>
            </w:r>
            <w:r w:rsidR="001A2A05" w:rsidRPr="00224F0C">
              <w:rPr>
                <w:rFonts w:ascii="Times New Roman" w:eastAsia="Calibri" w:hAnsi="Times New Roman" w:cs="Times New Roman"/>
                <w:b/>
                <w:bCs/>
                <w:sz w:val="24"/>
                <w:szCs w:val="24"/>
              </w:rPr>
              <w:t>ласс</w:t>
            </w:r>
          </w:p>
        </w:tc>
        <w:tc>
          <w:tcPr>
            <w:tcW w:w="3119" w:type="dxa"/>
          </w:tcPr>
          <w:p w14:paraId="36B9E390" w14:textId="6FEC8D05" w:rsidR="001A2A05" w:rsidRPr="00224F0C" w:rsidRDefault="00856072" w:rsidP="00224F0C">
            <w:pPr>
              <w:jc w:val="center"/>
              <w:rPr>
                <w:rFonts w:ascii="Times New Roman" w:eastAsia="Calibri" w:hAnsi="Times New Roman" w:cs="Times New Roman"/>
                <w:b/>
                <w:bCs/>
                <w:sz w:val="24"/>
                <w:szCs w:val="24"/>
              </w:rPr>
            </w:pPr>
            <w:r w:rsidRPr="00224F0C">
              <w:rPr>
                <w:rFonts w:ascii="Times New Roman" w:eastAsia="Calibri" w:hAnsi="Times New Roman" w:cs="Times New Roman"/>
                <w:b/>
                <w:bCs/>
                <w:sz w:val="24"/>
                <w:szCs w:val="24"/>
              </w:rPr>
              <w:t>П</w:t>
            </w:r>
            <w:r w:rsidR="001A2A05" w:rsidRPr="00224F0C">
              <w:rPr>
                <w:rFonts w:ascii="Times New Roman" w:eastAsia="Calibri" w:hAnsi="Times New Roman" w:cs="Times New Roman"/>
                <w:b/>
                <w:bCs/>
                <w:sz w:val="24"/>
                <w:szCs w:val="24"/>
              </w:rPr>
              <w:t>редмет</w:t>
            </w:r>
          </w:p>
        </w:tc>
        <w:tc>
          <w:tcPr>
            <w:tcW w:w="3562" w:type="dxa"/>
          </w:tcPr>
          <w:p w14:paraId="145BE9A6" w14:textId="4A9EEF98" w:rsidR="001A2A05" w:rsidRPr="00224F0C" w:rsidRDefault="00856072" w:rsidP="00224F0C">
            <w:pPr>
              <w:jc w:val="center"/>
              <w:rPr>
                <w:rFonts w:ascii="Times New Roman" w:eastAsia="Calibri" w:hAnsi="Times New Roman" w:cs="Times New Roman"/>
                <w:b/>
                <w:bCs/>
                <w:sz w:val="24"/>
                <w:szCs w:val="24"/>
              </w:rPr>
            </w:pPr>
            <w:r w:rsidRPr="00224F0C">
              <w:rPr>
                <w:rFonts w:ascii="Times New Roman" w:eastAsia="Calibri" w:hAnsi="Times New Roman" w:cs="Times New Roman"/>
                <w:b/>
                <w:bCs/>
                <w:sz w:val="24"/>
                <w:szCs w:val="24"/>
              </w:rPr>
              <w:t>Средний показатель по РФ</w:t>
            </w:r>
          </w:p>
        </w:tc>
        <w:tc>
          <w:tcPr>
            <w:tcW w:w="1824" w:type="dxa"/>
          </w:tcPr>
          <w:p w14:paraId="251F5315" w14:textId="4ECC8997" w:rsidR="001A2A05" w:rsidRPr="00224F0C" w:rsidRDefault="00135F15" w:rsidP="00224F0C">
            <w:pPr>
              <w:jc w:val="center"/>
              <w:rPr>
                <w:rFonts w:ascii="Times New Roman" w:eastAsia="Calibri" w:hAnsi="Times New Roman" w:cs="Times New Roman"/>
                <w:b/>
                <w:bCs/>
                <w:sz w:val="24"/>
                <w:szCs w:val="24"/>
              </w:rPr>
            </w:pPr>
            <w:r w:rsidRPr="00224F0C">
              <w:rPr>
                <w:rFonts w:ascii="Times New Roman" w:eastAsia="Calibri" w:hAnsi="Times New Roman" w:cs="Times New Roman"/>
                <w:b/>
                <w:bCs/>
                <w:sz w:val="24"/>
                <w:szCs w:val="24"/>
              </w:rPr>
              <w:t>г</w:t>
            </w:r>
            <w:r w:rsidR="001A2A05" w:rsidRPr="00224F0C">
              <w:rPr>
                <w:rFonts w:ascii="Times New Roman" w:eastAsia="Calibri" w:hAnsi="Times New Roman" w:cs="Times New Roman"/>
                <w:b/>
                <w:bCs/>
                <w:sz w:val="24"/>
                <w:szCs w:val="24"/>
              </w:rPr>
              <w:t>. Иваново</w:t>
            </w:r>
          </w:p>
        </w:tc>
      </w:tr>
      <w:tr w:rsidR="001A2A05" w:rsidRPr="008A7EF2" w14:paraId="4D68B274" w14:textId="77777777" w:rsidTr="00224F0C">
        <w:trPr>
          <w:trHeight w:val="324"/>
        </w:trPr>
        <w:tc>
          <w:tcPr>
            <w:tcW w:w="1129" w:type="dxa"/>
          </w:tcPr>
          <w:p w14:paraId="0006F988" w14:textId="77777777" w:rsidR="001A2A05" w:rsidRPr="008A7EF2" w:rsidRDefault="001A2A05" w:rsidP="00135F15">
            <w:pPr>
              <w:jc w:val="center"/>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4</w:t>
            </w:r>
          </w:p>
        </w:tc>
        <w:tc>
          <w:tcPr>
            <w:tcW w:w="3119" w:type="dxa"/>
          </w:tcPr>
          <w:p w14:paraId="269F8EAE"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Русский язык</w:t>
            </w:r>
          </w:p>
        </w:tc>
        <w:tc>
          <w:tcPr>
            <w:tcW w:w="3562" w:type="dxa"/>
          </w:tcPr>
          <w:p w14:paraId="52316C7F"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61</w:t>
            </w:r>
          </w:p>
        </w:tc>
        <w:tc>
          <w:tcPr>
            <w:tcW w:w="1824" w:type="dxa"/>
          </w:tcPr>
          <w:p w14:paraId="4D1C2FF5"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62,78</w:t>
            </w:r>
          </w:p>
        </w:tc>
      </w:tr>
      <w:tr w:rsidR="001A2A05" w:rsidRPr="008A7EF2" w14:paraId="3A433ABB" w14:textId="77777777" w:rsidTr="00224F0C">
        <w:trPr>
          <w:trHeight w:val="310"/>
        </w:trPr>
        <w:tc>
          <w:tcPr>
            <w:tcW w:w="1129" w:type="dxa"/>
          </w:tcPr>
          <w:p w14:paraId="4492EDEC" w14:textId="77777777" w:rsidR="001A2A05" w:rsidRPr="008A7EF2" w:rsidRDefault="001A2A05" w:rsidP="00135F15">
            <w:pPr>
              <w:jc w:val="center"/>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4</w:t>
            </w:r>
          </w:p>
        </w:tc>
        <w:tc>
          <w:tcPr>
            <w:tcW w:w="3119" w:type="dxa"/>
          </w:tcPr>
          <w:p w14:paraId="53BE5225"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Математика</w:t>
            </w:r>
          </w:p>
        </w:tc>
        <w:tc>
          <w:tcPr>
            <w:tcW w:w="3562" w:type="dxa"/>
          </w:tcPr>
          <w:p w14:paraId="4762465C"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76,04</w:t>
            </w:r>
          </w:p>
        </w:tc>
        <w:tc>
          <w:tcPr>
            <w:tcW w:w="1824" w:type="dxa"/>
          </w:tcPr>
          <w:p w14:paraId="203206FF"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80,93</w:t>
            </w:r>
          </w:p>
        </w:tc>
      </w:tr>
      <w:tr w:rsidR="001A2A05" w:rsidRPr="008A7EF2" w14:paraId="7C7152A0" w14:textId="77777777" w:rsidTr="00224F0C">
        <w:trPr>
          <w:trHeight w:val="262"/>
        </w:trPr>
        <w:tc>
          <w:tcPr>
            <w:tcW w:w="1129" w:type="dxa"/>
          </w:tcPr>
          <w:p w14:paraId="4030E675" w14:textId="77777777" w:rsidR="001A2A05" w:rsidRPr="008A7EF2" w:rsidRDefault="001A2A05" w:rsidP="00135F15">
            <w:pPr>
              <w:jc w:val="center"/>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4</w:t>
            </w:r>
          </w:p>
        </w:tc>
        <w:tc>
          <w:tcPr>
            <w:tcW w:w="3119" w:type="dxa"/>
          </w:tcPr>
          <w:p w14:paraId="2F05FE22"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Окружающий мир</w:t>
            </w:r>
          </w:p>
        </w:tc>
        <w:tc>
          <w:tcPr>
            <w:tcW w:w="3562" w:type="dxa"/>
          </w:tcPr>
          <w:p w14:paraId="13F319D9"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80,8</w:t>
            </w:r>
          </w:p>
        </w:tc>
        <w:tc>
          <w:tcPr>
            <w:tcW w:w="1824" w:type="dxa"/>
          </w:tcPr>
          <w:p w14:paraId="703355D9"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83,93</w:t>
            </w:r>
          </w:p>
        </w:tc>
      </w:tr>
      <w:tr w:rsidR="001A2A05" w:rsidRPr="008A7EF2" w14:paraId="40406683" w14:textId="77777777" w:rsidTr="00224F0C">
        <w:trPr>
          <w:trHeight w:val="324"/>
        </w:trPr>
        <w:tc>
          <w:tcPr>
            <w:tcW w:w="1129" w:type="dxa"/>
          </w:tcPr>
          <w:p w14:paraId="227BBA70" w14:textId="77777777" w:rsidR="001A2A05" w:rsidRPr="008A7EF2" w:rsidRDefault="001A2A05" w:rsidP="00135F15">
            <w:pPr>
              <w:jc w:val="center"/>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lastRenderedPageBreak/>
              <w:t>5</w:t>
            </w:r>
          </w:p>
        </w:tc>
        <w:tc>
          <w:tcPr>
            <w:tcW w:w="3119" w:type="dxa"/>
          </w:tcPr>
          <w:p w14:paraId="7FAC2D54"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Русский язык</w:t>
            </w:r>
          </w:p>
        </w:tc>
        <w:tc>
          <w:tcPr>
            <w:tcW w:w="3562" w:type="dxa"/>
          </w:tcPr>
          <w:p w14:paraId="0B53FD22"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48,84</w:t>
            </w:r>
          </w:p>
        </w:tc>
        <w:tc>
          <w:tcPr>
            <w:tcW w:w="1824" w:type="dxa"/>
          </w:tcPr>
          <w:p w14:paraId="3022C084"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46,68</w:t>
            </w:r>
          </w:p>
        </w:tc>
      </w:tr>
      <w:tr w:rsidR="001A2A05" w:rsidRPr="008A7EF2" w14:paraId="76A3D541" w14:textId="77777777" w:rsidTr="00224F0C">
        <w:trPr>
          <w:trHeight w:val="310"/>
        </w:trPr>
        <w:tc>
          <w:tcPr>
            <w:tcW w:w="1129" w:type="dxa"/>
          </w:tcPr>
          <w:p w14:paraId="01A99246" w14:textId="77777777" w:rsidR="001A2A05" w:rsidRPr="008A7EF2" w:rsidRDefault="001A2A05" w:rsidP="00135F15">
            <w:pPr>
              <w:jc w:val="center"/>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5</w:t>
            </w:r>
          </w:p>
        </w:tc>
        <w:tc>
          <w:tcPr>
            <w:tcW w:w="3119" w:type="dxa"/>
          </w:tcPr>
          <w:p w14:paraId="615D435F"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Математика</w:t>
            </w:r>
          </w:p>
        </w:tc>
        <w:tc>
          <w:tcPr>
            <w:tcW w:w="3562" w:type="dxa"/>
          </w:tcPr>
          <w:p w14:paraId="51EE7957"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54,49</w:t>
            </w:r>
          </w:p>
        </w:tc>
        <w:tc>
          <w:tcPr>
            <w:tcW w:w="1824" w:type="dxa"/>
          </w:tcPr>
          <w:p w14:paraId="44B1DE24"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55,39</w:t>
            </w:r>
          </w:p>
        </w:tc>
      </w:tr>
      <w:tr w:rsidR="001A2A05" w:rsidRPr="008A7EF2" w14:paraId="39BD2752" w14:textId="77777777" w:rsidTr="00224F0C">
        <w:trPr>
          <w:trHeight w:val="324"/>
        </w:trPr>
        <w:tc>
          <w:tcPr>
            <w:tcW w:w="1129" w:type="dxa"/>
          </w:tcPr>
          <w:p w14:paraId="06391813" w14:textId="77777777" w:rsidR="001A2A05" w:rsidRPr="008A7EF2" w:rsidRDefault="001A2A05" w:rsidP="00135F15">
            <w:pPr>
              <w:jc w:val="center"/>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6</w:t>
            </w:r>
          </w:p>
        </w:tc>
        <w:tc>
          <w:tcPr>
            <w:tcW w:w="3119" w:type="dxa"/>
          </w:tcPr>
          <w:p w14:paraId="575D5550"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Русский язык</w:t>
            </w:r>
          </w:p>
        </w:tc>
        <w:tc>
          <w:tcPr>
            <w:tcW w:w="3562" w:type="dxa"/>
          </w:tcPr>
          <w:p w14:paraId="329EB1AF"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53,42</w:t>
            </w:r>
          </w:p>
        </w:tc>
        <w:tc>
          <w:tcPr>
            <w:tcW w:w="1824" w:type="dxa"/>
          </w:tcPr>
          <w:p w14:paraId="0D135554"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54,02</w:t>
            </w:r>
          </w:p>
        </w:tc>
      </w:tr>
      <w:tr w:rsidR="001A2A05" w:rsidRPr="008A7EF2" w14:paraId="18207BE4" w14:textId="77777777" w:rsidTr="00224F0C">
        <w:trPr>
          <w:trHeight w:val="310"/>
        </w:trPr>
        <w:tc>
          <w:tcPr>
            <w:tcW w:w="1129" w:type="dxa"/>
          </w:tcPr>
          <w:p w14:paraId="289A4A49" w14:textId="77777777" w:rsidR="001A2A05" w:rsidRPr="008A7EF2" w:rsidRDefault="001A2A05" w:rsidP="00135F15">
            <w:pPr>
              <w:jc w:val="center"/>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6</w:t>
            </w:r>
          </w:p>
        </w:tc>
        <w:tc>
          <w:tcPr>
            <w:tcW w:w="3119" w:type="dxa"/>
          </w:tcPr>
          <w:p w14:paraId="42208FA9"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Математика</w:t>
            </w:r>
          </w:p>
        </w:tc>
        <w:tc>
          <w:tcPr>
            <w:tcW w:w="3562" w:type="dxa"/>
          </w:tcPr>
          <w:p w14:paraId="7634289F"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44,29</w:t>
            </w:r>
          </w:p>
        </w:tc>
        <w:tc>
          <w:tcPr>
            <w:tcW w:w="1824" w:type="dxa"/>
          </w:tcPr>
          <w:p w14:paraId="4A0760FC"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40,32</w:t>
            </w:r>
          </w:p>
        </w:tc>
      </w:tr>
      <w:tr w:rsidR="001A2A05" w:rsidRPr="008A7EF2" w14:paraId="43D1839A" w14:textId="77777777" w:rsidTr="00224F0C">
        <w:trPr>
          <w:trHeight w:val="324"/>
        </w:trPr>
        <w:tc>
          <w:tcPr>
            <w:tcW w:w="1129" w:type="dxa"/>
          </w:tcPr>
          <w:p w14:paraId="313D9339" w14:textId="77777777" w:rsidR="001A2A05" w:rsidRPr="008A7EF2" w:rsidRDefault="001A2A05" w:rsidP="00135F15">
            <w:pPr>
              <w:jc w:val="center"/>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7</w:t>
            </w:r>
          </w:p>
        </w:tc>
        <w:tc>
          <w:tcPr>
            <w:tcW w:w="3119" w:type="dxa"/>
          </w:tcPr>
          <w:p w14:paraId="2245D0CB"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Русский язык</w:t>
            </w:r>
          </w:p>
        </w:tc>
        <w:tc>
          <w:tcPr>
            <w:tcW w:w="3562" w:type="dxa"/>
          </w:tcPr>
          <w:p w14:paraId="6B67C27A"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49,8</w:t>
            </w:r>
          </w:p>
        </w:tc>
        <w:tc>
          <w:tcPr>
            <w:tcW w:w="1824" w:type="dxa"/>
          </w:tcPr>
          <w:p w14:paraId="069CAE25"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47,64</w:t>
            </w:r>
          </w:p>
        </w:tc>
      </w:tr>
      <w:tr w:rsidR="001A2A05" w:rsidRPr="008A7EF2" w14:paraId="0927003B" w14:textId="77777777" w:rsidTr="00224F0C">
        <w:trPr>
          <w:trHeight w:val="310"/>
        </w:trPr>
        <w:tc>
          <w:tcPr>
            <w:tcW w:w="1129" w:type="dxa"/>
          </w:tcPr>
          <w:p w14:paraId="57B293B2" w14:textId="77777777" w:rsidR="001A2A05" w:rsidRPr="008A7EF2" w:rsidRDefault="001A2A05" w:rsidP="00135F15">
            <w:pPr>
              <w:jc w:val="center"/>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7</w:t>
            </w:r>
          </w:p>
        </w:tc>
        <w:tc>
          <w:tcPr>
            <w:tcW w:w="3119" w:type="dxa"/>
          </w:tcPr>
          <w:p w14:paraId="78D8EAF4"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Математика</w:t>
            </w:r>
          </w:p>
        </w:tc>
        <w:tc>
          <w:tcPr>
            <w:tcW w:w="3562" w:type="dxa"/>
          </w:tcPr>
          <w:p w14:paraId="34BA83EF"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42,84</w:t>
            </w:r>
          </w:p>
        </w:tc>
        <w:tc>
          <w:tcPr>
            <w:tcW w:w="1824" w:type="dxa"/>
          </w:tcPr>
          <w:p w14:paraId="726433E0"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40,34</w:t>
            </w:r>
          </w:p>
        </w:tc>
      </w:tr>
      <w:tr w:rsidR="001A2A05" w:rsidRPr="008A7EF2" w14:paraId="78A12429" w14:textId="77777777" w:rsidTr="00224F0C">
        <w:trPr>
          <w:trHeight w:val="324"/>
        </w:trPr>
        <w:tc>
          <w:tcPr>
            <w:tcW w:w="1129" w:type="dxa"/>
          </w:tcPr>
          <w:p w14:paraId="3840819E" w14:textId="77777777" w:rsidR="001A2A05" w:rsidRPr="008A7EF2" w:rsidRDefault="001A2A05" w:rsidP="00135F15">
            <w:pPr>
              <w:jc w:val="center"/>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8</w:t>
            </w:r>
          </w:p>
        </w:tc>
        <w:tc>
          <w:tcPr>
            <w:tcW w:w="3119" w:type="dxa"/>
          </w:tcPr>
          <w:p w14:paraId="1DB96E5B"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Русский язык</w:t>
            </w:r>
          </w:p>
        </w:tc>
        <w:tc>
          <w:tcPr>
            <w:tcW w:w="3562" w:type="dxa"/>
          </w:tcPr>
          <w:p w14:paraId="6DCB585F"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43,51</w:t>
            </w:r>
          </w:p>
        </w:tc>
        <w:tc>
          <w:tcPr>
            <w:tcW w:w="1824" w:type="dxa"/>
          </w:tcPr>
          <w:p w14:paraId="2D0A2102"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37,43</w:t>
            </w:r>
          </w:p>
        </w:tc>
      </w:tr>
      <w:tr w:rsidR="001A2A05" w:rsidRPr="008A7EF2" w14:paraId="280115E7" w14:textId="77777777" w:rsidTr="00224F0C">
        <w:trPr>
          <w:trHeight w:val="310"/>
        </w:trPr>
        <w:tc>
          <w:tcPr>
            <w:tcW w:w="1129" w:type="dxa"/>
          </w:tcPr>
          <w:p w14:paraId="58F54250" w14:textId="77777777" w:rsidR="001A2A05" w:rsidRPr="008A7EF2" w:rsidRDefault="001A2A05" w:rsidP="00135F15">
            <w:pPr>
              <w:jc w:val="center"/>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8</w:t>
            </w:r>
          </w:p>
        </w:tc>
        <w:tc>
          <w:tcPr>
            <w:tcW w:w="3119" w:type="dxa"/>
          </w:tcPr>
          <w:p w14:paraId="53FDD5FF"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Математика</w:t>
            </w:r>
          </w:p>
        </w:tc>
        <w:tc>
          <w:tcPr>
            <w:tcW w:w="3562" w:type="dxa"/>
          </w:tcPr>
          <w:p w14:paraId="4C0776CC"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43,53</w:t>
            </w:r>
          </w:p>
        </w:tc>
        <w:tc>
          <w:tcPr>
            <w:tcW w:w="1824" w:type="dxa"/>
          </w:tcPr>
          <w:p w14:paraId="55653DCF"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40,05</w:t>
            </w:r>
          </w:p>
        </w:tc>
      </w:tr>
      <w:tr w:rsidR="001A2A05" w:rsidRPr="008A7EF2" w14:paraId="7AEA17F3" w14:textId="77777777" w:rsidTr="00224F0C">
        <w:trPr>
          <w:trHeight w:val="310"/>
        </w:trPr>
        <w:tc>
          <w:tcPr>
            <w:tcW w:w="1129" w:type="dxa"/>
          </w:tcPr>
          <w:p w14:paraId="4CB20161" w14:textId="77777777" w:rsidR="001A2A05" w:rsidRPr="008A7EF2" w:rsidRDefault="001A2A05" w:rsidP="00135F15">
            <w:pPr>
              <w:jc w:val="center"/>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10</w:t>
            </w:r>
          </w:p>
        </w:tc>
        <w:tc>
          <w:tcPr>
            <w:tcW w:w="3119" w:type="dxa"/>
          </w:tcPr>
          <w:p w14:paraId="63EBC47F"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Русский язык</w:t>
            </w:r>
          </w:p>
        </w:tc>
        <w:tc>
          <w:tcPr>
            <w:tcW w:w="3562" w:type="dxa"/>
          </w:tcPr>
          <w:p w14:paraId="66DE294E"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63,63</w:t>
            </w:r>
          </w:p>
        </w:tc>
        <w:tc>
          <w:tcPr>
            <w:tcW w:w="1824" w:type="dxa"/>
          </w:tcPr>
          <w:p w14:paraId="73E38820"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69,19</w:t>
            </w:r>
          </w:p>
        </w:tc>
      </w:tr>
      <w:tr w:rsidR="001A2A05" w:rsidRPr="008A7EF2" w14:paraId="0B615ADD" w14:textId="77777777" w:rsidTr="00224F0C">
        <w:trPr>
          <w:trHeight w:val="324"/>
        </w:trPr>
        <w:tc>
          <w:tcPr>
            <w:tcW w:w="1129" w:type="dxa"/>
          </w:tcPr>
          <w:p w14:paraId="01A5CDE0" w14:textId="77777777" w:rsidR="001A2A05" w:rsidRPr="008A7EF2" w:rsidRDefault="001A2A05" w:rsidP="00135F15">
            <w:pPr>
              <w:jc w:val="center"/>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10</w:t>
            </w:r>
          </w:p>
        </w:tc>
        <w:tc>
          <w:tcPr>
            <w:tcW w:w="3119" w:type="dxa"/>
          </w:tcPr>
          <w:p w14:paraId="50D7C2F2"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Математика</w:t>
            </w:r>
          </w:p>
        </w:tc>
        <w:tc>
          <w:tcPr>
            <w:tcW w:w="3562" w:type="dxa"/>
          </w:tcPr>
          <w:p w14:paraId="005E9D14"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50,12</w:t>
            </w:r>
          </w:p>
        </w:tc>
        <w:tc>
          <w:tcPr>
            <w:tcW w:w="1824" w:type="dxa"/>
          </w:tcPr>
          <w:p w14:paraId="48BCBB11" w14:textId="77777777" w:rsidR="001A2A05" w:rsidRPr="008A7EF2" w:rsidRDefault="001A2A05" w:rsidP="00C16051">
            <w:p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53,44</w:t>
            </w:r>
          </w:p>
        </w:tc>
      </w:tr>
    </w:tbl>
    <w:p w14:paraId="7C51807F" w14:textId="77777777" w:rsidR="00856072" w:rsidRDefault="00856072" w:rsidP="001A2A05">
      <w:pPr>
        <w:ind w:firstLine="284"/>
        <w:jc w:val="both"/>
        <w:rPr>
          <w:rFonts w:ascii="Times New Roman" w:eastAsia="Calibri" w:hAnsi="Times New Roman" w:cs="Times New Roman"/>
          <w:bCs/>
          <w:sz w:val="28"/>
          <w:szCs w:val="28"/>
        </w:rPr>
      </w:pPr>
    </w:p>
    <w:p w14:paraId="3E9C6BA8" w14:textId="490FC04F" w:rsidR="001A2A05" w:rsidRPr="008A7EF2" w:rsidRDefault="001A2A05" w:rsidP="001A2A05">
      <w:pPr>
        <w:ind w:firstLine="284"/>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Общие выводы и рекомендации.</w:t>
      </w:r>
    </w:p>
    <w:p w14:paraId="14BD18AE" w14:textId="0ECE4327" w:rsidR="001A2A05" w:rsidRPr="008A7EF2" w:rsidRDefault="001A2A05" w:rsidP="00AD57F5">
      <w:pPr>
        <w:pStyle w:val="ac"/>
        <w:numPr>
          <w:ilvl w:val="0"/>
          <w:numId w:val="15"/>
        </w:numPr>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достаточно успешно многие школьники справляются с заданиями, связанными с извлечением информации;</w:t>
      </w:r>
    </w:p>
    <w:p w14:paraId="35688342" w14:textId="2DBF3A90" w:rsidR="001A2A05" w:rsidRPr="008A7EF2" w:rsidRDefault="001A2A05" w:rsidP="00AD57F5">
      <w:pPr>
        <w:pStyle w:val="ac"/>
        <w:numPr>
          <w:ilvl w:val="0"/>
          <w:numId w:val="15"/>
        </w:numPr>
        <w:ind w:left="0" w:firstLine="360"/>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большинство обучающиеся испытывают сложности при выполнении заданий повышенного уровня сложности, что связано с трудностью предметного содержания и слабо сформированным предметным мышлением;</w:t>
      </w:r>
    </w:p>
    <w:p w14:paraId="05804FB9" w14:textId="77777777" w:rsidR="001A2A05" w:rsidRPr="008A7EF2" w:rsidRDefault="001A2A05" w:rsidP="00AD57F5">
      <w:pPr>
        <w:pStyle w:val="ac"/>
        <w:numPr>
          <w:ilvl w:val="0"/>
          <w:numId w:val="15"/>
        </w:numPr>
        <w:ind w:left="0" w:firstLine="360"/>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в каждой из параллелей школьники испытывают трудности с решением многошаговых текстовых задач, в том числе и базового уровня сложности, что связано с неразвитостью навыков осмысленного чтения;</w:t>
      </w:r>
    </w:p>
    <w:p w14:paraId="267F3065" w14:textId="77777777" w:rsidR="001A2A05" w:rsidRPr="008A7EF2" w:rsidRDefault="001A2A05" w:rsidP="00AD57F5">
      <w:pPr>
        <w:pStyle w:val="ac"/>
        <w:numPr>
          <w:ilvl w:val="0"/>
          <w:numId w:val="15"/>
        </w:numPr>
        <w:ind w:left="0" w:firstLine="360"/>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у всех школьников прослеживаются затруднения, связанные со знанием правил и терминов, а также отсутствием алгоритма выполнения заданий.</w:t>
      </w:r>
    </w:p>
    <w:p w14:paraId="78705167" w14:textId="0839BE09" w:rsidR="001A2A05" w:rsidRDefault="001A2A05" w:rsidP="003D2E8C">
      <w:pPr>
        <w:ind w:firstLine="851"/>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МБУ МЦ были подготовлены и отправлены адресные рекомендации для общеобразовательных учреждений, направленные на повышение качества подготовки обучающихся, показавших уровень образовательных результатов ниже базового по итогам ВПР 2025.</w:t>
      </w:r>
    </w:p>
    <w:p w14:paraId="2A3C0483" w14:textId="77777777" w:rsidR="00856072" w:rsidRPr="008A7EF2" w:rsidRDefault="00856072" w:rsidP="003D2E8C">
      <w:pPr>
        <w:ind w:firstLine="851"/>
        <w:jc w:val="both"/>
        <w:rPr>
          <w:rFonts w:ascii="Times New Roman" w:eastAsia="Calibri" w:hAnsi="Times New Roman" w:cs="Times New Roman"/>
          <w:bCs/>
          <w:sz w:val="28"/>
          <w:szCs w:val="28"/>
        </w:rPr>
      </w:pPr>
    </w:p>
    <w:p w14:paraId="3D25EEDF" w14:textId="77777777" w:rsidR="00EB333C" w:rsidRPr="00856072" w:rsidRDefault="00EB333C" w:rsidP="00EB333C">
      <w:pPr>
        <w:pStyle w:val="210"/>
        <w:shd w:val="clear" w:color="auto" w:fill="auto"/>
        <w:tabs>
          <w:tab w:val="left" w:pos="996"/>
        </w:tabs>
        <w:spacing w:before="0" w:line="240" w:lineRule="auto"/>
        <w:ind w:firstLine="851"/>
        <w:jc w:val="center"/>
        <w:rPr>
          <w:rFonts w:eastAsia="Courier New"/>
          <w:b/>
          <w:i/>
          <w:sz w:val="28"/>
          <w:szCs w:val="28"/>
          <w:lang w:bidi="ar-SA"/>
        </w:rPr>
      </w:pPr>
      <w:r w:rsidRPr="00856072">
        <w:rPr>
          <w:rFonts w:eastAsia="Courier New"/>
          <w:b/>
          <w:i/>
          <w:sz w:val="28"/>
          <w:szCs w:val="28"/>
          <w:lang w:bidi="ar-SA"/>
        </w:rPr>
        <w:t>3.3.6. Государственная итоговая аттестация по образовательным программам среднего общего образования (ГИА-11)</w:t>
      </w:r>
    </w:p>
    <w:p w14:paraId="3E538B8B" w14:textId="40CE15C5" w:rsidR="0089190E" w:rsidRPr="008A7EF2" w:rsidRDefault="0089190E" w:rsidP="00EB333C">
      <w:pPr>
        <w:pStyle w:val="210"/>
        <w:shd w:val="clear" w:color="auto" w:fill="auto"/>
        <w:tabs>
          <w:tab w:val="left" w:pos="996"/>
        </w:tabs>
        <w:spacing w:before="0" w:line="240" w:lineRule="auto"/>
        <w:ind w:firstLine="851"/>
        <w:rPr>
          <w:rFonts w:eastAsia="Calibri"/>
          <w:bCs/>
          <w:sz w:val="28"/>
          <w:szCs w:val="28"/>
        </w:rPr>
      </w:pPr>
      <w:r w:rsidRPr="008A7EF2">
        <w:rPr>
          <w:rFonts w:eastAsia="Calibri"/>
          <w:bCs/>
          <w:sz w:val="28"/>
          <w:szCs w:val="28"/>
        </w:rPr>
        <w:t>ЕГЭ на территории региона проводится с использованием технологии передачи экзаменационных материалов по информационно-телекоммуникационной сети «Интернет» в пункт проведения ЕГЭ, а также технологии печати экзаменационных материалов и сканирования ответов участников ГИА в аудитории пункта проведения ЕГЭ.</w:t>
      </w:r>
    </w:p>
    <w:p w14:paraId="261D32F5" w14:textId="77777777" w:rsidR="0089190E" w:rsidRPr="008A7EF2" w:rsidRDefault="0089190E" w:rsidP="0089190E">
      <w:pPr>
        <w:ind w:firstLine="851"/>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Все аудитории всех пунктов проведения экзаменов, организованных на базе образовательных организаций, оснащены онлайн-видеонаблюдением, пункты проведения экзаменов на дому и в учреждениях УФСИН – офлайн-видеонаблюдением.</w:t>
      </w:r>
    </w:p>
    <w:p w14:paraId="4938A437" w14:textId="77777777" w:rsidR="0089190E" w:rsidRPr="008A7EF2" w:rsidRDefault="0089190E" w:rsidP="0089190E">
      <w:pPr>
        <w:ind w:firstLine="851"/>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 xml:space="preserve">В рамках организации работы по повышению психологической устойчивости у выпускников и их родителей (законных представителей) муниципальным бюджетным учреждением дополнительного образования Центром профориентации и развития «Перспектива» были проведены вебинары для педагогов-психологов, социальных педагогов, классных руководителей 9-х, 11-х классов общеобразовательных организаций на тему: «Психологическая подготовка к ГИА участников образовательного процесса». На вебинарах была </w:t>
      </w:r>
      <w:r w:rsidRPr="008A7EF2">
        <w:rPr>
          <w:rFonts w:ascii="Times New Roman" w:eastAsia="Calibri" w:hAnsi="Times New Roman" w:cs="Times New Roman"/>
          <w:bCs/>
          <w:sz w:val="28"/>
          <w:szCs w:val="28"/>
        </w:rPr>
        <w:lastRenderedPageBreak/>
        <w:t>подробно представлена система психологического сопровождения участников образовательного процесса на территории образовательной организации в период сдачи экзаменов, рассмотрены функции деятельности каждого участника в рамках оказания своевременной психологической помощи выпускникам, родителям (законным представителям), педагогам.</w:t>
      </w:r>
    </w:p>
    <w:p w14:paraId="1D00A933" w14:textId="77777777" w:rsidR="0089190E" w:rsidRPr="008A7EF2" w:rsidRDefault="0089190E" w:rsidP="0089190E">
      <w:pPr>
        <w:ind w:firstLine="851"/>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В целях повышения объективности результатов экзаменов, выявления и профилактики нарушений действующего законодательства в сфере образования в период экзаменационной кампании было организовано общественное наблюдение, работал ситуационный Центр.</w:t>
      </w:r>
    </w:p>
    <w:p w14:paraId="3D67CD7D" w14:textId="77777777" w:rsidR="0089190E" w:rsidRPr="008A7EF2" w:rsidRDefault="0089190E" w:rsidP="0089190E">
      <w:pPr>
        <w:ind w:firstLine="851"/>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 xml:space="preserve">В 2025 году на территории города Иванова в ГИА-11 приняло участие 1689 выпускников 11-х классов, 18 экстернов. </w:t>
      </w:r>
    </w:p>
    <w:p w14:paraId="52430495" w14:textId="77777777" w:rsidR="0089190E" w:rsidRPr="008A7EF2" w:rsidRDefault="0089190E" w:rsidP="0089190E">
      <w:pPr>
        <w:ind w:firstLine="851"/>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По результатам экзаменационной кампании можно отметить следующее:</w:t>
      </w:r>
    </w:p>
    <w:p w14:paraId="7013AF9A" w14:textId="345A3A8C" w:rsidR="0089190E" w:rsidRPr="008A7EF2" w:rsidRDefault="0089190E" w:rsidP="0089190E">
      <w:pPr>
        <w:ind w:firstLine="851"/>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w:t>
      </w:r>
      <w:r w:rsidRPr="008A7EF2">
        <w:rPr>
          <w:rFonts w:ascii="Times New Roman" w:eastAsia="Calibri" w:hAnsi="Times New Roman" w:cs="Times New Roman"/>
          <w:bCs/>
          <w:sz w:val="28"/>
          <w:szCs w:val="28"/>
        </w:rPr>
        <w:tab/>
        <w:t xml:space="preserve">Доля участников, получивших от 81 до 100 баллов по русскому языку составляет 14,2% (240 чел.) (в 2023-2024 учебном году – 16,02% (259 чел.). Наиболее высокие результаты (доля участников, получивших от 81 до 100 баллов по русскому языку) получили выпускники гимназии № 30 – 38,6%, лицея № 21 – 31,88%, лицея № 33- 31,25%, школы № 1 – 28,3%, </w:t>
      </w:r>
      <w:r w:rsidR="00C45F29" w:rsidRPr="008A7EF2">
        <w:rPr>
          <w:rFonts w:ascii="Times New Roman" w:eastAsia="Calibri" w:hAnsi="Times New Roman" w:cs="Times New Roman"/>
          <w:bCs/>
          <w:sz w:val="28"/>
          <w:szCs w:val="28"/>
        </w:rPr>
        <w:t>гимназии №</w:t>
      </w:r>
      <w:r w:rsidRPr="008A7EF2">
        <w:rPr>
          <w:rFonts w:ascii="Times New Roman" w:eastAsia="Calibri" w:hAnsi="Times New Roman" w:cs="Times New Roman"/>
          <w:bCs/>
          <w:sz w:val="28"/>
          <w:szCs w:val="28"/>
        </w:rPr>
        <w:t xml:space="preserve"> 32 -26,92%.</w:t>
      </w:r>
    </w:p>
    <w:p w14:paraId="3E44A13B" w14:textId="77777777" w:rsidR="0089190E" w:rsidRPr="008A7EF2" w:rsidRDefault="0089190E" w:rsidP="0089190E">
      <w:pPr>
        <w:ind w:firstLine="851"/>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 xml:space="preserve"> •</w:t>
      </w:r>
      <w:r w:rsidRPr="008A7EF2">
        <w:rPr>
          <w:rFonts w:ascii="Times New Roman" w:eastAsia="Calibri" w:hAnsi="Times New Roman" w:cs="Times New Roman"/>
          <w:bCs/>
          <w:sz w:val="28"/>
          <w:szCs w:val="28"/>
        </w:rPr>
        <w:tab/>
        <w:t>Доля сданных экзаменов (в совокупности), результаты которых свыше 80 баллов по всем предметам в 2025 году составляет 13,4% (в 2024 – 14,8%).</w:t>
      </w:r>
    </w:p>
    <w:p w14:paraId="69EA18B1" w14:textId="77777777" w:rsidR="0089190E" w:rsidRPr="008A7EF2" w:rsidRDefault="0089190E" w:rsidP="0089190E">
      <w:pPr>
        <w:ind w:firstLine="851"/>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Средний балл по русскому языку составил 60,3 баллов (в 2023-2024 учебном году – 64,33).</w:t>
      </w:r>
    </w:p>
    <w:p w14:paraId="54C22A59" w14:textId="77777777" w:rsidR="0089190E" w:rsidRPr="008A7EF2" w:rsidRDefault="0089190E" w:rsidP="0089190E">
      <w:pPr>
        <w:ind w:firstLine="851"/>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Средний тестовый балл по совокупности всех сданных экзаменов в 2024-2025 учебном году составил 60,1 (2023-2024 учебный год - 60,55).</w:t>
      </w:r>
    </w:p>
    <w:p w14:paraId="37DF6F53" w14:textId="77777777" w:rsidR="0089190E" w:rsidRPr="008A7EF2" w:rsidRDefault="0089190E" w:rsidP="0089190E">
      <w:pPr>
        <w:ind w:firstLine="851"/>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Доля участников экзаменов, по результатам которых выпускники не преодолели минимальную шкалу баллов, в этом учебном году составила 5,08% (в 2023-2024 учебном году - 6,36%).</w:t>
      </w:r>
    </w:p>
    <w:p w14:paraId="11BE9893" w14:textId="324C560A" w:rsidR="0089190E" w:rsidRPr="008A7EF2" w:rsidRDefault="0089190E" w:rsidP="0089190E">
      <w:pPr>
        <w:ind w:firstLine="851"/>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 xml:space="preserve">На экзаменах в форме ЕГЭ 20 выпускников (21 результат) из 14 общеобразовательных учреждений (гимназии №30,32, лицеи № 6, 21, 22, 33, школы №1, 6, 8, 17, 56, 64, ЧОУ «Гармония, ЧОУ «Православная СШ Феодоровской иконы Божией Матери») получили по 9 предметам по 100 тестовых баллов. Выпускница МБОУ «СШ № 1» получила 100 баллов на ЕГЭ по двум предметам: русский язык и химия. </w:t>
      </w:r>
    </w:p>
    <w:p w14:paraId="57EFF593" w14:textId="77777777" w:rsidR="0089190E" w:rsidRPr="008A7EF2" w:rsidRDefault="0089190E" w:rsidP="0089190E">
      <w:pPr>
        <w:ind w:firstLine="851"/>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 xml:space="preserve">По остальным предметам максимальные баллы получили выпускники следующих школ: </w:t>
      </w:r>
    </w:p>
    <w:p w14:paraId="2BACEEC2" w14:textId="77777777" w:rsidR="0089190E" w:rsidRPr="008A7EF2" w:rsidRDefault="0089190E" w:rsidP="00AD57F5">
      <w:pPr>
        <w:pStyle w:val="ac"/>
        <w:widowControl/>
        <w:numPr>
          <w:ilvl w:val="0"/>
          <w:numId w:val="5"/>
        </w:numPr>
        <w:ind w:left="993"/>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обществознание - 98 баллов (лицей № 21);</w:t>
      </w:r>
    </w:p>
    <w:p w14:paraId="2450409A" w14:textId="77777777" w:rsidR="0089190E" w:rsidRPr="008A7EF2" w:rsidRDefault="0089190E" w:rsidP="00AD57F5">
      <w:pPr>
        <w:pStyle w:val="ac"/>
        <w:widowControl/>
        <w:numPr>
          <w:ilvl w:val="0"/>
          <w:numId w:val="5"/>
        </w:numPr>
        <w:ind w:left="993"/>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английский язык - 98 баллов (лицей № 21);</w:t>
      </w:r>
    </w:p>
    <w:p w14:paraId="35CB094C" w14:textId="77777777" w:rsidR="0089190E" w:rsidRPr="008A7EF2" w:rsidRDefault="0089190E" w:rsidP="00AD57F5">
      <w:pPr>
        <w:pStyle w:val="ac"/>
        <w:widowControl/>
        <w:numPr>
          <w:ilvl w:val="0"/>
          <w:numId w:val="5"/>
        </w:numPr>
        <w:ind w:left="993"/>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информатика и ИКТ – 90-93 бал (лицей № 21, 67, 33,);</w:t>
      </w:r>
    </w:p>
    <w:p w14:paraId="493068AC" w14:textId="77777777" w:rsidR="0089190E" w:rsidRPr="008A7EF2" w:rsidRDefault="0089190E" w:rsidP="00AD57F5">
      <w:pPr>
        <w:pStyle w:val="ac"/>
        <w:widowControl/>
        <w:numPr>
          <w:ilvl w:val="0"/>
          <w:numId w:val="5"/>
        </w:numPr>
        <w:ind w:left="993"/>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история – 95-97 бал. (гимназия № 36, школа № 35, лицей № 67);</w:t>
      </w:r>
    </w:p>
    <w:p w14:paraId="612C73F0" w14:textId="77777777" w:rsidR="0089190E" w:rsidRPr="008A7EF2" w:rsidRDefault="0089190E" w:rsidP="00AD57F5">
      <w:pPr>
        <w:pStyle w:val="ac"/>
        <w:widowControl/>
        <w:numPr>
          <w:ilvl w:val="0"/>
          <w:numId w:val="5"/>
        </w:numPr>
        <w:ind w:left="993"/>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 xml:space="preserve">физика - 98 баллов (лицей № 33, 67, Гармония, 44, 20); </w:t>
      </w:r>
    </w:p>
    <w:p w14:paraId="016895C8" w14:textId="77777777" w:rsidR="0089190E" w:rsidRPr="008A7EF2" w:rsidRDefault="0089190E" w:rsidP="00AD57F5">
      <w:pPr>
        <w:pStyle w:val="ac"/>
        <w:widowControl/>
        <w:numPr>
          <w:ilvl w:val="0"/>
          <w:numId w:val="5"/>
        </w:numPr>
        <w:ind w:left="993"/>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химия - 99 баллов (лицей № 67);</w:t>
      </w:r>
    </w:p>
    <w:p w14:paraId="2446DA19" w14:textId="77777777" w:rsidR="0089190E" w:rsidRPr="008A7EF2" w:rsidRDefault="0089190E" w:rsidP="00AD57F5">
      <w:pPr>
        <w:pStyle w:val="ac"/>
        <w:widowControl/>
        <w:numPr>
          <w:ilvl w:val="0"/>
          <w:numId w:val="5"/>
        </w:numPr>
        <w:ind w:left="993"/>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 xml:space="preserve">биология - 95 баллов (лицей № 67, гимназия № 36); </w:t>
      </w:r>
    </w:p>
    <w:p w14:paraId="4D29ACA7" w14:textId="77777777" w:rsidR="0089190E" w:rsidRPr="008A7EF2" w:rsidRDefault="0089190E" w:rsidP="00AD57F5">
      <w:pPr>
        <w:pStyle w:val="ac"/>
        <w:widowControl/>
        <w:numPr>
          <w:ilvl w:val="0"/>
          <w:numId w:val="5"/>
        </w:numPr>
        <w:ind w:left="993"/>
        <w:jc w:val="both"/>
        <w:rPr>
          <w:rFonts w:ascii="Times New Roman" w:eastAsia="Calibri" w:hAnsi="Times New Roman" w:cs="Times New Roman"/>
          <w:bCs/>
          <w:sz w:val="28"/>
          <w:szCs w:val="28"/>
        </w:rPr>
      </w:pPr>
      <w:r w:rsidRPr="008A7EF2">
        <w:rPr>
          <w:rFonts w:ascii="Times New Roman" w:eastAsia="Calibri" w:hAnsi="Times New Roman" w:cs="Times New Roman"/>
          <w:bCs/>
          <w:sz w:val="28"/>
          <w:szCs w:val="28"/>
        </w:rPr>
        <w:t>математика - 99 баллов (лицей № 33, гимназия № 3).</w:t>
      </w:r>
    </w:p>
    <w:p w14:paraId="46F78B19" w14:textId="77777777" w:rsidR="00DD623B" w:rsidRPr="008A7EF2" w:rsidRDefault="00DD623B" w:rsidP="0089190E">
      <w:pPr>
        <w:pStyle w:val="410"/>
        <w:keepNext/>
        <w:keepLines/>
        <w:shd w:val="clear" w:color="auto" w:fill="auto"/>
        <w:spacing w:line="274" w:lineRule="exact"/>
        <w:ind w:firstLine="0"/>
        <w:jc w:val="center"/>
        <w:rPr>
          <w:rFonts w:eastAsia="Calibri"/>
          <w:b/>
          <w:bCs/>
          <w:sz w:val="28"/>
          <w:szCs w:val="28"/>
        </w:rPr>
      </w:pPr>
    </w:p>
    <w:p w14:paraId="43233C74" w14:textId="4F353322" w:rsidR="0089190E" w:rsidRPr="00856072" w:rsidRDefault="0089190E" w:rsidP="0089190E">
      <w:pPr>
        <w:pStyle w:val="410"/>
        <w:keepNext/>
        <w:keepLines/>
        <w:shd w:val="clear" w:color="auto" w:fill="auto"/>
        <w:spacing w:line="274" w:lineRule="exact"/>
        <w:ind w:firstLine="0"/>
        <w:jc w:val="center"/>
        <w:rPr>
          <w:rFonts w:eastAsia="Calibri"/>
          <w:b/>
          <w:bCs/>
          <w:i/>
          <w:sz w:val="28"/>
          <w:szCs w:val="28"/>
        </w:rPr>
      </w:pPr>
      <w:r w:rsidRPr="00856072">
        <w:rPr>
          <w:rFonts w:eastAsia="Calibri"/>
          <w:b/>
          <w:bCs/>
          <w:i/>
          <w:sz w:val="28"/>
          <w:szCs w:val="28"/>
        </w:rPr>
        <w:t xml:space="preserve">Результаты ЕГЭ выпускников 11-х классов по городу Иваново </w:t>
      </w:r>
    </w:p>
    <w:p w14:paraId="39D30E93" w14:textId="4EB2BBD1" w:rsidR="0089190E" w:rsidRPr="00856072" w:rsidRDefault="0089190E" w:rsidP="0089190E">
      <w:pPr>
        <w:pStyle w:val="410"/>
        <w:keepNext/>
        <w:keepLines/>
        <w:shd w:val="clear" w:color="auto" w:fill="auto"/>
        <w:spacing w:line="274" w:lineRule="exact"/>
        <w:ind w:firstLine="0"/>
        <w:jc w:val="center"/>
        <w:rPr>
          <w:rFonts w:eastAsia="Calibri"/>
          <w:b/>
          <w:bCs/>
          <w:i/>
          <w:sz w:val="28"/>
          <w:szCs w:val="28"/>
        </w:rPr>
      </w:pPr>
      <w:r w:rsidRPr="00856072">
        <w:rPr>
          <w:rFonts w:eastAsia="Calibri"/>
          <w:b/>
          <w:bCs/>
          <w:i/>
          <w:sz w:val="28"/>
          <w:szCs w:val="28"/>
        </w:rPr>
        <w:t>в 2024-2025 учебном году</w:t>
      </w:r>
    </w:p>
    <w:tbl>
      <w:tblPr>
        <w:tblW w:w="9634" w:type="dxa"/>
        <w:tblLayout w:type="fixed"/>
        <w:tblCellMar>
          <w:left w:w="10" w:type="dxa"/>
          <w:right w:w="10" w:type="dxa"/>
        </w:tblCellMar>
        <w:tblLook w:val="04A0" w:firstRow="1" w:lastRow="0" w:firstColumn="1" w:lastColumn="0" w:noHBand="0" w:noVBand="1"/>
      </w:tblPr>
      <w:tblGrid>
        <w:gridCol w:w="1980"/>
        <w:gridCol w:w="992"/>
        <w:gridCol w:w="1134"/>
        <w:gridCol w:w="992"/>
        <w:gridCol w:w="1134"/>
        <w:gridCol w:w="1134"/>
        <w:gridCol w:w="1276"/>
        <w:gridCol w:w="992"/>
      </w:tblGrid>
      <w:tr w:rsidR="00DD623B" w:rsidRPr="008A7EF2" w14:paraId="4A60F57C" w14:textId="77777777" w:rsidTr="0079710D">
        <w:trPr>
          <w:trHeight w:hRule="exact" w:val="2449"/>
        </w:trPr>
        <w:tc>
          <w:tcPr>
            <w:tcW w:w="1980" w:type="dxa"/>
            <w:tcBorders>
              <w:top w:val="single" w:sz="4" w:space="0" w:color="auto"/>
              <w:left w:val="single" w:sz="4" w:space="0" w:color="auto"/>
            </w:tcBorders>
            <w:shd w:val="clear" w:color="auto" w:fill="auto"/>
            <w:vAlign w:val="center"/>
          </w:tcPr>
          <w:p w14:paraId="694E45B2" w14:textId="77777777" w:rsidR="00DD623B" w:rsidRPr="008A7EF2" w:rsidRDefault="00DD623B" w:rsidP="008A7EF2">
            <w:pPr>
              <w:pStyle w:val="210"/>
              <w:shd w:val="clear" w:color="auto" w:fill="auto"/>
              <w:spacing w:before="0" w:line="244" w:lineRule="exact"/>
              <w:ind w:firstLine="0"/>
              <w:jc w:val="center"/>
            </w:pPr>
            <w:r w:rsidRPr="008A7EF2">
              <w:t>Предмет</w:t>
            </w:r>
          </w:p>
        </w:tc>
        <w:tc>
          <w:tcPr>
            <w:tcW w:w="992" w:type="dxa"/>
            <w:tcBorders>
              <w:top w:val="single" w:sz="4" w:space="0" w:color="auto"/>
              <w:left w:val="single" w:sz="4" w:space="0" w:color="auto"/>
            </w:tcBorders>
            <w:shd w:val="clear" w:color="auto" w:fill="auto"/>
            <w:textDirection w:val="btLr"/>
            <w:vAlign w:val="center"/>
          </w:tcPr>
          <w:p w14:paraId="7AD4A151" w14:textId="77777777" w:rsidR="00DD623B" w:rsidRPr="008A7EF2" w:rsidRDefault="00DD623B" w:rsidP="008A7EF2">
            <w:pPr>
              <w:pStyle w:val="210"/>
              <w:shd w:val="clear" w:color="auto" w:fill="auto"/>
              <w:spacing w:before="0" w:line="264" w:lineRule="exact"/>
              <w:ind w:firstLine="0"/>
              <w:jc w:val="center"/>
            </w:pPr>
            <w:r w:rsidRPr="008A7EF2">
              <w:t>Минимальный балл по предмету, балл</w:t>
            </w:r>
          </w:p>
        </w:tc>
        <w:tc>
          <w:tcPr>
            <w:tcW w:w="1134" w:type="dxa"/>
            <w:tcBorders>
              <w:top w:val="single" w:sz="4" w:space="0" w:color="auto"/>
              <w:left w:val="single" w:sz="4" w:space="0" w:color="auto"/>
            </w:tcBorders>
            <w:shd w:val="clear" w:color="auto" w:fill="auto"/>
            <w:textDirection w:val="btLr"/>
            <w:vAlign w:val="center"/>
          </w:tcPr>
          <w:p w14:paraId="4A3D9098" w14:textId="77777777" w:rsidR="00DD623B" w:rsidRPr="008A7EF2" w:rsidRDefault="00DD623B" w:rsidP="008A7EF2">
            <w:pPr>
              <w:pStyle w:val="210"/>
              <w:shd w:val="clear" w:color="auto" w:fill="auto"/>
              <w:spacing w:before="0" w:line="259" w:lineRule="exact"/>
              <w:ind w:firstLine="0"/>
              <w:jc w:val="center"/>
            </w:pPr>
            <w:r w:rsidRPr="008A7EF2">
              <w:t>Количество</w:t>
            </w:r>
          </w:p>
          <w:p w14:paraId="36E0EDE9" w14:textId="77777777" w:rsidR="00DD623B" w:rsidRPr="008A7EF2" w:rsidRDefault="00DD623B" w:rsidP="008A7EF2">
            <w:pPr>
              <w:pStyle w:val="210"/>
              <w:shd w:val="clear" w:color="auto" w:fill="auto"/>
              <w:spacing w:before="0" w:line="259" w:lineRule="exact"/>
              <w:ind w:firstLine="0"/>
              <w:jc w:val="center"/>
            </w:pPr>
            <w:r w:rsidRPr="008A7EF2">
              <w:t>сдававших экзамен, чел</w:t>
            </w:r>
          </w:p>
          <w:p w14:paraId="6E13E38D" w14:textId="77777777" w:rsidR="00DD623B" w:rsidRPr="008A7EF2" w:rsidRDefault="00DD623B" w:rsidP="008A7EF2">
            <w:pPr>
              <w:pStyle w:val="210"/>
              <w:shd w:val="clear" w:color="auto" w:fill="auto"/>
              <w:spacing w:before="0" w:line="259" w:lineRule="exact"/>
              <w:ind w:firstLine="0"/>
              <w:jc w:val="center"/>
            </w:pPr>
          </w:p>
        </w:tc>
        <w:tc>
          <w:tcPr>
            <w:tcW w:w="992" w:type="dxa"/>
            <w:tcBorders>
              <w:top w:val="single" w:sz="4" w:space="0" w:color="auto"/>
              <w:left w:val="single" w:sz="4" w:space="0" w:color="auto"/>
            </w:tcBorders>
            <w:shd w:val="clear" w:color="auto" w:fill="auto"/>
            <w:textDirection w:val="btLr"/>
            <w:vAlign w:val="center"/>
          </w:tcPr>
          <w:p w14:paraId="0C0D853F" w14:textId="77777777" w:rsidR="00DD623B" w:rsidRPr="008A7EF2" w:rsidRDefault="00DD623B" w:rsidP="008A7EF2">
            <w:pPr>
              <w:pStyle w:val="210"/>
              <w:shd w:val="clear" w:color="auto" w:fill="auto"/>
              <w:spacing w:before="0" w:line="244" w:lineRule="exact"/>
              <w:ind w:left="220" w:firstLine="0"/>
              <w:jc w:val="center"/>
            </w:pPr>
            <w:r w:rsidRPr="008A7EF2">
              <w:t>Средний тестовый балл</w:t>
            </w:r>
          </w:p>
          <w:p w14:paraId="7DBD8073" w14:textId="77777777" w:rsidR="00DD623B" w:rsidRPr="008A7EF2" w:rsidRDefault="00DD623B" w:rsidP="008A7EF2">
            <w:pPr>
              <w:pStyle w:val="210"/>
              <w:shd w:val="clear" w:color="auto" w:fill="auto"/>
              <w:spacing w:before="0" w:line="244" w:lineRule="exact"/>
              <w:ind w:firstLine="0"/>
              <w:jc w:val="center"/>
            </w:pPr>
            <w:r w:rsidRPr="008A7EF2">
              <w:t>г. Иваново</w:t>
            </w:r>
          </w:p>
        </w:tc>
        <w:tc>
          <w:tcPr>
            <w:tcW w:w="1134" w:type="dxa"/>
            <w:tcBorders>
              <w:top w:val="single" w:sz="4" w:space="0" w:color="auto"/>
              <w:left w:val="single" w:sz="4" w:space="0" w:color="auto"/>
              <w:right w:val="single" w:sz="4" w:space="0" w:color="auto"/>
            </w:tcBorders>
            <w:shd w:val="clear" w:color="auto" w:fill="auto"/>
            <w:textDirection w:val="btLr"/>
            <w:vAlign w:val="center"/>
          </w:tcPr>
          <w:p w14:paraId="69F5AF51" w14:textId="77777777" w:rsidR="00DD623B" w:rsidRPr="008A7EF2" w:rsidRDefault="00DD623B" w:rsidP="008A7EF2">
            <w:pPr>
              <w:pStyle w:val="210"/>
              <w:shd w:val="clear" w:color="auto" w:fill="auto"/>
              <w:spacing w:before="0" w:line="244" w:lineRule="exact"/>
              <w:ind w:left="220" w:firstLine="0"/>
              <w:jc w:val="center"/>
            </w:pPr>
            <w:r w:rsidRPr="008A7EF2">
              <w:t>Средний тестовый балл</w:t>
            </w:r>
          </w:p>
          <w:p w14:paraId="115393DD" w14:textId="77777777" w:rsidR="00DD623B" w:rsidRPr="008A7EF2" w:rsidRDefault="00DD623B" w:rsidP="008A7EF2">
            <w:pPr>
              <w:pStyle w:val="210"/>
              <w:shd w:val="clear" w:color="auto" w:fill="auto"/>
              <w:spacing w:before="0" w:line="244" w:lineRule="exact"/>
              <w:ind w:firstLine="0"/>
              <w:jc w:val="center"/>
            </w:pPr>
            <w:r w:rsidRPr="008A7EF2">
              <w:t>по РФ</w:t>
            </w:r>
          </w:p>
        </w:tc>
        <w:tc>
          <w:tcPr>
            <w:tcW w:w="1134" w:type="dxa"/>
            <w:tcBorders>
              <w:top w:val="single" w:sz="4" w:space="0" w:color="auto"/>
              <w:left w:val="single" w:sz="4" w:space="0" w:color="auto"/>
              <w:right w:val="single" w:sz="4" w:space="0" w:color="auto"/>
            </w:tcBorders>
            <w:shd w:val="clear" w:color="auto" w:fill="auto"/>
            <w:textDirection w:val="btLr"/>
            <w:vAlign w:val="center"/>
          </w:tcPr>
          <w:p w14:paraId="4E5C4C2B" w14:textId="77777777" w:rsidR="00DD623B" w:rsidRPr="008A7EF2" w:rsidRDefault="00DD623B" w:rsidP="008A7EF2">
            <w:pPr>
              <w:pStyle w:val="210"/>
              <w:shd w:val="clear" w:color="auto" w:fill="auto"/>
              <w:spacing w:before="0" w:line="259" w:lineRule="exact"/>
              <w:ind w:firstLine="0"/>
              <w:jc w:val="center"/>
            </w:pPr>
            <w:r w:rsidRPr="008A7EF2">
              <w:t>Не справились</w:t>
            </w:r>
          </w:p>
          <w:p w14:paraId="45E2E104" w14:textId="77777777" w:rsidR="00DD623B" w:rsidRPr="008A7EF2" w:rsidRDefault="00DD623B" w:rsidP="008A7EF2">
            <w:pPr>
              <w:pStyle w:val="210"/>
              <w:shd w:val="clear" w:color="auto" w:fill="auto"/>
              <w:spacing w:before="0" w:line="259" w:lineRule="exact"/>
              <w:ind w:firstLine="0"/>
              <w:jc w:val="center"/>
            </w:pPr>
            <w:r w:rsidRPr="008A7EF2">
              <w:t>(не преодолели</w:t>
            </w:r>
          </w:p>
          <w:p w14:paraId="2BDF36AA" w14:textId="77777777" w:rsidR="00DD623B" w:rsidRPr="008A7EF2" w:rsidRDefault="00DD623B" w:rsidP="008A7EF2">
            <w:pPr>
              <w:pStyle w:val="210"/>
              <w:shd w:val="clear" w:color="auto" w:fill="auto"/>
              <w:spacing w:before="0" w:line="259" w:lineRule="exact"/>
              <w:ind w:firstLine="0"/>
              <w:jc w:val="center"/>
            </w:pPr>
            <w:r w:rsidRPr="008A7EF2">
              <w:t>минимальный порог), %</w:t>
            </w:r>
          </w:p>
        </w:tc>
        <w:tc>
          <w:tcPr>
            <w:tcW w:w="1276" w:type="dxa"/>
            <w:tcBorders>
              <w:top w:val="single" w:sz="4" w:space="0" w:color="auto"/>
              <w:left w:val="single" w:sz="4" w:space="0" w:color="auto"/>
              <w:right w:val="single" w:sz="4" w:space="0" w:color="auto"/>
            </w:tcBorders>
            <w:shd w:val="clear" w:color="auto" w:fill="auto"/>
            <w:textDirection w:val="btLr"/>
            <w:vAlign w:val="center"/>
          </w:tcPr>
          <w:p w14:paraId="2D40D3ED" w14:textId="77777777" w:rsidR="00DD623B" w:rsidRPr="008A7EF2" w:rsidRDefault="00DD623B" w:rsidP="008A7EF2">
            <w:pPr>
              <w:pStyle w:val="210"/>
              <w:shd w:val="clear" w:color="auto" w:fill="auto"/>
              <w:spacing w:before="0" w:line="244" w:lineRule="exact"/>
              <w:ind w:firstLine="0"/>
              <w:jc w:val="center"/>
            </w:pPr>
            <w:r w:rsidRPr="008A7EF2">
              <w:t>Набрали</w:t>
            </w:r>
          </w:p>
          <w:p w14:paraId="2B0EFF78" w14:textId="77777777" w:rsidR="00DD623B" w:rsidRPr="008A7EF2" w:rsidRDefault="00DD623B" w:rsidP="008A7EF2">
            <w:pPr>
              <w:pStyle w:val="210"/>
              <w:shd w:val="clear" w:color="auto" w:fill="auto"/>
              <w:spacing w:before="0" w:line="244" w:lineRule="exact"/>
              <w:ind w:firstLine="0"/>
              <w:jc w:val="center"/>
            </w:pPr>
            <w:r w:rsidRPr="008A7EF2">
              <w:t>от 81 до 100 баллов, %</w:t>
            </w:r>
          </w:p>
        </w:tc>
        <w:tc>
          <w:tcPr>
            <w:tcW w:w="992" w:type="dxa"/>
            <w:tcBorders>
              <w:top w:val="single" w:sz="4" w:space="0" w:color="auto"/>
              <w:left w:val="single" w:sz="4" w:space="0" w:color="auto"/>
              <w:right w:val="single" w:sz="4" w:space="0" w:color="auto"/>
            </w:tcBorders>
            <w:shd w:val="clear" w:color="auto" w:fill="auto"/>
            <w:textDirection w:val="btLr"/>
            <w:vAlign w:val="center"/>
          </w:tcPr>
          <w:p w14:paraId="796B664C" w14:textId="77777777" w:rsidR="00DD623B" w:rsidRPr="008A7EF2" w:rsidRDefault="00DD623B" w:rsidP="008A7EF2">
            <w:pPr>
              <w:pStyle w:val="210"/>
              <w:shd w:val="clear" w:color="auto" w:fill="auto"/>
              <w:spacing w:before="0" w:line="244" w:lineRule="exact"/>
              <w:ind w:firstLine="0"/>
              <w:jc w:val="center"/>
            </w:pPr>
            <w:r w:rsidRPr="008A7EF2">
              <w:t>Набрали 100 баллов</w:t>
            </w:r>
          </w:p>
          <w:p w14:paraId="28406B4B" w14:textId="77777777" w:rsidR="00DD623B" w:rsidRPr="008A7EF2" w:rsidRDefault="00DD623B" w:rsidP="008A7EF2">
            <w:pPr>
              <w:pStyle w:val="210"/>
              <w:shd w:val="clear" w:color="auto" w:fill="auto"/>
              <w:spacing w:before="0" w:line="244" w:lineRule="exact"/>
              <w:ind w:firstLine="0"/>
              <w:jc w:val="center"/>
            </w:pPr>
            <w:r w:rsidRPr="008A7EF2">
              <w:t>чел.</w:t>
            </w:r>
          </w:p>
        </w:tc>
      </w:tr>
      <w:tr w:rsidR="00DD623B" w:rsidRPr="008A7EF2" w14:paraId="7C27299D" w14:textId="77777777" w:rsidTr="0079710D">
        <w:trPr>
          <w:trHeight w:hRule="exact" w:val="313"/>
        </w:trPr>
        <w:tc>
          <w:tcPr>
            <w:tcW w:w="1980" w:type="dxa"/>
            <w:tcBorders>
              <w:top w:val="single" w:sz="4" w:space="0" w:color="auto"/>
              <w:left w:val="single" w:sz="4" w:space="0" w:color="auto"/>
            </w:tcBorders>
            <w:shd w:val="clear" w:color="auto" w:fill="auto"/>
            <w:vAlign w:val="center"/>
          </w:tcPr>
          <w:p w14:paraId="04B67CB4" w14:textId="77777777" w:rsidR="00DD623B" w:rsidRPr="008A7EF2" w:rsidRDefault="00DD623B" w:rsidP="008A7EF2">
            <w:pPr>
              <w:pStyle w:val="210"/>
              <w:shd w:val="clear" w:color="auto" w:fill="auto"/>
              <w:spacing w:before="0" w:line="244" w:lineRule="exact"/>
              <w:ind w:firstLine="0"/>
              <w:jc w:val="center"/>
              <w:rPr>
                <w:sz w:val="24"/>
                <w:szCs w:val="24"/>
              </w:rPr>
            </w:pPr>
            <w:r w:rsidRPr="008A7EF2">
              <w:rPr>
                <w:sz w:val="24"/>
                <w:szCs w:val="24"/>
              </w:rPr>
              <w:t>Русский язык</w:t>
            </w:r>
          </w:p>
        </w:tc>
        <w:tc>
          <w:tcPr>
            <w:tcW w:w="992" w:type="dxa"/>
            <w:tcBorders>
              <w:top w:val="single" w:sz="4" w:space="0" w:color="auto"/>
              <w:left w:val="single" w:sz="4" w:space="0" w:color="auto"/>
            </w:tcBorders>
            <w:shd w:val="clear" w:color="auto" w:fill="auto"/>
            <w:vAlign w:val="center"/>
          </w:tcPr>
          <w:p w14:paraId="67DAB305"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24</w:t>
            </w:r>
          </w:p>
        </w:tc>
        <w:tc>
          <w:tcPr>
            <w:tcW w:w="1134" w:type="dxa"/>
            <w:tcBorders>
              <w:top w:val="single" w:sz="4" w:space="0" w:color="auto"/>
              <w:left w:val="single" w:sz="4" w:space="0" w:color="auto"/>
            </w:tcBorders>
            <w:shd w:val="clear" w:color="auto" w:fill="auto"/>
            <w:vAlign w:val="center"/>
          </w:tcPr>
          <w:p w14:paraId="4C12B868"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1690</w:t>
            </w:r>
          </w:p>
        </w:tc>
        <w:tc>
          <w:tcPr>
            <w:tcW w:w="992" w:type="dxa"/>
            <w:tcBorders>
              <w:top w:val="single" w:sz="4" w:space="0" w:color="auto"/>
              <w:left w:val="single" w:sz="4" w:space="0" w:color="auto"/>
            </w:tcBorders>
            <w:shd w:val="clear" w:color="auto" w:fill="auto"/>
            <w:vAlign w:val="center"/>
          </w:tcPr>
          <w:p w14:paraId="053955B6"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60,3</w:t>
            </w:r>
          </w:p>
        </w:tc>
        <w:tc>
          <w:tcPr>
            <w:tcW w:w="1134" w:type="dxa"/>
            <w:tcBorders>
              <w:top w:val="single" w:sz="4" w:space="0" w:color="auto"/>
              <w:left w:val="single" w:sz="4" w:space="0" w:color="auto"/>
              <w:right w:val="single" w:sz="4" w:space="0" w:color="auto"/>
            </w:tcBorders>
            <w:shd w:val="clear" w:color="auto" w:fill="auto"/>
            <w:vAlign w:val="center"/>
          </w:tcPr>
          <w:p w14:paraId="0399D820"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shd w:val="clear" w:color="auto" w:fill="FFFFFF"/>
              </w:rPr>
              <w:t>60,7</w:t>
            </w:r>
          </w:p>
        </w:tc>
        <w:tc>
          <w:tcPr>
            <w:tcW w:w="1134" w:type="dxa"/>
            <w:tcBorders>
              <w:top w:val="single" w:sz="4" w:space="0" w:color="auto"/>
              <w:left w:val="single" w:sz="4" w:space="0" w:color="auto"/>
              <w:right w:val="single" w:sz="4" w:space="0" w:color="auto"/>
            </w:tcBorders>
            <w:shd w:val="clear" w:color="auto" w:fill="auto"/>
            <w:vAlign w:val="center"/>
          </w:tcPr>
          <w:p w14:paraId="4004EF29"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0,06</w:t>
            </w:r>
          </w:p>
        </w:tc>
        <w:tc>
          <w:tcPr>
            <w:tcW w:w="1276" w:type="dxa"/>
            <w:tcBorders>
              <w:top w:val="single" w:sz="4" w:space="0" w:color="auto"/>
              <w:left w:val="single" w:sz="4" w:space="0" w:color="auto"/>
              <w:right w:val="single" w:sz="4" w:space="0" w:color="auto"/>
            </w:tcBorders>
            <w:shd w:val="clear" w:color="auto" w:fill="auto"/>
            <w:vAlign w:val="center"/>
          </w:tcPr>
          <w:p w14:paraId="1857BFD4"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15,4</w:t>
            </w:r>
          </w:p>
        </w:tc>
        <w:tc>
          <w:tcPr>
            <w:tcW w:w="992" w:type="dxa"/>
            <w:tcBorders>
              <w:top w:val="single" w:sz="4" w:space="0" w:color="auto"/>
              <w:left w:val="single" w:sz="4" w:space="0" w:color="auto"/>
              <w:right w:val="single" w:sz="4" w:space="0" w:color="auto"/>
            </w:tcBorders>
            <w:shd w:val="clear" w:color="auto" w:fill="auto"/>
            <w:vAlign w:val="center"/>
          </w:tcPr>
          <w:p w14:paraId="7966E9E0"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5</w:t>
            </w:r>
          </w:p>
        </w:tc>
      </w:tr>
      <w:tr w:rsidR="00DD623B" w:rsidRPr="008A7EF2" w14:paraId="17E8FC96" w14:textId="77777777" w:rsidTr="0079710D">
        <w:trPr>
          <w:trHeight w:hRule="exact" w:val="309"/>
        </w:trPr>
        <w:tc>
          <w:tcPr>
            <w:tcW w:w="1980" w:type="dxa"/>
            <w:tcBorders>
              <w:top w:val="single" w:sz="4" w:space="0" w:color="auto"/>
              <w:left w:val="single" w:sz="4" w:space="0" w:color="auto"/>
            </w:tcBorders>
            <w:shd w:val="clear" w:color="auto" w:fill="auto"/>
            <w:vAlign w:val="center"/>
          </w:tcPr>
          <w:p w14:paraId="057453F7" w14:textId="77777777" w:rsidR="00DD623B" w:rsidRPr="008A7EF2" w:rsidRDefault="00DD623B" w:rsidP="008A7EF2">
            <w:pPr>
              <w:pStyle w:val="210"/>
              <w:shd w:val="clear" w:color="auto" w:fill="auto"/>
              <w:spacing w:before="0" w:line="244" w:lineRule="exact"/>
              <w:ind w:firstLine="0"/>
              <w:jc w:val="center"/>
              <w:rPr>
                <w:sz w:val="24"/>
                <w:szCs w:val="24"/>
              </w:rPr>
            </w:pPr>
            <w:r w:rsidRPr="008A7EF2">
              <w:rPr>
                <w:sz w:val="24"/>
                <w:szCs w:val="24"/>
              </w:rPr>
              <w:t>Биология</w:t>
            </w:r>
          </w:p>
        </w:tc>
        <w:tc>
          <w:tcPr>
            <w:tcW w:w="992" w:type="dxa"/>
            <w:tcBorders>
              <w:top w:val="single" w:sz="4" w:space="0" w:color="auto"/>
              <w:left w:val="single" w:sz="4" w:space="0" w:color="auto"/>
            </w:tcBorders>
            <w:shd w:val="clear" w:color="auto" w:fill="auto"/>
            <w:vAlign w:val="center"/>
          </w:tcPr>
          <w:p w14:paraId="5AC5DBCF"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36</w:t>
            </w:r>
          </w:p>
        </w:tc>
        <w:tc>
          <w:tcPr>
            <w:tcW w:w="1134" w:type="dxa"/>
            <w:tcBorders>
              <w:top w:val="single" w:sz="4" w:space="0" w:color="auto"/>
              <w:left w:val="single" w:sz="4" w:space="0" w:color="auto"/>
            </w:tcBorders>
            <w:shd w:val="clear" w:color="auto" w:fill="auto"/>
            <w:vAlign w:val="center"/>
          </w:tcPr>
          <w:p w14:paraId="738E6D10"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241</w:t>
            </w:r>
          </w:p>
        </w:tc>
        <w:tc>
          <w:tcPr>
            <w:tcW w:w="992" w:type="dxa"/>
            <w:tcBorders>
              <w:top w:val="single" w:sz="4" w:space="0" w:color="auto"/>
              <w:left w:val="single" w:sz="4" w:space="0" w:color="auto"/>
            </w:tcBorders>
            <w:shd w:val="clear" w:color="auto" w:fill="auto"/>
            <w:vAlign w:val="center"/>
          </w:tcPr>
          <w:p w14:paraId="39FAE8FD"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59,44</w:t>
            </w:r>
          </w:p>
        </w:tc>
        <w:tc>
          <w:tcPr>
            <w:tcW w:w="1134" w:type="dxa"/>
            <w:tcBorders>
              <w:top w:val="single" w:sz="4" w:space="0" w:color="auto"/>
              <w:left w:val="single" w:sz="4" w:space="0" w:color="auto"/>
              <w:right w:val="single" w:sz="4" w:space="0" w:color="auto"/>
            </w:tcBorders>
            <w:shd w:val="clear" w:color="auto" w:fill="auto"/>
            <w:vAlign w:val="center"/>
          </w:tcPr>
          <w:p w14:paraId="69C8F438"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shd w:val="clear" w:color="auto" w:fill="FFFFFF"/>
              </w:rPr>
              <w:t>54,5</w:t>
            </w:r>
          </w:p>
        </w:tc>
        <w:tc>
          <w:tcPr>
            <w:tcW w:w="1134" w:type="dxa"/>
            <w:tcBorders>
              <w:top w:val="single" w:sz="4" w:space="0" w:color="auto"/>
              <w:left w:val="single" w:sz="4" w:space="0" w:color="auto"/>
              <w:right w:val="single" w:sz="4" w:space="0" w:color="auto"/>
            </w:tcBorders>
            <w:shd w:val="clear" w:color="auto" w:fill="auto"/>
            <w:vAlign w:val="center"/>
          </w:tcPr>
          <w:p w14:paraId="5D4DFF07"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12,86</w:t>
            </w:r>
          </w:p>
        </w:tc>
        <w:tc>
          <w:tcPr>
            <w:tcW w:w="1276" w:type="dxa"/>
            <w:tcBorders>
              <w:top w:val="single" w:sz="4" w:space="0" w:color="auto"/>
              <w:left w:val="single" w:sz="4" w:space="0" w:color="auto"/>
              <w:right w:val="single" w:sz="4" w:space="0" w:color="auto"/>
            </w:tcBorders>
            <w:shd w:val="clear" w:color="auto" w:fill="auto"/>
            <w:vAlign w:val="center"/>
          </w:tcPr>
          <w:p w14:paraId="143DA4F5"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9,96</w:t>
            </w:r>
          </w:p>
        </w:tc>
        <w:tc>
          <w:tcPr>
            <w:tcW w:w="992" w:type="dxa"/>
            <w:tcBorders>
              <w:top w:val="single" w:sz="4" w:space="0" w:color="auto"/>
              <w:left w:val="single" w:sz="4" w:space="0" w:color="auto"/>
              <w:right w:val="single" w:sz="4" w:space="0" w:color="auto"/>
            </w:tcBorders>
            <w:shd w:val="clear" w:color="auto" w:fill="auto"/>
            <w:vAlign w:val="center"/>
          </w:tcPr>
          <w:p w14:paraId="1BEE16AF"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0</w:t>
            </w:r>
          </w:p>
        </w:tc>
      </w:tr>
      <w:tr w:rsidR="00DD623B" w:rsidRPr="008A7EF2" w14:paraId="466D3F28" w14:textId="77777777" w:rsidTr="0079710D">
        <w:trPr>
          <w:trHeight w:hRule="exact" w:val="476"/>
        </w:trPr>
        <w:tc>
          <w:tcPr>
            <w:tcW w:w="1980" w:type="dxa"/>
            <w:tcBorders>
              <w:top w:val="single" w:sz="4" w:space="0" w:color="auto"/>
              <w:left w:val="single" w:sz="4" w:space="0" w:color="auto"/>
              <w:bottom w:val="single" w:sz="4" w:space="0" w:color="auto"/>
            </w:tcBorders>
            <w:shd w:val="clear" w:color="auto" w:fill="auto"/>
            <w:vAlign w:val="center"/>
          </w:tcPr>
          <w:p w14:paraId="602EC521" w14:textId="77777777" w:rsidR="00DD623B" w:rsidRPr="008A7EF2" w:rsidRDefault="00DD623B" w:rsidP="008A7EF2">
            <w:pPr>
              <w:pStyle w:val="210"/>
              <w:shd w:val="clear" w:color="auto" w:fill="auto"/>
              <w:spacing w:before="0" w:line="244" w:lineRule="exact"/>
              <w:ind w:left="160" w:firstLine="0"/>
              <w:jc w:val="center"/>
              <w:rPr>
                <w:sz w:val="24"/>
                <w:szCs w:val="24"/>
              </w:rPr>
            </w:pPr>
            <w:r w:rsidRPr="008A7EF2">
              <w:rPr>
                <w:sz w:val="24"/>
                <w:szCs w:val="24"/>
              </w:rPr>
              <w:t>Информатика и ИКТ</w:t>
            </w:r>
          </w:p>
        </w:tc>
        <w:tc>
          <w:tcPr>
            <w:tcW w:w="992" w:type="dxa"/>
            <w:tcBorders>
              <w:top w:val="single" w:sz="4" w:space="0" w:color="auto"/>
              <w:left w:val="single" w:sz="4" w:space="0" w:color="auto"/>
              <w:bottom w:val="single" w:sz="4" w:space="0" w:color="auto"/>
            </w:tcBorders>
            <w:shd w:val="clear" w:color="auto" w:fill="auto"/>
            <w:vAlign w:val="center"/>
          </w:tcPr>
          <w:p w14:paraId="7D4D7D7E"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40</w:t>
            </w:r>
          </w:p>
        </w:tc>
        <w:tc>
          <w:tcPr>
            <w:tcW w:w="1134" w:type="dxa"/>
            <w:tcBorders>
              <w:top w:val="single" w:sz="4" w:space="0" w:color="auto"/>
              <w:left w:val="single" w:sz="4" w:space="0" w:color="auto"/>
              <w:bottom w:val="single" w:sz="4" w:space="0" w:color="auto"/>
            </w:tcBorders>
            <w:shd w:val="clear" w:color="auto" w:fill="auto"/>
            <w:vAlign w:val="center"/>
          </w:tcPr>
          <w:p w14:paraId="20D44A4E"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457</w:t>
            </w:r>
          </w:p>
        </w:tc>
        <w:tc>
          <w:tcPr>
            <w:tcW w:w="992" w:type="dxa"/>
            <w:tcBorders>
              <w:top w:val="single" w:sz="4" w:space="0" w:color="auto"/>
              <w:left w:val="single" w:sz="4" w:space="0" w:color="auto"/>
              <w:bottom w:val="single" w:sz="4" w:space="0" w:color="auto"/>
            </w:tcBorders>
            <w:shd w:val="clear" w:color="auto" w:fill="auto"/>
            <w:vAlign w:val="center"/>
          </w:tcPr>
          <w:p w14:paraId="0B334BCF"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56,68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003E3"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shd w:val="clear" w:color="auto" w:fill="FFFFFF"/>
              </w:rPr>
              <w:t>55,9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20471"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14,88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0128E2"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17,07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A8A4B08"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1</w:t>
            </w:r>
          </w:p>
        </w:tc>
      </w:tr>
      <w:tr w:rsidR="00DD623B" w:rsidRPr="008A7EF2" w14:paraId="0C45297A" w14:textId="77777777" w:rsidTr="0079710D">
        <w:trPr>
          <w:trHeight w:hRule="exact" w:val="313"/>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81CC5C8" w14:textId="77777777" w:rsidR="00DD623B" w:rsidRPr="008A7EF2" w:rsidRDefault="00DD623B" w:rsidP="008A7EF2">
            <w:pPr>
              <w:pStyle w:val="210"/>
              <w:shd w:val="clear" w:color="auto" w:fill="auto"/>
              <w:spacing w:before="0" w:line="244" w:lineRule="exact"/>
              <w:ind w:firstLine="0"/>
              <w:jc w:val="center"/>
              <w:rPr>
                <w:sz w:val="24"/>
                <w:szCs w:val="24"/>
              </w:rPr>
            </w:pPr>
            <w:r w:rsidRPr="008A7EF2">
              <w:rPr>
                <w:sz w:val="24"/>
                <w:szCs w:val="24"/>
              </w:rPr>
              <w:t>История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DC8B35"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D54C44"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182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DBA8A3"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58,8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E1708C"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shd w:val="clear" w:color="auto" w:fill="FFFFFF"/>
              </w:rPr>
              <w:t>55,8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A7841A"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4,39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8399BD"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12,09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6AD954B"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2</w:t>
            </w:r>
          </w:p>
        </w:tc>
      </w:tr>
      <w:tr w:rsidR="00DD623B" w:rsidRPr="008A7EF2" w14:paraId="1BAA7FAA" w14:textId="77777777" w:rsidTr="0079710D">
        <w:trPr>
          <w:trHeight w:hRule="exact" w:val="826"/>
        </w:trPr>
        <w:tc>
          <w:tcPr>
            <w:tcW w:w="1980" w:type="dxa"/>
            <w:tcBorders>
              <w:top w:val="single" w:sz="4" w:space="0" w:color="auto"/>
              <w:left w:val="single" w:sz="4" w:space="0" w:color="auto"/>
            </w:tcBorders>
            <w:shd w:val="clear" w:color="auto" w:fill="auto"/>
            <w:vAlign w:val="center"/>
          </w:tcPr>
          <w:p w14:paraId="5454EEE2" w14:textId="77777777" w:rsidR="00DD623B" w:rsidRPr="008A7EF2" w:rsidRDefault="00DD623B" w:rsidP="008A7EF2">
            <w:pPr>
              <w:pStyle w:val="210"/>
              <w:shd w:val="clear" w:color="auto" w:fill="auto"/>
              <w:spacing w:before="0" w:line="240" w:lineRule="auto"/>
              <w:ind w:firstLine="0"/>
              <w:jc w:val="center"/>
              <w:rPr>
                <w:sz w:val="24"/>
                <w:szCs w:val="24"/>
              </w:rPr>
            </w:pPr>
            <w:r w:rsidRPr="008A7EF2">
              <w:rPr>
                <w:sz w:val="24"/>
                <w:szCs w:val="24"/>
              </w:rPr>
              <w:t>Математика</w:t>
            </w:r>
          </w:p>
          <w:p w14:paraId="595D2B77" w14:textId="77777777" w:rsidR="00DD623B" w:rsidRPr="008A7EF2" w:rsidRDefault="00DD623B" w:rsidP="008A7EF2">
            <w:pPr>
              <w:pStyle w:val="210"/>
              <w:shd w:val="clear" w:color="auto" w:fill="auto"/>
              <w:spacing w:before="0" w:line="240" w:lineRule="auto"/>
              <w:ind w:firstLine="0"/>
              <w:jc w:val="center"/>
              <w:rPr>
                <w:sz w:val="24"/>
                <w:szCs w:val="24"/>
              </w:rPr>
            </w:pPr>
            <w:r w:rsidRPr="008A7EF2">
              <w:rPr>
                <w:sz w:val="24"/>
                <w:szCs w:val="24"/>
              </w:rPr>
              <w:t>(профильный</w:t>
            </w:r>
          </w:p>
          <w:p w14:paraId="66596C7D" w14:textId="77777777" w:rsidR="00DD623B" w:rsidRPr="008A7EF2" w:rsidRDefault="00DD623B" w:rsidP="008A7EF2">
            <w:pPr>
              <w:pStyle w:val="210"/>
              <w:shd w:val="clear" w:color="auto" w:fill="auto"/>
              <w:spacing w:before="0" w:line="240" w:lineRule="auto"/>
              <w:ind w:firstLine="0"/>
              <w:jc w:val="center"/>
              <w:rPr>
                <w:sz w:val="24"/>
                <w:szCs w:val="24"/>
              </w:rPr>
            </w:pPr>
            <w:r w:rsidRPr="008A7EF2">
              <w:rPr>
                <w:sz w:val="24"/>
                <w:szCs w:val="24"/>
              </w:rPr>
              <w:t>уровень)</w:t>
            </w:r>
          </w:p>
        </w:tc>
        <w:tc>
          <w:tcPr>
            <w:tcW w:w="992" w:type="dxa"/>
            <w:tcBorders>
              <w:top w:val="single" w:sz="4" w:space="0" w:color="auto"/>
              <w:left w:val="single" w:sz="4" w:space="0" w:color="auto"/>
            </w:tcBorders>
            <w:shd w:val="clear" w:color="auto" w:fill="auto"/>
            <w:vAlign w:val="center"/>
          </w:tcPr>
          <w:p w14:paraId="0FA3E5B5"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27</w:t>
            </w:r>
          </w:p>
        </w:tc>
        <w:tc>
          <w:tcPr>
            <w:tcW w:w="1134" w:type="dxa"/>
            <w:tcBorders>
              <w:top w:val="single" w:sz="4" w:space="0" w:color="auto"/>
              <w:left w:val="single" w:sz="4" w:space="0" w:color="auto"/>
            </w:tcBorders>
            <w:shd w:val="clear" w:color="auto" w:fill="auto"/>
            <w:vAlign w:val="center"/>
          </w:tcPr>
          <w:p w14:paraId="1DB0129E"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1120</w:t>
            </w:r>
          </w:p>
        </w:tc>
        <w:tc>
          <w:tcPr>
            <w:tcW w:w="992" w:type="dxa"/>
            <w:tcBorders>
              <w:top w:val="single" w:sz="4" w:space="0" w:color="auto"/>
              <w:left w:val="single" w:sz="4" w:space="0" w:color="auto"/>
            </w:tcBorders>
            <w:shd w:val="clear" w:color="auto" w:fill="auto"/>
            <w:vAlign w:val="center"/>
          </w:tcPr>
          <w:p w14:paraId="06C70447"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62,55</w:t>
            </w:r>
          </w:p>
        </w:tc>
        <w:tc>
          <w:tcPr>
            <w:tcW w:w="1134" w:type="dxa"/>
            <w:tcBorders>
              <w:top w:val="single" w:sz="4" w:space="0" w:color="auto"/>
              <w:left w:val="single" w:sz="4" w:space="0" w:color="auto"/>
              <w:right w:val="single" w:sz="4" w:space="0" w:color="auto"/>
            </w:tcBorders>
            <w:shd w:val="clear" w:color="auto" w:fill="auto"/>
            <w:vAlign w:val="center"/>
          </w:tcPr>
          <w:p w14:paraId="1BFBD935"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shd w:val="clear" w:color="auto" w:fill="FFFFFF"/>
              </w:rPr>
              <w:t>62</w:t>
            </w:r>
          </w:p>
        </w:tc>
        <w:tc>
          <w:tcPr>
            <w:tcW w:w="1134" w:type="dxa"/>
            <w:tcBorders>
              <w:top w:val="single" w:sz="4" w:space="0" w:color="auto"/>
              <w:left w:val="single" w:sz="4" w:space="0" w:color="auto"/>
              <w:right w:val="single" w:sz="4" w:space="0" w:color="auto"/>
            </w:tcBorders>
            <w:shd w:val="clear" w:color="auto" w:fill="auto"/>
            <w:vAlign w:val="center"/>
          </w:tcPr>
          <w:p w14:paraId="27C88FAF"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2,05</w:t>
            </w:r>
          </w:p>
        </w:tc>
        <w:tc>
          <w:tcPr>
            <w:tcW w:w="1276" w:type="dxa"/>
            <w:tcBorders>
              <w:top w:val="single" w:sz="4" w:space="0" w:color="auto"/>
              <w:left w:val="single" w:sz="4" w:space="0" w:color="auto"/>
              <w:right w:val="single" w:sz="4" w:space="0" w:color="auto"/>
            </w:tcBorders>
            <w:shd w:val="clear" w:color="auto" w:fill="auto"/>
            <w:vAlign w:val="center"/>
          </w:tcPr>
          <w:p w14:paraId="543D06B6"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13,1</w:t>
            </w:r>
          </w:p>
        </w:tc>
        <w:tc>
          <w:tcPr>
            <w:tcW w:w="992" w:type="dxa"/>
            <w:tcBorders>
              <w:top w:val="single" w:sz="4" w:space="0" w:color="auto"/>
              <w:left w:val="single" w:sz="4" w:space="0" w:color="auto"/>
              <w:right w:val="single" w:sz="4" w:space="0" w:color="auto"/>
            </w:tcBorders>
            <w:shd w:val="clear" w:color="auto" w:fill="auto"/>
            <w:vAlign w:val="center"/>
          </w:tcPr>
          <w:p w14:paraId="443761AA"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2</w:t>
            </w:r>
          </w:p>
        </w:tc>
      </w:tr>
      <w:tr w:rsidR="00DD623B" w:rsidRPr="008A7EF2" w14:paraId="45ECF25D" w14:textId="77777777" w:rsidTr="0079710D">
        <w:trPr>
          <w:trHeight w:hRule="exact" w:val="325"/>
        </w:trPr>
        <w:tc>
          <w:tcPr>
            <w:tcW w:w="1980" w:type="dxa"/>
            <w:tcBorders>
              <w:top w:val="single" w:sz="4" w:space="0" w:color="auto"/>
              <w:left w:val="single" w:sz="4" w:space="0" w:color="auto"/>
            </w:tcBorders>
            <w:shd w:val="clear" w:color="auto" w:fill="auto"/>
            <w:vAlign w:val="center"/>
          </w:tcPr>
          <w:p w14:paraId="76F06C7A" w14:textId="77777777" w:rsidR="00DD623B" w:rsidRPr="008A7EF2" w:rsidRDefault="00DD623B" w:rsidP="008A7EF2">
            <w:pPr>
              <w:pStyle w:val="210"/>
              <w:shd w:val="clear" w:color="auto" w:fill="auto"/>
              <w:spacing w:before="0" w:line="244" w:lineRule="exact"/>
              <w:ind w:firstLine="0"/>
              <w:jc w:val="center"/>
              <w:rPr>
                <w:sz w:val="24"/>
                <w:szCs w:val="24"/>
              </w:rPr>
            </w:pPr>
            <w:r w:rsidRPr="008A7EF2">
              <w:rPr>
                <w:sz w:val="24"/>
                <w:szCs w:val="24"/>
              </w:rPr>
              <w:t>Физика</w:t>
            </w:r>
          </w:p>
        </w:tc>
        <w:tc>
          <w:tcPr>
            <w:tcW w:w="992" w:type="dxa"/>
            <w:tcBorders>
              <w:top w:val="single" w:sz="4" w:space="0" w:color="auto"/>
              <w:left w:val="single" w:sz="4" w:space="0" w:color="auto"/>
            </w:tcBorders>
            <w:shd w:val="clear" w:color="auto" w:fill="auto"/>
            <w:vAlign w:val="center"/>
          </w:tcPr>
          <w:p w14:paraId="007E8EB8"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36</w:t>
            </w:r>
          </w:p>
        </w:tc>
        <w:tc>
          <w:tcPr>
            <w:tcW w:w="1134" w:type="dxa"/>
            <w:tcBorders>
              <w:top w:val="single" w:sz="4" w:space="0" w:color="auto"/>
              <w:left w:val="single" w:sz="4" w:space="0" w:color="auto"/>
            </w:tcBorders>
            <w:shd w:val="clear" w:color="auto" w:fill="auto"/>
            <w:vAlign w:val="center"/>
          </w:tcPr>
          <w:p w14:paraId="1235C8D7"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362</w:t>
            </w:r>
          </w:p>
        </w:tc>
        <w:tc>
          <w:tcPr>
            <w:tcW w:w="992" w:type="dxa"/>
            <w:tcBorders>
              <w:top w:val="single" w:sz="4" w:space="0" w:color="auto"/>
              <w:left w:val="single" w:sz="4" w:space="0" w:color="auto"/>
            </w:tcBorders>
            <w:shd w:val="clear" w:color="auto" w:fill="auto"/>
            <w:vAlign w:val="center"/>
          </w:tcPr>
          <w:p w14:paraId="3466A916"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65,9</w:t>
            </w:r>
          </w:p>
        </w:tc>
        <w:tc>
          <w:tcPr>
            <w:tcW w:w="1134" w:type="dxa"/>
            <w:tcBorders>
              <w:top w:val="single" w:sz="4" w:space="0" w:color="auto"/>
              <w:left w:val="single" w:sz="4" w:space="0" w:color="auto"/>
              <w:right w:val="single" w:sz="4" w:space="0" w:color="auto"/>
            </w:tcBorders>
            <w:shd w:val="clear" w:color="auto" w:fill="auto"/>
            <w:vAlign w:val="center"/>
          </w:tcPr>
          <w:p w14:paraId="6171932F"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shd w:val="clear" w:color="auto" w:fill="FFFFFF"/>
              </w:rPr>
              <w:t>61,7</w:t>
            </w:r>
          </w:p>
        </w:tc>
        <w:tc>
          <w:tcPr>
            <w:tcW w:w="1134" w:type="dxa"/>
            <w:tcBorders>
              <w:top w:val="single" w:sz="4" w:space="0" w:color="auto"/>
              <w:left w:val="single" w:sz="4" w:space="0" w:color="auto"/>
              <w:right w:val="single" w:sz="4" w:space="0" w:color="auto"/>
            </w:tcBorders>
            <w:shd w:val="clear" w:color="auto" w:fill="auto"/>
            <w:vAlign w:val="center"/>
          </w:tcPr>
          <w:p w14:paraId="5D2860A1"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1,66</w:t>
            </w:r>
          </w:p>
        </w:tc>
        <w:tc>
          <w:tcPr>
            <w:tcW w:w="1276" w:type="dxa"/>
            <w:tcBorders>
              <w:top w:val="single" w:sz="4" w:space="0" w:color="auto"/>
              <w:left w:val="single" w:sz="4" w:space="0" w:color="auto"/>
              <w:right w:val="single" w:sz="4" w:space="0" w:color="auto"/>
            </w:tcBorders>
            <w:shd w:val="clear" w:color="auto" w:fill="auto"/>
            <w:vAlign w:val="center"/>
          </w:tcPr>
          <w:p w14:paraId="710FEDE2"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18,5</w:t>
            </w:r>
          </w:p>
        </w:tc>
        <w:tc>
          <w:tcPr>
            <w:tcW w:w="992" w:type="dxa"/>
            <w:tcBorders>
              <w:top w:val="single" w:sz="4" w:space="0" w:color="auto"/>
              <w:left w:val="single" w:sz="4" w:space="0" w:color="auto"/>
              <w:right w:val="single" w:sz="4" w:space="0" w:color="auto"/>
            </w:tcBorders>
            <w:shd w:val="clear" w:color="auto" w:fill="auto"/>
            <w:vAlign w:val="center"/>
          </w:tcPr>
          <w:p w14:paraId="0B25D870" w14:textId="77777777" w:rsidR="00DD623B" w:rsidRPr="00B26A39" w:rsidRDefault="00DD623B" w:rsidP="008A7EF2">
            <w:pPr>
              <w:pStyle w:val="210"/>
              <w:shd w:val="clear" w:color="auto" w:fill="auto"/>
              <w:spacing w:before="0" w:line="244" w:lineRule="exact"/>
              <w:ind w:firstLine="0"/>
              <w:jc w:val="center"/>
              <w:rPr>
                <w:b/>
                <w:sz w:val="24"/>
                <w:szCs w:val="24"/>
              </w:rPr>
            </w:pPr>
            <w:r w:rsidRPr="00B26A39">
              <w:rPr>
                <w:b/>
                <w:sz w:val="24"/>
                <w:szCs w:val="24"/>
              </w:rPr>
              <w:t>3</w:t>
            </w:r>
          </w:p>
        </w:tc>
      </w:tr>
      <w:tr w:rsidR="00DD623B" w:rsidRPr="008A7EF2" w14:paraId="135C5C39" w14:textId="77777777" w:rsidTr="0079710D">
        <w:trPr>
          <w:trHeight w:hRule="exact" w:val="321"/>
        </w:trPr>
        <w:tc>
          <w:tcPr>
            <w:tcW w:w="1980" w:type="dxa"/>
            <w:tcBorders>
              <w:top w:val="single" w:sz="4" w:space="0" w:color="auto"/>
              <w:left w:val="single" w:sz="4" w:space="0" w:color="auto"/>
            </w:tcBorders>
            <w:shd w:val="clear" w:color="auto" w:fill="auto"/>
            <w:vAlign w:val="center"/>
          </w:tcPr>
          <w:p w14:paraId="2E1AC409" w14:textId="77777777" w:rsidR="00DD623B" w:rsidRPr="008A7EF2" w:rsidRDefault="00DD623B" w:rsidP="008A7EF2">
            <w:pPr>
              <w:pStyle w:val="210"/>
              <w:shd w:val="clear" w:color="auto" w:fill="auto"/>
              <w:spacing w:before="0" w:line="244" w:lineRule="exact"/>
              <w:ind w:firstLine="0"/>
              <w:jc w:val="center"/>
              <w:rPr>
                <w:sz w:val="24"/>
                <w:szCs w:val="24"/>
              </w:rPr>
            </w:pPr>
            <w:r w:rsidRPr="008A7EF2">
              <w:rPr>
                <w:sz w:val="24"/>
                <w:szCs w:val="24"/>
              </w:rPr>
              <w:t>Английский язык</w:t>
            </w:r>
          </w:p>
        </w:tc>
        <w:tc>
          <w:tcPr>
            <w:tcW w:w="992" w:type="dxa"/>
            <w:tcBorders>
              <w:top w:val="single" w:sz="4" w:space="0" w:color="auto"/>
              <w:left w:val="single" w:sz="4" w:space="0" w:color="auto"/>
            </w:tcBorders>
            <w:shd w:val="clear" w:color="auto" w:fill="auto"/>
            <w:vAlign w:val="center"/>
          </w:tcPr>
          <w:p w14:paraId="53DF5679"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22</w:t>
            </w:r>
          </w:p>
        </w:tc>
        <w:tc>
          <w:tcPr>
            <w:tcW w:w="1134" w:type="dxa"/>
            <w:tcBorders>
              <w:top w:val="single" w:sz="4" w:space="0" w:color="auto"/>
              <w:left w:val="single" w:sz="4" w:space="0" w:color="auto"/>
            </w:tcBorders>
            <w:shd w:val="clear" w:color="auto" w:fill="auto"/>
            <w:vAlign w:val="center"/>
          </w:tcPr>
          <w:p w14:paraId="3A054B8E"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223</w:t>
            </w:r>
          </w:p>
        </w:tc>
        <w:tc>
          <w:tcPr>
            <w:tcW w:w="992" w:type="dxa"/>
            <w:tcBorders>
              <w:top w:val="single" w:sz="4" w:space="0" w:color="auto"/>
              <w:left w:val="single" w:sz="4" w:space="0" w:color="auto"/>
            </w:tcBorders>
            <w:shd w:val="clear" w:color="auto" w:fill="auto"/>
            <w:vAlign w:val="center"/>
          </w:tcPr>
          <w:p w14:paraId="78305A21"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63,3</w:t>
            </w:r>
          </w:p>
        </w:tc>
        <w:tc>
          <w:tcPr>
            <w:tcW w:w="1134" w:type="dxa"/>
            <w:tcBorders>
              <w:top w:val="single" w:sz="4" w:space="0" w:color="auto"/>
              <w:left w:val="single" w:sz="4" w:space="0" w:color="auto"/>
              <w:right w:val="single" w:sz="4" w:space="0" w:color="auto"/>
            </w:tcBorders>
            <w:shd w:val="clear" w:color="auto" w:fill="auto"/>
            <w:vAlign w:val="center"/>
          </w:tcPr>
          <w:p w14:paraId="71FE9221"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shd w:val="clear" w:color="auto" w:fill="FFFFFF"/>
              </w:rPr>
              <w:t>64,1</w:t>
            </w:r>
          </w:p>
        </w:tc>
        <w:tc>
          <w:tcPr>
            <w:tcW w:w="1134" w:type="dxa"/>
            <w:tcBorders>
              <w:top w:val="single" w:sz="4" w:space="0" w:color="auto"/>
              <w:left w:val="single" w:sz="4" w:space="0" w:color="auto"/>
              <w:right w:val="single" w:sz="4" w:space="0" w:color="auto"/>
            </w:tcBorders>
            <w:shd w:val="clear" w:color="auto" w:fill="auto"/>
            <w:vAlign w:val="center"/>
          </w:tcPr>
          <w:p w14:paraId="4E38FCCA"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3,14</w:t>
            </w:r>
          </w:p>
        </w:tc>
        <w:tc>
          <w:tcPr>
            <w:tcW w:w="1276" w:type="dxa"/>
            <w:tcBorders>
              <w:top w:val="single" w:sz="4" w:space="0" w:color="auto"/>
              <w:left w:val="single" w:sz="4" w:space="0" w:color="auto"/>
              <w:right w:val="single" w:sz="4" w:space="0" w:color="auto"/>
            </w:tcBorders>
            <w:shd w:val="clear" w:color="auto" w:fill="auto"/>
            <w:vAlign w:val="center"/>
          </w:tcPr>
          <w:p w14:paraId="7B46B482"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16,17</w:t>
            </w:r>
          </w:p>
        </w:tc>
        <w:tc>
          <w:tcPr>
            <w:tcW w:w="992" w:type="dxa"/>
            <w:tcBorders>
              <w:top w:val="single" w:sz="4" w:space="0" w:color="auto"/>
              <w:left w:val="single" w:sz="4" w:space="0" w:color="auto"/>
              <w:right w:val="single" w:sz="4" w:space="0" w:color="auto"/>
            </w:tcBorders>
            <w:shd w:val="clear" w:color="auto" w:fill="auto"/>
            <w:vAlign w:val="center"/>
          </w:tcPr>
          <w:p w14:paraId="6287EB57"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2</w:t>
            </w:r>
          </w:p>
        </w:tc>
      </w:tr>
      <w:tr w:rsidR="00DD623B" w:rsidRPr="008A7EF2" w14:paraId="19A5A3C6" w14:textId="77777777" w:rsidTr="0079710D">
        <w:trPr>
          <w:trHeight w:hRule="exact" w:val="321"/>
        </w:trPr>
        <w:tc>
          <w:tcPr>
            <w:tcW w:w="1980" w:type="dxa"/>
            <w:tcBorders>
              <w:top w:val="single" w:sz="4" w:space="0" w:color="auto"/>
              <w:left w:val="single" w:sz="4" w:space="0" w:color="auto"/>
            </w:tcBorders>
            <w:shd w:val="clear" w:color="auto" w:fill="auto"/>
            <w:vAlign w:val="center"/>
          </w:tcPr>
          <w:p w14:paraId="594AB499" w14:textId="77777777" w:rsidR="00DD623B" w:rsidRPr="008A7EF2" w:rsidRDefault="00DD623B" w:rsidP="008A7EF2">
            <w:pPr>
              <w:pStyle w:val="210"/>
              <w:shd w:val="clear" w:color="auto" w:fill="auto"/>
              <w:spacing w:before="0" w:line="244" w:lineRule="exact"/>
              <w:ind w:firstLine="0"/>
              <w:jc w:val="center"/>
              <w:rPr>
                <w:sz w:val="24"/>
                <w:szCs w:val="24"/>
              </w:rPr>
            </w:pPr>
            <w:r w:rsidRPr="008A7EF2">
              <w:rPr>
                <w:sz w:val="24"/>
                <w:szCs w:val="24"/>
              </w:rPr>
              <w:t>Химия</w:t>
            </w:r>
          </w:p>
        </w:tc>
        <w:tc>
          <w:tcPr>
            <w:tcW w:w="992" w:type="dxa"/>
            <w:tcBorders>
              <w:top w:val="single" w:sz="4" w:space="0" w:color="auto"/>
              <w:left w:val="single" w:sz="4" w:space="0" w:color="auto"/>
            </w:tcBorders>
            <w:shd w:val="clear" w:color="auto" w:fill="auto"/>
            <w:vAlign w:val="center"/>
          </w:tcPr>
          <w:p w14:paraId="21FF2CC6"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36</w:t>
            </w:r>
          </w:p>
        </w:tc>
        <w:tc>
          <w:tcPr>
            <w:tcW w:w="1134" w:type="dxa"/>
            <w:tcBorders>
              <w:top w:val="single" w:sz="4" w:space="0" w:color="auto"/>
              <w:left w:val="single" w:sz="4" w:space="0" w:color="auto"/>
            </w:tcBorders>
            <w:shd w:val="clear" w:color="auto" w:fill="auto"/>
            <w:vAlign w:val="center"/>
          </w:tcPr>
          <w:p w14:paraId="55655D94"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251</w:t>
            </w:r>
          </w:p>
        </w:tc>
        <w:tc>
          <w:tcPr>
            <w:tcW w:w="992" w:type="dxa"/>
            <w:tcBorders>
              <w:top w:val="single" w:sz="4" w:space="0" w:color="auto"/>
              <w:left w:val="single" w:sz="4" w:space="0" w:color="auto"/>
            </w:tcBorders>
            <w:shd w:val="clear" w:color="auto" w:fill="auto"/>
            <w:vAlign w:val="center"/>
          </w:tcPr>
          <w:p w14:paraId="2CC3D2B4"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57,02</w:t>
            </w:r>
          </w:p>
        </w:tc>
        <w:tc>
          <w:tcPr>
            <w:tcW w:w="1134" w:type="dxa"/>
            <w:tcBorders>
              <w:top w:val="single" w:sz="4" w:space="0" w:color="auto"/>
              <w:left w:val="single" w:sz="4" w:space="0" w:color="auto"/>
              <w:right w:val="single" w:sz="4" w:space="0" w:color="auto"/>
            </w:tcBorders>
            <w:shd w:val="clear" w:color="auto" w:fill="auto"/>
            <w:vAlign w:val="center"/>
          </w:tcPr>
          <w:p w14:paraId="6F77185B"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shd w:val="clear" w:color="auto" w:fill="FFFFFF"/>
              </w:rPr>
              <w:t>58,1</w:t>
            </w:r>
          </w:p>
        </w:tc>
        <w:tc>
          <w:tcPr>
            <w:tcW w:w="1134" w:type="dxa"/>
            <w:tcBorders>
              <w:top w:val="single" w:sz="4" w:space="0" w:color="auto"/>
              <w:left w:val="single" w:sz="4" w:space="0" w:color="auto"/>
              <w:right w:val="single" w:sz="4" w:space="0" w:color="auto"/>
            </w:tcBorders>
            <w:shd w:val="clear" w:color="auto" w:fill="auto"/>
            <w:vAlign w:val="center"/>
          </w:tcPr>
          <w:p w14:paraId="46EE5A83"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18,3</w:t>
            </w:r>
          </w:p>
        </w:tc>
        <w:tc>
          <w:tcPr>
            <w:tcW w:w="1276" w:type="dxa"/>
            <w:tcBorders>
              <w:top w:val="single" w:sz="4" w:space="0" w:color="auto"/>
              <w:left w:val="single" w:sz="4" w:space="0" w:color="auto"/>
              <w:right w:val="single" w:sz="4" w:space="0" w:color="auto"/>
            </w:tcBorders>
            <w:shd w:val="clear" w:color="auto" w:fill="auto"/>
            <w:vAlign w:val="center"/>
          </w:tcPr>
          <w:p w14:paraId="41132C61"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15,1</w:t>
            </w:r>
          </w:p>
        </w:tc>
        <w:tc>
          <w:tcPr>
            <w:tcW w:w="992" w:type="dxa"/>
            <w:tcBorders>
              <w:top w:val="single" w:sz="4" w:space="0" w:color="auto"/>
              <w:left w:val="single" w:sz="4" w:space="0" w:color="auto"/>
              <w:right w:val="single" w:sz="4" w:space="0" w:color="auto"/>
            </w:tcBorders>
            <w:shd w:val="clear" w:color="auto" w:fill="auto"/>
            <w:vAlign w:val="bottom"/>
          </w:tcPr>
          <w:p w14:paraId="179A6872"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5</w:t>
            </w:r>
          </w:p>
        </w:tc>
      </w:tr>
      <w:tr w:rsidR="00DD623B" w:rsidRPr="008A7EF2" w14:paraId="49C8F816" w14:textId="77777777" w:rsidTr="0079710D">
        <w:trPr>
          <w:trHeight w:hRule="exact" w:val="325"/>
        </w:trPr>
        <w:tc>
          <w:tcPr>
            <w:tcW w:w="1980" w:type="dxa"/>
            <w:tcBorders>
              <w:top w:val="single" w:sz="4" w:space="0" w:color="auto"/>
              <w:left w:val="single" w:sz="4" w:space="0" w:color="auto"/>
            </w:tcBorders>
            <w:shd w:val="clear" w:color="auto" w:fill="auto"/>
            <w:vAlign w:val="center"/>
          </w:tcPr>
          <w:p w14:paraId="0288ABEA" w14:textId="77777777" w:rsidR="00DD623B" w:rsidRPr="008A7EF2" w:rsidRDefault="00DD623B" w:rsidP="008A7EF2">
            <w:pPr>
              <w:pStyle w:val="210"/>
              <w:shd w:val="clear" w:color="auto" w:fill="auto"/>
              <w:spacing w:before="0" w:line="244" w:lineRule="exact"/>
              <w:ind w:firstLine="0"/>
              <w:jc w:val="center"/>
              <w:rPr>
                <w:sz w:val="24"/>
                <w:szCs w:val="24"/>
              </w:rPr>
            </w:pPr>
            <w:r w:rsidRPr="008A7EF2">
              <w:rPr>
                <w:sz w:val="24"/>
                <w:szCs w:val="24"/>
              </w:rPr>
              <w:t>Обществознание</w:t>
            </w:r>
          </w:p>
        </w:tc>
        <w:tc>
          <w:tcPr>
            <w:tcW w:w="992" w:type="dxa"/>
            <w:tcBorders>
              <w:top w:val="single" w:sz="4" w:space="0" w:color="auto"/>
              <w:left w:val="single" w:sz="4" w:space="0" w:color="auto"/>
            </w:tcBorders>
            <w:shd w:val="clear" w:color="auto" w:fill="auto"/>
            <w:vAlign w:val="center"/>
          </w:tcPr>
          <w:p w14:paraId="5037E056"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42</w:t>
            </w:r>
          </w:p>
        </w:tc>
        <w:tc>
          <w:tcPr>
            <w:tcW w:w="1134" w:type="dxa"/>
            <w:tcBorders>
              <w:top w:val="single" w:sz="4" w:space="0" w:color="auto"/>
              <w:left w:val="single" w:sz="4" w:space="0" w:color="auto"/>
            </w:tcBorders>
            <w:shd w:val="clear" w:color="auto" w:fill="auto"/>
            <w:vAlign w:val="center"/>
          </w:tcPr>
          <w:p w14:paraId="0AA62328"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654</w:t>
            </w:r>
          </w:p>
        </w:tc>
        <w:tc>
          <w:tcPr>
            <w:tcW w:w="992" w:type="dxa"/>
            <w:tcBorders>
              <w:top w:val="single" w:sz="4" w:space="0" w:color="auto"/>
              <w:left w:val="single" w:sz="4" w:space="0" w:color="auto"/>
            </w:tcBorders>
            <w:shd w:val="clear" w:color="auto" w:fill="auto"/>
            <w:vAlign w:val="center"/>
          </w:tcPr>
          <w:p w14:paraId="229F6CD5"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55,77</w:t>
            </w:r>
          </w:p>
        </w:tc>
        <w:tc>
          <w:tcPr>
            <w:tcW w:w="1134" w:type="dxa"/>
            <w:tcBorders>
              <w:top w:val="single" w:sz="4" w:space="0" w:color="auto"/>
              <w:left w:val="single" w:sz="4" w:space="0" w:color="auto"/>
              <w:right w:val="single" w:sz="4" w:space="0" w:color="auto"/>
            </w:tcBorders>
            <w:shd w:val="clear" w:color="auto" w:fill="auto"/>
            <w:vAlign w:val="center"/>
          </w:tcPr>
          <w:p w14:paraId="591EDCCD"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shd w:val="clear" w:color="auto" w:fill="FFFFFF"/>
              </w:rPr>
              <w:t>53,6</w:t>
            </w:r>
          </w:p>
        </w:tc>
        <w:tc>
          <w:tcPr>
            <w:tcW w:w="1134" w:type="dxa"/>
            <w:tcBorders>
              <w:top w:val="single" w:sz="4" w:space="0" w:color="auto"/>
              <w:left w:val="single" w:sz="4" w:space="0" w:color="auto"/>
              <w:right w:val="single" w:sz="4" w:space="0" w:color="auto"/>
            </w:tcBorders>
            <w:shd w:val="clear" w:color="auto" w:fill="auto"/>
            <w:vAlign w:val="center"/>
          </w:tcPr>
          <w:p w14:paraId="100991DF"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11,93</w:t>
            </w:r>
          </w:p>
        </w:tc>
        <w:tc>
          <w:tcPr>
            <w:tcW w:w="1276" w:type="dxa"/>
            <w:tcBorders>
              <w:top w:val="single" w:sz="4" w:space="0" w:color="auto"/>
              <w:left w:val="single" w:sz="4" w:space="0" w:color="auto"/>
              <w:right w:val="single" w:sz="4" w:space="0" w:color="auto"/>
            </w:tcBorders>
            <w:shd w:val="clear" w:color="auto" w:fill="auto"/>
            <w:vAlign w:val="center"/>
          </w:tcPr>
          <w:p w14:paraId="5A2DD2FB"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7,19</w:t>
            </w:r>
          </w:p>
        </w:tc>
        <w:tc>
          <w:tcPr>
            <w:tcW w:w="992" w:type="dxa"/>
            <w:tcBorders>
              <w:top w:val="single" w:sz="4" w:space="0" w:color="auto"/>
              <w:left w:val="single" w:sz="4" w:space="0" w:color="auto"/>
              <w:right w:val="single" w:sz="4" w:space="0" w:color="auto"/>
            </w:tcBorders>
            <w:shd w:val="clear" w:color="auto" w:fill="auto"/>
            <w:vAlign w:val="center"/>
          </w:tcPr>
          <w:p w14:paraId="2B03BF27"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0</w:t>
            </w:r>
          </w:p>
        </w:tc>
      </w:tr>
      <w:tr w:rsidR="00DD623B" w:rsidRPr="008A7EF2" w14:paraId="1138E10A" w14:textId="77777777" w:rsidTr="0079710D">
        <w:trPr>
          <w:trHeight w:hRule="exact" w:val="325"/>
        </w:trPr>
        <w:tc>
          <w:tcPr>
            <w:tcW w:w="1980" w:type="dxa"/>
            <w:tcBorders>
              <w:top w:val="single" w:sz="4" w:space="0" w:color="auto"/>
              <w:left w:val="single" w:sz="4" w:space="0" w:color="auto"/>
            </w:tcBorders>
            <w:shd w:val="clear" w:color="auto" w:fill="auto"/>
            <w:vAlign w:val="center"/>
          </w:tcPr>
          <w:p w14:paraId="3DE23152" w14:textId="77777777" w:rsidR="00DD623B" w:rsidRPr="008A7EF2" w:rsidRDefault="00DD623B" w:rsidP="008A7EF2">
            <w:pPr>
              <w:pStyle w:val="210"/>
              <w:shd w:val="clear" w:color="auto" w:fill="auto"/>
              <w:spacing w:before="0" w:line="244" w:lineRule="exact"/>
              <w:ind w:firstLine="0"/>
              <w:jc w:val="center"/>
              <w:rPr>
                <w:sz w:val="24"/>
                <w:szCs w:val="24"/>
              </w:rPr>
            </w:pPr>
            <w:r w:rsidRPr="008A7EF2">
              <w:rPr>
                <w:sz w:val="24"/>
                <w:szCs w:val="24"/>
              </w:rPr>
              <w:t>География</w:t>
            </w:r>
          </w:p>
        </w:tc>
        <w:tc>
          <w:tcPr>
            <w:tcW w:w="992" w:type="dxa"/>
            <w:tcBorders>
              <w:top w:val="single" w:sz="4" w:space="0" w:color="auto"/>
              <w:left w:val="single" w:sz="4" w:space="0" w:color="auto"/>
            </w:tcBorders>
            <w:shd w:val="clear" w:color="auto" w:fill="auto"/>
            <w:vAlign w:val="center"/>
          </w:tcPr>
          <w:p w14:paraId="298ADBA6"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37</w:t>
            </w:r>
          </w:p>
        </w:tc>
        <w:tc>
          <w:tcPr>
            <w:tcW w:w="1134" w:type="dxa"/>
            <w:tcBorders>
              <w:top w:val="single" w:sz="4" w:space="0" w:color="auto"/>
              <w:left w:val="single" w:sz="4" w:space="0" w:color="auto"/>
            </w:tcBorders>
            <w:shd w:val="clear" w:color="auto" w:fill="auto"/>
            <w:vAlign w:val="center"/>
          </w:tcPr>
          <w:p w14:paraId="4F19465F"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36</w:t>
            </w:r>
          </w:p>
        </w:tc>
        <w:tc>
          <w:tcPr>
            <w:tcW w:w="992" w:type="dxa"/>
            <w:tcBorders>
              <w:top w:val="single" w:sz="4" w:space="0" w:color="auto"/>
              <w:left w:val="single" w:sz="4" w:space="0" w:color="auto"/>
            </w:tcBorders>
            <w:shd w:val="clear" w:color="auto" w:fill="auto"/>
            <w:vAlign w:val="center"/>
          </w:tcPr>
          <w:p w14:paraId="17AD86E7"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61,08</w:t>
            </w:r>
          </w:p>
        </w:tc>
        <w:tc>
          <w:tcPr>
            <w:tcW w:w="1134" w:type="dxa"/>
            <w:tcBorders>
              <w:top w:val="single" w:sz="4" w:space="0" w:color="auto"/>
              <w:left w:val="single" w:sz="4" w:space="0" w:color="auto"/>
              <w:right w:val="single" w:sz="4" w:space="0" w:color="auto"/>
            </w:tcBorders>
            <w:shd w:val="clear" w:color="auto" w:fill="auto"/>
            <w:vAlign w:val="center"/>
          </w:tcPr>
          <w:p w14:paraId="771CFDF8"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shd w:val="clear" w:color="auto" w:fill="FFFFFF"/>
              </w:rPr>
              <w:t>54,8</w:t>
            </w:r>
          </w:p>
        </w:tc>
        <w:tc>
          <w:tcPr>
            <w:tcW w:w="1134" w:type="dxa"/>
            <w:tcBorders>
              <w:top w:val="single" w:sz="4" w:space="0" w:color="auto"/>
              <w:left w:val="single" w:sz="4" w:space="0" w:color="auto"/>
              <w:right w:val="single" w:sz="4" w:space="0" w:color="auto"/>
            </w:tcBorders>
            <w:shd w:val="clear" w:color="auto" w:fill="auto"/>
            <w:vAlign w:val="center"/>
          </w:tcPr>
          <w:p w14:paraId="2E47F9D2"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0</w:t>
            </w:r>
          </w:p>
        </w:tc>
        <w:tc>
          <w:tcPr>
            <w:tcW w:w="1276" w:type="dxa"/>
            <w:tcBorders>
              <w:top w:val="single" w:sz="4" w:space="0" w:color="auto"/>
              <w:left w:val="single" w:sz="4" w:space="0" w:color="auto"/>
              <w:right w:val="single" w:sz="4" w:space="0" w:color="auto"/>
            </w:tcBorders>
            <w:shd w:val="clear" w:color="auto" w:fill="auto"/>
            <w:vAlign w:val="center"/>
          </w:tcPr>
          <w:p w14:paraId="1A47C854"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13,9</w:t>
            </w:r>
          </w:p>
        </w:tc>
        <w:tc>
          <w:tcPr>
            <w:tcW w:w="992" w:type="dxa"/>
            <w:tcBorders>
              <w:top w:val="single" w:sz="4" w:space="0" w:color="auto"/>
              <w:left w:val="single" w:sz="4" w:space="0" w:color="auto"/>
              <w:right w:val="single" w:sz="4" w:space="0" w:color="auto"/>
            </w:tcBorders>
            <w:shd w:val="clear" w:color="auto" w:fill="auto"/>
            <w:vAlign w:val="center"/>
          </w:tcPr>
          <w:p w14:paraId="4EDD0C97" w14:textId="77777777" w:rsidR="00DD623B" w:rsidRPr="00B26A39" w:rsidRDefault="00DD623B" w:rsidP="008A7EF2">
            <w:pPr>
              <w:pStyle w:val="210"/>
              <w:shd w:val="clear" w:color="auto" w:fill="auto"/>
              <w:spacing w:before="0" w:line="244" w:lineRule="exact"/>
              <w:ind w:firstLine="0"/>
              <w:jc w:val="center"/>
              <w:rPr>
                <w:sz w:val="24"/>
                <w:szCs w:val="24"/>
              </w:rPr>
            </w:pPr>
            <w:r w:rsidRPr="00B26A39">
              <w:rPr>
                <w:sz w:val="24"/>
                <w:szCs w:val="24"/>
              </w:rPr>
              <w:t>1</w:t>
            </w:r>
          </w:p>
        </w:tc>
      </w:tr>
      <w:tr w:rsidR="00DD623B" w:rsidRPr="008A7EF2" w14:paraId="02D6E11D" w14:textId="77777777" w:rsidTr="0079710D">
        <w:trPr>
          <w:trHeight w:hRule="exact" w:val="329"/>
        </w:trPr>
        <w:tc>
          <w:tcPr>
            <w:tcW w:w="1980" w:type="dxa"/>
            <w:tcBorders>
              <w:top w:val="single" w:sz="4" w:space="0" w:color="auto"/>
              <w:left w:val="single" w:sz="4" w:space="0" w:color="auto"/>
              <w:bottom w:val="single" w:sz="4" w:space="0" w:color="auto"/>
            </w:tcBorders>
            <w:shd w:val="clear" w:color="auto" w:fill="auto"/>
            <w:vAlign w:val="center"/>
          </w:tcPr>
          <w:p w14:paraId="4E1DEA7D" w14:textId="77777777" w:rsidR="00DD623B" w:rsidRPr="008A7EF2" w:rsidRDefault="00DD623B" w:rsidP="008A7EF2">
            <w:pPr>
              <w:pStyle w:val="210"/>
              <w:shd w:val="clear" w:color="auto" w:fill="auto"/>
              <w:spacing w:before="0" w:line="244" w:lineRule="exact"/>
              <w:ind w:firstLine="0"/>
              <w:jc w:val="center"/>
              <w:rPr>
                <w:sz w:val="24"/>
                <w:szCs w:val="24"/>
              </w:rPr>
            </w:pPr>
            <w:r w:rsidRPr="008A7EF2">
              <w:rPr>
                <w:sz w:val="24"/>
                <w:szCs w:val="24"/>
              </w:rPr>
              <w:t>Литература</w:t>
            </w:r>
          </w:p>
        </w:tc>
        <w:tc>
          <w:tcPr>
            <w:tcW w:w="992" w:type="dxa"/>
            <w:tcBorders>
              <w:top w:val="single" w:sz="4" w:space="0" w:color="auto"/>
              <w:left w:val="single" w:sz="4" w:space="0" w:color="auto"/>
              <w:bottom w:val="single" w:sz="4" w:space="0" w:color="auto"/>
            </w:tcBorders>
            <w:shd w:val="clear" w:color="auto" w:fill="auto"/>
            <w:vAlign w:val="center"/>
          </w:tcPr>
          <w:p w14:paraId="6CB99D8A" w14:textId="77777777" w:rsidR="00DD623B" w:rsidRPr="008A7EF2" w:rsidRDefault="00DD623B" w:rsidP="008A7EF2">
            <w:pPr>
              <w:pStyle w:val="210"/>
              <w:shd w:val="clear" w:color="auto" w:fill="auto"/>
              <w:spacing w:before="0" w:line="244" w:lineRule="exact"/>
              <w:ind w:firstLine="0"/>
              <w:jc w:val="center"/>
              <w:rPr>
                <w:sz w:val="24"/>
                <w:szCs w:val="24"/>
              </w:rPr>
            </w:pPr>
            <w:r w:rsidRPr="008A7EF2">
              <w:rPr>
                <w:sz w:val="24"/>
                <w:szCs w:val="24"/>
              </w:rPr>
              <w:t>32</w:t>
            </w:r>
          </w:p>
        </w:tc>
        <w:tc>
          <w:tcPr>
            <w:tcW w:w="1134" w:type="dxa"/>
            <w:tcBorders>
              <w:top w:val="single" w:sz="4" w:space="0" w:color="auto"/>
              <w:left w:val="single" w:sz="4" w:space="0" w:color="auto"/>
              <w:bottom w:val="single" w:sz="4" w:space="0" w:color="auto"/>
            </w:tcBorders>
            <w:shd w:val="clear" w:color="auto" w:fill="auto"/>
            <w:vAlign w:val="center"/>
          </w:tcPr>
          <w:p w14:paraId="27DDB90F" w14:textId="77777777" w:rsidR="00DD623B" w:rsidRPr="008A7EF2" w:rsidRDefault="00DD623B" w:rsidP="008A7EF2">
            <w:pPr>
              <w:pStyle w:val="210"/>
              <w:shd w:val="clear" w:color="auto" w:fill="auto"/>
              <w:spacing w:before="0" w:line="244" w:lineRule="exact"/>
              <w:ind w:firstLine="0"/>
              <w:jc w:val="center"/>
              <w:rPr>
                <w:sz w:val="24"/>
                <w:szCs w:val="24"/>
              </w:rPr>
            </w:pPr>
            <w:r w:rsidRPr="008A7EF2">
              <w:rPr>
                <w:sz w:val="24"/>
                <w:szCs w:val="24"/>
              </w:rPr>
              <w:t>77</w:t>
            </w:r>
          </w:p>
        </w:tc>
        <w:tc>
          <w:tcPr>
            <w:tcW w:w="992" w:type="dxa"/>
            <w:tcBorders>
              <w:top w:val="single" w:sz="4" w:space="0" w:color="auto"/>
              <w:left w:val="single" w:sz="4" w:space="0" w:color="auto"/>
              <w:bottom w:val="single" w:sz="4" w:space="0" w:color="auto"/>
            </w:tcBorders>
            <w:shd w:val="clear" w:color="auto" w:fill="auto"/>
            <w:vAlign w:val="center"/>
          </w:tcPr>
          <w:p w14:paraId="00114D18" w14:textId="77777777" w:rsidR="00DD623B" w:rsidRPr="008A7EF2" w:rsidRDefault="00DD623B" w:rsidP="008A7EF2">
            <w:pPr>
              <w:pStyle w:val="210"/>
              <w:shd w:val="clear" w:color="auto" w:fill="auto"/>
              <w:spacing w:before="0" w:line="244" w:lineRule="exact"/>
              <w:ind w:firstLine="0"/>
              <w:jc w:val="center"/>
              <w:rPr>
                <w:sz w:val="24"/>
                <w:szCs w:val="24"/>
              </w:rPr>
            </w:pPr>
            <w:r w:rsidRPr="008A7EF2">
              <w:rPr>
                <w:sz w:val="24"/>
                <w:szCs w:val="24"/>
              </w:rPr>
              <w:t>56,74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C740A0" w14:textId="77777777" w:rsidR="00DD623B" w:rsidRPr="008A7EF2" w:rsidRDefault="00DD623B" w:rsidP="008A7EF2">
            <w:pPr>
              <w:pStyle w:val="210"/>
              <w:shd w:val="clear" w:color="auto" w:fill="auto"/>
              <w:spacing w:before="0" w:line="244" w:lineRule="exact"/>
              <w:ind w:firstLine="0"/>
              <w:jc w:val="center"/>
              <w:rPr>
                <w:sz w:val="24"/>
                <w:szCs w:val="24"/>
              </w:rPr>
            </w:pPr>
            <w:r w:rsidRPr="008A7EF2">
              <w:rPr>
                <w:sz w:val="24"/>
                <w:szCs w:val="24"/>
                <w:shd w:val="clear" w:color="auto" w:fill="FFFFFF"/>
              </w:rPr>
              <w:t>61,9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0708BA" w14:textId="77777777" w:rsidR="00DD623B" w:rsidRPr="008A7EF2" w:rsidRDefault="00DD623B" w:rsidP="008A7EF2">
            <w:pPr>
              <w:pStyle w:val="210"/>
              <w:shd w:val="clear" w:color="auto" w:fill="auto"/>
              <w:spacing w:before="0" w:line="244" w:lineRule="exact"/>
              <w:ind w:firstLine="0"/>
              <w:jc w:val="center"/>
              <w:rPr>
                <w:sz w:val="24"/>
                <w:szCs w:val="24"/>
              </w:rPr>
            </w:pPr>
            <w:r w:rsidRPr="008A7EF2">
              <w:rPr>
                <w:sz w:val="24"/>
                <w:szCs w:val="24"/>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E69D71" w14:textId="77777777" w:rsidR="00DD623B" w:rsidRPr="008A7EF2" w:rsidRDefault="00DD623B" w:rsidP="008A7EF2">
            <w:pPr>
              <w:pStyle w:val="210"/>
              <w:shd w:val="clear" w:color="auto" w:fill="auto"/>
              <w:spacing w:before="0" w:line="244" w:lineRule="exact"/>
              <w:ind w:firstLine="0"/>
              <w:jc w:val="center"/>
              <w:rPr>
                <w:sz w:val="24"/>
                <w:szCs w:val="24"/>
              </w:rPr>
            </w:pPr>
            <w:r w:rsidRPr="008A7EF2">
              <w:rPr>
                <w:sz w:val="24"/>
                <w:szCs w:val="24"/>
              </w:rPr>
              <w:t>6,49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32B1AC" w14:textId="77777777" w:rsidR="00DD623B" w:rsidRPr="008A7EF2" w:rsidRDefault="00DD623B" w:rsidP="008A7EF2">
            <w:pPr>
              <w:pStyle w:val="210"/>
              <w:shd w:val="clear" w:color="auto" w:fill="auto"/>
              <w:spacing w:before="0" w:line="244" w:lineRule="exact"/>
              <w:ind w:firstLine="0"/>
              <w:jc w:val="center"/>
              <w:rPr>
                <w:sz w:val="24"/>
                <w:szCs w:val="24"/>
              </w:rPr>
            </w:pPr>
            <w:r w:rsidRPr="008A7EF2">
              <w:rPr>
                <w:sz w:val="24"/>
                <w:szCs w:val="24"/>
              </w:rPr>
              <w:t>1</w:t>
            </w:r>
          </w:p>
        </w:tc>
      </w:tr>
    </w:tbl>
    <w:p w14:paraId="04D4DFD4" w14:textId="77777777" w:rsidR="00DD623B" w:rsidRPr="008A7EF2" w:rsidRDefault="00DD623B" w:rsidP="0089190E">
      <w:pPr>
        <w:pStyle w:val="410"/>
        <w:keepNext/>
        <w:keepLines/>
        <w:shd w:val="clear" w:color="auto" w:fill="auto"/>
        <w:spacing w:line="274" w:lineRule="exact"/>
        <w:ind w:firstLine="0"/>
        <w:jc w:val="center"/>
        <w:rPr>
          <w:rFonts w:eastAsia="Calibri"/>
          <w:b/>
          <w:bCs/>
          <w:sz w:val="28"/>
          <w:szCs w:val="28"/>
        </w:rPr>
      </w:pPr>
    </w:p>
    <w:p w14:paraId="25E9EAA6" w14:textId="73A35A41" w:rsidR="0089190E" w:rsidRDefault="0089190E" w:rsidP="0089190E">
      <w:pPr>
        <w:pStyle w:val="210"/>
        <w:shd w:val="clear" w:color="auto" w:fill="auto"/>
        <w:spacing w:before="0" w:line="276" w:lineRule="auto"/>
        <w:ind w:right="-1" w:firstLine="709"/>
        <w:rPr>
          <w:rFonts w:eastAsia="Calibri"/>
          <w:bCs/>
          <w:sz w:val="28"/>
          <w:szCs w:val="28"/>
        </w:rPr>
      </w:pPr>
      <w:r w:rsidRPr="008A7EF2">
        <w:rPr>
          <w:rFonts w:eastAsia="Calibri"/>
          <w:bCs/>
          <w:sz w:val="28"/>
          <w:szCs w:val="28"/>
        </w:rPr>
        <w:t>Содержание КИМ и оценивание работ, ежегодно претерпевает изменения, что влияет на итоговые показатели тестовых баллов выпускников.</w:t>
      </w:r>
    </w:p>
    <w:p w14:paraId="08E3C45D" w14:textId="77777777" w:rsidR="00856072" w:rsidRPr="008A7EF2" w:rsidRDefault="00856072" w:rsidP="0089190E">
      <w:pPr>
        <w:pStyle w:val="210"/>
        <w:shd w:val="clear" w:color="auto" w:fill="auto"/>
        <w:spacing w:before="0" w:line="276" w:lineRule="auto"/>
        <w:ind w:right="-1" w:firstLine="709"/>
        <w:rPr>
          <w:rFonts w:eastAsia="Calibri"/>
          <w:bCs/>
          <w:sz w:val="28"/>
          <w:szCs w:val="28"/>
        </w:rPr>
      </w:pPr>
    </w:p>
    <w:p w14:paraId="1C2CDBDE" w14:textId="5145EBE3" w:rsidR="0089190E" w:rsidRDefault="00EB333C" w:rsidP="00EB333C">
      <w:pPr>
        <w:ind w:firstLine="709"/>
        <w:jc w:val="center"/>
        <w:rPr>
          <w:rFonts w:ascii="Times New Roman" w:hAnsi="Times New Roman" w:cs="Times New Roman"/>
          <w:b/>
          <w:i/>
          <w:color w:val="auto"/>
          <w:sz w:val="28"/>
          <w:szCs w:val="28"/>
          <w:lang w:bidi="ar-SA"/>
        </w:rPr>
      </w:pPr>
      <w:r w:rsidRPr="00856072">
        <w:rPr>
          <w:rFonts w:ascii="Times New Roman" w:hAnsi="Times New Roman" w:cs="Times New Roman"/>
          <w:b/>
          <w:i/>
          <w:color w:val="auto"/>
          <w:sz w:val="28"/>
          <w:szCs w:val="28"/>
          <w:lang w:bidi="ar-SA"/>
        </w:rPr>
        <w:t>3.3.7. Государственная итоговая аттестация по образовательным программам основного общего образования (ГИА-9)</w:t>
      </w:r>
    </w:p>
    <w:p w14:paraId="02774D32" w14:textId="77777777" w:rsidR="00856072" w:rsidRPr="00856072" w:rsidRDefault="00856072" w:rsidP="00EB333C">
      <w:pPr>
        <w:ind w:firstLine="709"/>
        <w:jc w:val="center"/>
        <w:rPr>
          <w:rFonts w:ascii="Times New Roman" w:hAnsi="Times New Roman" w:cs="Times New Roman"/>
          <w:b/>
          <w:i/>
          <w:color w:val="auto"/>
          <w:sz w:val="28"/>
          <w:szCs w:val="28"/>
          <w:lang w:bidi="ar-SA"/>
        </w:rPr>
      </w:pPr>
    </w:p>
    <w:p w14:paraId="72BA62EB" w14:textId="77777777" w:rsidR="0089190E" w:rsidRPr="008A7EF2" w:rsidRDefault="0089190E" w:rsidP="0089190E">
      <w:pPr>
        <w:ind w:firstLine="709"/>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 xml:space="preserve">ГИА-9 в 2025 году прошла в прежнем режиме: обучающиеся 9-х классов сдавали четыре экзамена (русский язык, математика – обязательные предметы и 2 предмета по выбору). </w:t>
      </w:r>
    </w:p>
    <w:p w14:paraId="7371CF79" w14:textId="77777777" w:rsidR="0089190E" w:rsidRPr="008A7EF2" w:rsidRDefault="0089190E" w:rsidP="0089190E">
      <w:pPr>
        <w:ind w:firstLine="709"/>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 xml:space="preserve">В период проведения ГИА-9 было задействовано 42 пункта проведения экзаменов, из них 19 на дому и один в УФСИН. </w:t>
      </w:r>
    </w:p>
    <w:p w14:paraId="703149C5" w14:textId="77777777" w:rsidR="0089190E" w:rsidRPr="008A7EF2" w:rsidRDefault="0089190E" w:rsidP="0089190E">
      <w:pPr>
        <w:ind w:firstLine="709"/>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Для участников экзаменов с ограниченными возможностями здоровья, участников экзаменов - детей-инвалидов и инвалидов (всего 50 человека), экзамены были организованы в условиях, учитывающих состояние их здоровья, особенности психофизического развития.</w:t>
      </w:r>
    </w:p>
    <w:p w14:paraId="27709858" w14:textId="77777777" w:rsidR="0089190E" w:rsidRPr="00856072" w:rsidRDefault="0089190E" w:rsidP="0089190E">
      <w:pPr>
        <w:jc w:val="center"/>
        <w:rPr>
          <w:rFonts w:ascii="Times New Roman" w:eastAsia="Calibri" w:hAnsi="Times New Roman" w:cs="Times New Roman"/>
          <w:b/>
          <w:bCs/>
          <w:i/>
          <w:sz w:val="28"/>
          <w:szCs w:val="28"/>
        </w:rPr>
      </w:pPr>
      <w:r w:rsidRPr="00856072">
        <w:rPr>
          <w:rFonts w:ascii="Times New Roman" w:eastAsia="Calibri" w:hAnsi="Times New Roman" w:cs="Times New Roman"/>
          <w:b/>
          <w:bCs/>
          <w:i/>
          <w:sz w:val="28"/>
          <w:szCs w:val="28"/>
        </w:rPr>
        <w:t>Результаты освоения основного общего образования</w:t>
      </w:r>
    </w:p>
    <w:tbl>
      <w:tblPr>
        <w:tblStyle w:val="af9"/>
        <w:tblW w:w="5000" w:type="pct"/>
        <w:tblLook w:val="04A0" w:firstRow="1" w:lastRow="0" w:firstColumn="1" w:lastColumn="0" w:noHBand="0" w:noVBand="1"/>
      </w:tblPr>
      <w:tblGrid>
        <w:gridCol w:w="1414"/>
        <w:gridCol w:w="1841"/>
        <w:gridCol w:w="2694"/>
        <w:gridCol w:w="1512"/>
        <w:gridCol w:w="2168"/>
      </w:tblGrid>
      <w:tr w:rsidR="0089190E" w:rsidRPr="008A7EF2" w14:paraId="02336C28" w14:textId="77777777" w:rsidTr="0089190E">
        <w:trPr>
          <w:trHeight w:val="922"/>
        </w:trPr>
        <w:tc>
          <w:tcPr>
            <w:tcW w:w="734" w:type="pct"/>
            <w:vMerge w:val="restart"/>
            <w:tcBorders>
              <w:top w:val="single" w:sz="4" w:space="0" w:color="auto"/>
              <w:left w:val="single" w:sz="4" w:space="0" w:color="auto"/>
              <w:bottom w:val="single" w:sz="4" w:space="0" w:color="auto"/>
              <w:right w:val="single" w:sz="4" w:space="0" w:color="auto"/>
            </w:tcBorders>
            <w:vAlign w:val="center"/>
            <w:hideMark/>
          </w:tcPr>
          <w:p w14:paraId="25912E2E" w14:textId="77777777" w:rsidR="0089190E" w:rsidRPr="008A7EF2" w:rsidRDefault="0089190E" w:rsidP="008A7EF2">
            <w:pPr>
              <w:jc w:val="center"/>
              <w:rPr>
                <w:rStyle w:val="fontstyle01"/>
                <w:color w:val="auto"/>
              </w:rPr>
            </w:pPr>
            <w:r w:rsidRPr="008A7EF2">
              <w:rPr>
                <w:rStyle w:val="fontstyle01"/>
                <w:color w:val="auto"/>
              </w:rPr>
              <w:t>Год</w:t>
            </w:r>
          </w:p>
        </w:tc>
        <w:tc>
          <w:tcPr>
            <w:tcW w:w="956" w:type="pct"/>
            <w:vMerge w:val="restart"/>
            <w:tcBorders>
              <w:top w:val="single" w:sz="4" w:space="0" w:color="auto"/>
              <w:left w:val="single" w:sz="4" w:space="0" w:color="auto"/>
              <w:right w:val="single" w:sz="4" w:space="0" w:color="auto"/>
            </w:tcBorders>
            <w:vAlign w:val="center"/>
            <w:hideMark/>
          </w:tcPr>
          <w:p w14:paraId="4A57B0ED" w14:textId="438BECB6" w:rsidR="0089190E" w:rsidRPr="008A7EF2" w:rsidRDefault="0089190E" w:rsidP="008A7EF2">
            <w:pPr>
              <w:jc w:val="center"/>
              <w:rPr>
                <w:rStyle w:val="fontstyle01"/>
                <w:color w:val="auto"/>
              </w:rPr>
            </w:pPr>
            <w:r w:rsidRPr="008A7EF2">
              <w:rPr>
                <w:rStyle w:val="fontstyle01"/>
                <w:color w:val="auto"/>
              </w:rPr>
              <w:t>Количество выпускников на конец года</w:t>
            </w:r>
          </w:p>
        </w:tc>
        <w:tc>
          <w:tcPr>
            <w:tcW w:w="1399" w:type="pct"/>
            <w:vMerge w:val="restart"/>
            <w:tcBorders>
              <w:top w:val="single" w:sz="4" w:space="0" w:color="auto"/>
              <w:left w:val="single" w:sz="4" w:space="0" w:color="auto"/>
              <w:bottom w:val="single" w:sz="4" w:space="0" w:color="auto"/>
              <w:right w:val="single" w:sz="4" w:space="0" w:color="auto"/>
            </w:tcBorders>
            <w:vAlign w:val="center"/>
            <w:hideMark/>
          </w:tcPr>
          <w:p w14:paraId="5AD7AC0C" w14:textId="7E136D5E" w:rsidR="0089190E" w:rsidRPr="008A7EF2" w:rsidRDefault="0089190E" w:rsidP="008A7EF2">
            <w:pPr>
              <w:jc w:val="center"/>
              <w:rPr>
                <w:rStyle w:val="fontstyle01"/>
                <w:color w:val="auto"/>
              </w:rPr>
            </w:pPr>
            <w:r w:rsidRPr="008A7EF2">
              <w:rPr>
                <w:rStyle w:val="fontstyle01"/>
                <w:color w:val="auto"/>
              </w:rPr>
              <w:t>Количество выпускников, не допущенных к ГИА-9</w:t>
            </w:r>
          </w:p>
        </w:tc>
        <w:tc>
          <w:tcPr>
            <w:tcW w:w="1911" w:type="pct"/>
            <w:gridSpan w:val="2"/>
            <w:tcBorders>
              <w:top w:val="single" w:sz="4" w:space="0" w:color="auto"/>
              <w:left w:val="single" w:sz="4" w:space="0" w:color="auto"/>
              <w:bottom w:val="single" w:sz="4" w:space="0" w:color="auto"/>
              <w:right w:val="single" w:sz="4" w:space="0" w:color="auto"/>
            </w:tcBorders>
            <w:vAlign w:val="center"/>
            <w:hideMark/>
          </w:tcPr>
          <w:p w14:paraId="7E28E703" w14:textId="092E5140" w:rsidR="0089190E" w:rsidRPr="008A7EF2" w:rsidRDefault="0089190E" w:rsidP="0089190E">
            <w:pPr>
              <w:jc w:val="center"/>
              <w:rPr>
                <w:rStyle w:val="fontstyle01"/>
                <w:color w:val="auto"/>
              </w:rPr>
            </w:pPr>
            <w:r w:rsidRPr="008A7EF2">
              <w:rPr>
                <w:rStyle w:val="fontstyle01"/>
                <w:color w:val="auto"/>
              </w:rPr>
              <w:t>Количество выпускников, получивших аттестаты об основном общем образовании</w:t>
            </w:r>
          </w:p>
        </w:tc>
      </w:tr>
      <w:tr w:rsidR="0089190E" w:rsidRPr="008A7EF2" w14:paraId="707E3305" w14:textId="77777777" w:rsidTr="0089190E">
        <w:trPr>
          <w:trHeight w:val="960"/>
        </w:trPr>
        <w:tc>
          <w:tcPr>
            <w:tcW w:w="734" w:type="pct"/>
            <w:vMerge/>
            <w:tcBorders>
              <w:top w:val="single" w:sz="4" w:space="0" w:color="auto"/>
              <w:left w:val="single" w:sz="4" w:space="0" w:color="auto"/>
              <w:bottom w:val="single" w:sz="4" w:space="0" w:color="auto"/>
              <w:right w:val="single" w:sz="4" w:space="0" w:color="auto"/>
            </w:tcBorders>
            <w:vAlign w:val="center"/>
            <w:hideMark/>
          </w:tcPr>
          <w:p w14:paraId="09C8FCFF" w14:textId="77777777" w:rsidR="0089190E" w:rsidRPr="008A7EF2" w:rsidRDefault="0089190E" w:rsidP="008A7EF2">
            <w:pPr>
              <w:rPr>
                <w:rStyle w:val="fontstyle01"/>
                <w:color w:val="auto"/>
              </w:rPr>
            </w:pPr>
          </w:p>
        </w:tc>
        <w:tc>
          <w:tcPr>
            <w:tcW w:w="956" w:type="pct"/>
            <w:vMerge/>
            <w:tcBorders>
              <w:left w:val="single" w:sz="4" w:space="0" w:color="auto"/>
              <w:bottom w:val="single" w:sz="4" w:space="0" w:color="auto"/>
              <w:right w:val="single" w:sz="4" w:space="0" w:color="auto"/>
            </w:tcBorders>
            <w:vAlign w:val="center"/>
            <w:hideMark/>
          </w:tcPr>
          <w:p w14:paraId="130F5C3F" w14:textId="77777777" w:rsidR="0089190E" w:rsidRPr="008A7EF2" w:rsidRDefault="0089190E" w:rsidP="008A7EF2">
            <w:pPr>
              <w:rPr>
                <w:rStyle w:val="fontstyle01"/>
                <w:color w:val="auto"/>
              </w:rPr>
            </w:pPr>
          </w:p>
        </w:tc>
        <w:tc>
          <w:tcPr>
            <w:tcW w:w="1399" w:type="pct"/>
            <w:vMerge/>
            <w:tcBorders>
              <w:top w:val="single" w:sz="4" w:space="0" w:color="auto"/>
              <w:left w:val="single" w:sz="4" w:space="0" w:color="auto"/>
              <w:bottom w:val="single" w:sz="4" w:space="0" w:color="auto"/>
              <w:right w:val="single" w:sz="4" w:space="0" w:color="auto"/>
            </w:tcBorders>
            <w:vAlign w:val="center"/>
            <w:hideMark/>
          </w:tcPr>
          <w:p w14:paraId="20CFB793" w14:textId="212B3EA7" w:rsidR="0089190E" w:rsidRPr="008A7EF2" w:rsidRDefault="0089190E" w:rsidP="008A7EF2">
            <w:pPr>
              <w:rPr>
                <w:rStyle w:val="fontstyle01"/>
                <w:color w:val="auto"/>
              </w:rPr>
            </w:pPr>
          </w:p>
        </w:tc>
        <w:tc>
          <w:tcPr>
            <w:tcW w:w="785" w:type="pct"/>
            <w:tcBorders>
              <w:top w:val="single" w:sz="4" w:space="0" w:color="auto"/>
              <w:left w:val="single" w:sz="4" w:space="0" w:color="auto"/>
              <w:bottom w:val="single" w:sz="4" w:space="0" w:color="auto"/>
              <w:right w:val="single" w:sz="4" w:space="0" w:color="auto"/>
            </w:tcBorders>
            <w:vAlign w:val="center"/>
            <w:hideMark/>
          </w:tcPr>
          <w:p w14:paraId="5BC236A0" w14:textId="77777777" w:rsidR="0089190E" w:rsidRPr="008A7EF2" w:rsidRDefault="0089190E" w:rsidP="008A7EF2">
            <w:pPr>
              <w:jc w:val="center"/>
              <w:rPr>
                <w:rStyle w:val="fontstyle01"/>
                <w:color w:val="auto"/>
              </w:rPr>
            </w:pPr>
            <w:r w:rsidRPr="008A7EF2">
              <w:rPr>
                <w:rStyle w:val="fontstyle01"/>
                <w:color w:val="auto"/>
              </w:rPr>
              <w:t>всего</w:t>
            </w:r>
          </w:p>
        </w:tc>
        <w:tc>
          <w:tcPr>
            <w:tcW w:w="1126" w:type="pct"/>
            <w:tcBorders>
              <w:top w:val="single" w:sz="4" w:space="0" w:color="auto"/>
              <w:left w:val="single" w:sz="4" w:space="0" w:color="auto"/>
              <w:bottom w:val="single" w:sz="4" w:space="0" w:color="auto"/>
              <w:right w:val="single" w:sz="4" w:space="0" w:color="auto"/>
            </w:tcBorders>
            <w:vAlign w:val="center"/>
            <w:hideMark/>
          </w:tcPr>
          <w:p w14:paraId="44B6891E" w14:textId="77777777" w:rsidR="0089190E" w:rsidRPr="008A7EF2" w:rsidRDefault="0089190E" w:rsidP="008A7EF2">
            <w:pPr>
              <w:jc w:val="center"/>
              <w:rPr>
                <w:rStyle w:val="fontstyle01"/>
                <w:color w:val="auto"/>
              </w:rPr>
            </w:pPr>
            <w:r w:rsidRPr="008A7EF2">
              <w:rPr>
                <w:rStyle w:val="fontstyle01"/>
                <w:color w:val="auto"/>
              </w:rPr>
              <w:t>в том числе аттестат с</w:t>
            </w:r>
          </w:p>
          <w:p w14:paraId="29B71A71" w14:textId="77777777" w:rsidR="0089190E" w:rsidRPr="008A7EF2" w:rsidRDefault="0089190E" w:rsidP="008A7EF2">
            <w:pPr>
              <w:jc w:val="center"/>
              <w:rPr>
                <w:rStyle w:val="fontstyle01"/>
                <w:color w:val="auto"/>
              </w:rPr>
            </w:pPr>
            <w:r w:rsidRPr="008A7EF2">
              <w:rPr>
                <w:rStyle w:val="fontstyle01"/>
                <w:color w:val="auto"/>
              </w:rPr>
              <w:t>отличием</w:t>
            </w:r>
          </w:p>
        </w:tc>
      </w:tr>
      <w:tr w:rsidR="0089190E" w:rsidRPr="008A7EF2" w14:paraId="0B920FAA" w14:textId="77777777" w:rsidTr="00932076">
        <w:trPr>
          <w:trHeight w:val="296"/>
        </w:trPr>
        <w:tc>
          <w:tcPr>
            <w:tcW w:w="734" w:type="pct"/>
            <w:tcBorders>
              <w:top w:val="single" w:sz="4" w:space="0" w:color="auto"/>
              <w:left w:val="single" w:sz="4" w:space="0" w:color="auto"/>
              <w:bottom w:val="single" w:sz="4" w:space="0" w:color="auto"/>
              <w:right w:val="single" w:sz="4" w:space="0" w:color="auto"/>
            </w:tcBorders>
            <w:vAlign w:val="center"/>
            <w:hideMark/>
          </w:tcPr>
          <w:p w14:paraId="34783C15" w14:textId="77777777" w:rsidR="0089190E" w:rsidRPr="008A7EF2" w:rsidRDefault="0089190E" w:rsidP="008A7EF2">
            <w:pPr>
              <w:jc w:val="center"/>
              <w:rPr>
                <w:rStyle w:val="fontstyle01"/>
                <w:color w:val="auto"/>
              </w:rPr>
            </w:pPr>
            <w:r w:rsidRPr="008A7EF2">
              <w:rPr>
                <w:rStyle w:val="fontstyle01"/>
                <w:color w:val="auto"/>
              </w:rPr>
              <w:lastRenderedPageBreak/>
              <w:t>2021-2022</w:t>
            </w:r>
          </w:p>
        </w:tc>
        <w:tc>
          <w:tcPr>
            <w:tcW w:w="956" w:type="pct"/>
            <w:tcBorders>
              <w:top w:val="single" w:sz="4" w:space="0" w:color="auto"/>
              <w:left w:val="single" w:sz="4" w:space="0" w:color="auto"/>
              <w:bottom w:val="single" w:sz="4" w:space="0" w:color="auto"/>
              <w:right w:val="single" w:sz="4" w:space="0" w:color="auto"/>
            </w:tcBorders>
            <w:vAlign w:val="center"/>
            <w:hideMark/>
          </w:tcPr>
          <w:p w14:paraId="2CE957ED" w14:textId="1A5E5C7D" w:rsidR="0089190E" w:rsidRPr="008A7EF2" w:rsidRDefault="0089190E" w:rsidP="008A7EF2">
            <w:pPr>
              <w:pStyle w:val="af8"/>
              <w:spacing w:before="0" w:beforeAutospacing="0" w:after="0" w:afterAutospacing="0" w:line="254" w:lineRule="auto"/>
              <w:jc w:val="center"/>
              <w:rPr>
                <w:rStyle w:val="fontstyle01"/>
                <w:rFonts w:eastAsiaTheme="minorHAnsi" w:cstheme="minorBidi"/>
                <w:color w:val="auto"/>
              </w:rPr>
            </w:pPr>
            <w:r w:rsidRPr="008A7EF2">
              <w:rPr>
                <w:rStyle w:val="fontstyle01"/>
                <w:rFonts w:eastAsiaTheme="minorHAnsi" w:cstheme="minorBidi"/>
                <w:color w:val="auto"/>
              </w:rPr>
              <w:t>3548</w:t>
            </w:r>
          </w:p>
        </w:tc>
        <w:tc>
          <w:tcPr>
            <w:tcW w:w="1399" w:type="pct"/>
            <w:tcBorders>
              <w:top w:val="single" w:sz="4" w:space="0" w:color="auto"/>
              <w:left w:val="single" w:sz="4" w:space="0" w:color="auto"/>
              <w:bottom w:val="single" w:sz="4" w:space="0" w:color="auto"/>
              <w:right w:val="single" w:sz="4" w:space="0" w:color="auto"/>
            </w:tcBorders>
            <w:vAlign w:val="center"/>
            <w:hideMark/>
          </w:tcPr>
          <w:p w14:paraId="06487CA3" w14:textId="4F528C9E" w:rsidR="0089190E" w:rsidRPr="008A7EF2" w:rsidRDefault="0089190E" w:rsidP="008A7EF2">
            <w:pPr>
              <w:pStyle w:val="af8"/>
              <w:spacing w:before="0" w:beforeAutospacing="0" w:after="0" w:afterAutospacing="0" w:line="254" w:lineRule="auto"/>
              <w:jc w:val="center"/>
              <w:rPr>
                <w:rStyle w:val="fontstyle01"/>
                <w:rFonts w:eastAsiaTheme="minorHAnsi" w:cstheme="minorBidi"/>
                <w:color w:val="auto"/>
              </w:rPr>
            </w:pPr>
            <w:r w:rsidRPr="008A7EF2">
              <w:rPr>
                <w:rStyle w:val="fontstyle01"/>
                <w:rFonts w:eastAsiaTheme="minorHAnsi" w:cstheme="minorBidi"/>
                <w:color w:val="auto"/>
              </w:rPr>
              <w:t>19(0,5%)</w:t>
            </w:r>
          </w:p>
        </w:tc>
        <w:tc>
          <w:tcPr>
            <w:tcW w:w="785" w:type="pct"/>
            <w:tcBorders>
              <w:top w:val="single" w:sz="4" w:space="0" w:color="auto"/>
              <w:left w:val="single" w:sz="4" w:space="0" w:color="auto"/>
              <w:bottom w:val="single" w:sz="4" w:space="0" w:color="auto"/>
              <w:right w:val="single" w:sz="4" w:space="0" w:color="auto"/>
            </w:tcBorders>
            <w:vAlign w:val="center"/>
            <w:hideMark/>
          </w:tcPr>
          <w:p w14:paraId="25E232FD" w14:textId="77777777" w:rsidR="0089190E" w:rsidRPr="008A7EF2" w:rsidRDefault="0089190E" w:rsidP="008A7EF2">
            <w:pPr>
              <w:pStyle w:val="af8"/>
              <w:spacing w:before="0" w:beforeAutospacing="0" w:after="0" w:afterAutospacing="0" w:line="254" w:lineRule="auto"/>
              <w:jc w:val="center"/>
              <w:rPr>
                <w:rStyle w:val="fontstyle01"/>
                <w:rFonts w:eastAsiaTheme="minorHAnsi" w:cstheme="minorBidi"/>
                <w:color w:val="auto"/>
              </w:rPr>
            </w:pPr>
            <w:r w:rsidRPr="008A7EF2">
              <w:rPr>
                <w:rStyle w:val="fontstyle01"/>
                <w:rFonts w:eastAsiaTheme="minorHAnsi" w:cstheme="minorBidi"/>
                <w:color w:val="auto"/>
              </w:rPr>
              <w:t>3263 (92,0%)</w:t>
            </w:r>
          </w:p>
        </w:tc>
        <w:tc>
          <w:tcPr>
            <w:tcW w:w="1126" w:type="pct"/>
            <w:tcBorders>
              <w:top w:val="single" w:sz="4" w:space="0" w:color="auto"/>
              <w:left w:val="single" w:sz="4" w:space="0" w:color="auto"/>
              <w:bottom w:val="single" w:sz="4" w:space="0" w:color="auto"/>
              <w:right w:val="single" w:sz="4" w:space="0" w:color="auto"/>
            </w:tcBorders>
            <w:vAlign w:val="center"/>
            <w:hideMark/>
          </w:tcPr>
          <w:p w14:paraId="71CAC91B" w14:textId="77777777" w:rsidR="0089190E" w:rsidRPr="008A7EF2" w:rsidRDefault="0089190E" w:rsidP="008A7EF2">
            <w:pPr>
              <w:pStyle w:val="af8"/>
              <w:spacing w:before="0" w:beforeAutospacing="0" w:after="0" w:afterAutospacing="0" w:line="254" w:lineRule="auto"/>
              <w:jc w:val="center"/>
              <w:rPr>
                <w:rStyle w:val="fontstyle01"/>
                <w:rFonts w:eastAsiaTheme="minorHAnsi" w:cstheme="minorBidi"/>
                <w:color w:val="auto"/>
              </w:rPr>
            </w:pPr>
            <w:r w:rsidRPr="008A7EF2">
              <w:rPr>
                <w:rStyle w:val="fontstyle01"/>
                <w:rFonts w:eastAsiaTheme="minorHAnsi" w:cstheme="minorBidi"/>
                <w:color w:val="auto"/>
              </w:rPr>
              <w:t>208</w:t>
            </w:r>
          </w:p>
        </w:tc>
      </w:tr>
      <w:tr w:rsidR="0089190E" w:rsidRPr="008A7EF2" w14:paraId="5668E1AA" w14:textId="77777777" w:rsidTr="0089190E">
        <w:trPr>
          <w:trHeight w:val="329"/>
        </w:trPr>
        <w:tc>
          <w:tcPr>
            <w:tcW w:w="734" w:type="pct"/>
            <w:tcBorders>
              <w:top w:val="single" w:sz="4" w:space="0" w:color="auto"/>
              <w:left w:val="single" w:sz="4" w:space="0" w:color="auto"/>
              <w:bottom w:val="single" w:sz="4" w:space="0" w:color="auto"/>
              <w:right w:val="single" w:sz="4" w:space="0" w:color="auto"/>
            </w:tcBorders>
            <w:vAlign w:val="center"/>
            <w:hideMark/>
          </w:tcPr>
          <w:p w14:paraId="7D6FB429" w14:textId="77777777" w:rsidR="0089190E" w:rsidRPr="008A7EF2" w:rsidRDefault="0089190E" w:rsidP="008A7EF2">
            <w:pPr>
              <w:jc w:val="center"/>
              <w:rPr>
                <w:rStyle w:val="fontstyle01"/>
                <w:color w:val="auto"/>
              </w:rPr>
            </w:pPr>
            <w:r w:rsidRPr="008A7EF2">
              <w:rPr>
                <w:rStyle w:val="fontstyle01"/>
                <w:color w:val="auto"/>
              </w:rPr>
              <w:t>2022-2023</w:t>
            </w:r>
          </w:p>
        </w:tc>
        <w:tc>
          <w:tcPr>
            <w:tcW w:w="956" w:type="pct"/>
            <w:tcBorders>
              <w:top w:val="single" w:sz="4" w:space="0" w:color="auto"/>
              <w:left w:val="single" w:sz="4" w:space="0" w:color="auto"/>
              <w:bottom w:val="single" w:sz="4" w:space="0" w:color="auto"/>
              <w:right w:val="single" w:sz="4" w:space="0" w:color="auto"/>
            </w:tcBorders>
            <w:vAlign w:val="center"/>
            <w:hideMark/>
          </w:tcPr>
          <w:p w14:paraId="17520B48" w14:textId="10423E93" w:rsidR="0089190E" w:rsidRPr="008A7EF2" w:rsidRDefault="0089190E" w:rsidP="008A7EF2">
            <w:pPr>
              <w:pStyle w:val="af8"/>
              <w:spacing w:before="0" w:beforeAutospacing="0" w:after="0" w:afterAutospacing="0" w:line="254" w:lineRule="auto"/>
              <w:jc w:val="center"/>
              <w:rPr>
                <w:rStyle w:val="fontstyle01"/>
                <w:rFonts w:eastAsiaTheme="minorHAnsi" w:cstheme="minorBidi"/>
                <w:color w:val="auto"/>
              </w:rPr>
            </w:pPr>
            <w:r w:rsidRPr="008A7EF2">
              <w:rPr>
                <w:rStyle w:val="fontstyle01"/>
                <w:rFonts w:eastAsiaTheme="minorHAnsi" w:cstheme="minorBidi"/>
                <w:color w:val="auto"/>
              </w:rPr>
              <w:t>3826</w:t>
            </w:r>
          </w:p>
        </w:tc>
        <w:tc>
          <w:tcPr>
            <w:tcW w:w="1399" w:type="pct"/>
            <w:tcBorders>
              <w:top w:val="single" w:sz="4" w:space="0" w:color="auto"/>
              <w:left w:val="single" w:sz="4" w:space="0" w:color="auto"/>
              <w:bottom w:val="single" w:sz="4" w:space="0" w:color="auto"/>
              <w:right w:val="single" w:sz="4" w:space="0" w:color="auto"/>
            </w:tcBorders>
            <w:vAlign w:val="center"/>
            <w:hideMark/>
          </w:tcPr>
          <w:p w14:paraId="09B3AEE7" w14:textId="0EDEE05D" w:rsidR="0089190E" w:rsidRPr="008A7EF2" w:rsidRDefault="0089190E" w:rsidP="008A7EF2">
            <w:pPr>
              <w:pStyle w:val="af8"/>
              <w:spacing w:before="0" w:beforeAutospacing="0" w:after="0" w:afterAutospacing="0" w:line="254" w:lineRule="auto"/>
              <w:jc w:val="center"/>
              <w:rPr>
                <w:rStyle w:val="fontstyle01"/>
                <w:rFonts w:eastAsiaTheme="minorHAnsi" w:cstheme="minorBidi"/>
                <w:color w:val="auto"/>
              </w:rPr>
            </w:pPr>
            <w:r w:rsidRPr="008A7EF2">
              <w:rPr>
                <w:rStyle w:val="fontstyle01"/>
                <w:rFonts w:eastAsiaTheme="minorHAnsi" w:cstheme="minorBidi"/>
                <w:color w:val="auto"/>
              </w:rPr>
              <w:t>13 (0,3%)</w:t>
            </w:r>
          </w:p>
        </w:tc>
        <w:tc>
          <w:tcPr>
            <w:tcW w:w="785" w:type="pct"/>
            <w:tcBorders>
              <w:top w:val="single" w:sz="4" w:space="0" w:color="auto"/>
              <w:left w:val="single" w:sz="4" w:space="0" w:color="auto"/>
              <w:bottom w:val="single" w:sz="4" w:space="0" w:color="auto"/>
              <w:right w:val="single" w:sz="4" w:space="0" w:color="auto"/>
            </w:tcBorders>
            <w:vAlign w:val="center"/>
            <w:hideMark/>
          </w:tcPr>
          <w:p w14:paraId="4D4992B5" w14:textId="77777777" w:rsidR="0089190E" w:rsidRPr="008A7EF2" w:rsidRDefault="0089190E" w:rsidP="008A7EF2">
            <w:pPr>
              <w:pStyle w:val="af8"/>
              <w:spacing w:before="0" w:beforeAutospacing="0" w:after="0" w:afterAutospacing="0" w:line="254" w:lineRule="auto"/>
              <w:jc w:val="center"/>
              <w:rPr>
                <w:rStyle w:val="fontstyle01"/>
                <w:rFonts w:eastAsiaTheme="minorHAnsi" w:cstheme="minorBidi"/>
                <w:color w:val="auto"/>
              </w:rPr>
            </w:pPr>
            <w:r w:rsidRPr="008A7EF2">
              <w:rPr>
                <w:rStyle w:val="fontstyle01"/>
                <w:rFonts w:eastAsiaTheme="minorHAnsi" w:cstheme="minorBidi"/>
                <w:color w:val="auto"/>
              </w:rPr>
              <w:t>3506 (91,6%)</w:t>
            </w:r>
          </w:p>
        </w:tc>
        <w:tc>
          <w:tcPr>
            <w:tcW w:w="1126" w:type="pct"/>
            <w:tcBorders>
              <w:top w:val="single" w:sz="4" w:space="0" w:color="auto"/>
              <w:left w:val="single" w:sz="4" w:space="0" w:color="auto"/>
              <w:bottom w:val="single" w:sz="4" w:space="0" w:color="auto"/>
              <w:right w:val="single" w:sz="4" w:space="0" w:color="auto"/>
            </w:tcBorders>
            <w:vAlign w:val="center"/>
            <w:hideMark/>
          </w:tcPr>
          <w:p w14:paraId="1A8E0BD6" w14:textId="77777777" w:rsidR="0089190E" w:rsidRPr="008A7EF2" w:rsidRDefault="0089190E" w:rsidP="008A7EF2">
            <w:pPr>
              <w:pStyle w:val="af8"/>
              <w:spacing w:before="0" w:beforeAutospacing="0" w:after="0" w:afterAutospacing="0" w:line="254" w:lineRule="auto"/>
              <w:jc w:val="center"/>
              <w:rPr>
                <w:rStyle w:val="fontstyle01"/>
                <w:rFonts w:eastAsiaTheme="minorHAnsi" w:cstheme="minorBidi"/>
                <w:color w:val="auto"/>
              </w:rPr>
            </w:pPr>
            <w:r w:rsidRPr="008A7EF2">
              <w:rPr>
                <w:rStyle w:val="fontstyle01"/>
                <w:rFonts w:eastAsiaTheme="minorHAnsi" w:cstheme="minorBidi"/>
                <w:color w:val="auto"/>
              </w:rPr>
              <w:t>204</w:t>
            </w:r>
          </w:p>
        </w:tc>
      </w:tr>
      <w:tr w:rsidR="0089190E" w:rsidRPr="008A7EF2" w14:paraId="3F6EAE6B" w14:textId="77777777" w:rsidTr="0089190E">
        <w:trPr>
          <w:trHeight w:val="329"/>
        </w:trPr>
        <w:tc>
          <w:tcPr>
            <w:tcW w:w="734" w:type="pct"/>
            <w:tcBorders>
              <w:top w:val="single" w:sz="4" w:space="0" w:color="auto"/>
              <w:left w:val="single" w:sz="4" w:space="0" w:color="auto"/>
              <w:bottom w:val="single" w:sz="4" w:space="0" w:color="auto"/>
              <w:right w:val="single" w:sz="4" w:space="0" w:color="auto"/>
            </w:tcBorders>
            <w:vAlign w:val="center"/>
            <w:hideMark/>
          </w:tcPr>
          <w:p w14:paraId="10A61732" w14:textId="77777777" w:rsidR="0089190E" w:rsidRPr="008A7EF2" w:rsidRDefault="0089190E" w:rsidP="008A7EF2">
            <w:pPr>
              <w:jc w:val="center"/>
              <w:rPr>
                <w:rStyle w:val="fontstyle01"/>
                <w:color w:val="auto"/>
              </w:rPr>
            </w:pPr>
            <w:r w:rsidRPr="008A7EF2">
              <w:rPr>
                <w:rStyle w:val="fontstyle01"/>
                <w:color w:val="auto"/>
              </w:rPr>
              <w:t>2023-2024</w:t>
            </w:r>
          </w:p>
        </w:tc>
        <w:tc>
          <w:tcPr>
            <w:tcW w:w="956" w:type="pct"/>
            <w:tcBorders>
              <w:top w:val="single" w:sz="4" w:space="0" w:color="auto"/>
              <w:left w:val="single" w:sz="4" w:space="0" w:color="auto"/>
              <w:bottom w:val="single" w:sz="4" w:space="0" w:color="auto"/>
              <w:right w:val="single" w:sz="4" w:space="0" w:color="auto"/>
            </w:tcBorders>
            <w:vAlign w:val="center"/>
            <w:hideMark/>
          </w:tcPr>
          <w:p w14:paraId="070CD5C9" w14:textId="3133B764" w:rsidR="0089190E" w:rsidRPr="008A7EF2" w:rsidRDefault="0089190E" w:rsidP="008A7EF2">
            <w:pPr>
              <w:pStyle w:val="af8"/>
              <w:spacing w:before="0" w:beforeAutospacing="0" w:after="0" w:afterAutospacing="0" w:line="254" w:lineRule="auto"/>
              <w:jc w:val="center"/>
              <w:rPr>
                <w:rStyle w:val="fontstyle01"/>
                <w:rFonts w:eastAsiaTheme="minorHAnsi" w:cstheme="minorBidi"/>
                <w:color w:val="auto"/>
              </w:rPr>
            </w:pPr>
            <w:r w:rsidRPr="008A7EF2">
              <w:rPr>
                <w:rStyle w:val="fontstyle01"/>
                <w:rFonts w:eastAsiaTheme="minorHAnsi" w:cstheme="minorBidi"/>
                <w:color w:val="auto"/>
              </w:rPr>
              <w:t>4095</w:t>
            </w:r>
          </w:p>
        </w:tc>
        <w:tc>
          <w:tcPr>
            <w:tcW w:w="1399" w:type="pct"/>
            <w:tcBorders>
              <w:top w:val="single" w:sz="4" w:space="0" w:color="auto"/>
              <w:left w:val="single" w:sz="4" w:space="0" w:color="auto"/>
              <w:bottom w:val="single" w:sz="4" w:space="0" w:color="auto"/>
              <w:right w:val="single" w:sz="4" w:space="0" w:color="auto"/>
            </w:tcBorders>
            <w:vAlign w:val="center"/>
            <w:hideMark/>
          </w:tcPr>
          <w:p w14:paraId="49D3F061" w14:textId="4187852D" w:rsidR="0089190E" w:rsidRPr="008A7EF2" w:rsidRDefault="0089190E" w:rsidP="008A7EF2">
            <w:pPr>
              <w:pStyle w:val="af8"/>
              <w:spacing w:before="0" w:beforeAutospacing="0" w:after="0" w:afterAutospacing="0" w:line="254" w:lineRule="auto"/>
              <w:jc w:val="center"/>
              <w:rPr>
                <w:rStyle w:val="fontstyle01"/>
                <w:rFonts w:eastAsiaTheme="minorHAnsi" w:cstheme="minorBidi"/>
                <w:color w:val="auto"/>
              </w:rPr>
            </w:pPr>
            <w:r w:rsidRPr="008A7EF2">
              <w:rPr>
                <w:rStyle w:val="fontstyle01"/>
                <w:rFonts w:eastAsiaTheme="minorHAnsi" w:cstheme="minorBidi"/>
                <w:color w:val="auto"/>
              </w:rPr>
              <w:t>24 (0,6 %)</w:t>
            </w:r>
          </w:p>
        </w:tc>
        <w:tc>
          <w:tcPr>
            <w:tcW w:w="785" w:type="pct"/>
            <w:tcBorders>
              <w:top w:val="single" w:sz="4" w:space="0" w:color="auto"/>
              <w:left w:val="single" w:sz="4" w:space="0" w:color="auto"/>
              <w:bottom w:val="single" w:sz="4" w:space="0" w:color="auto"/>
              <w:right w:val="single" w:sz="4" w:space="0" w:color="auto"/>
            </w:tcBorders>
            <w:vAlign w:val="center"/>
            <w:hideMark/>
          </w:tcPr>
          <w:p w14:paraId="62B9A86E" w14:textId="77777777" w:rsidR="0089190E" w:rsidRPr="008A7EF2" w:rsidRDefault="0089190E" w:rsidP="008A7EF2">
            <w:pPr>
              <w:pStyle w:val="af8"/>
              <w:spacing w:before="0" w:beforeAutospacing="0" w:after="0" w:afterAutospacing="0" w:line="254" w:lineRule="auto"/>
              <w:jc w:val="center"/>
              <w:rPr>
                <w:rStyle w:val="fontstyle01"/>
                <w:rFonts w:eastAsiaTheme="minorHAnsi" w:cstheme="minorBidi"/>
                <w:color w:val="auto"/>
              </w:rPr>
            </w:pPr>
            <w:r w:rsidRPr="008A7EF2">
              <w:rPr>
                <w:rStyle w:val="fontstyle01"/>
                <w:rFonts w:eastAsiaTheme="minorHAnsi" w:cstheme="minorBidi"/>
                <w:color w:val="auto"/>
              </w:rPr>
              <w:t>3648 (89,1%)</w:t>
            </w:r>
          </w:p>
        </w:tc>
        <w:tc>
          <w:tcPr>
            <w:tcW w:w="1126" w:type="pct"/>
            <w:tcBorders>
              <w:top w:val="single" w:sz="4" w:space="0" w:color="auto"/>
              <w:left w:val="single" w:sz="4" w:space="0" w:color="auto"/>
              <w:bottom w:val="single" w:sz="4" w:space="0" w:color="auto"/>
              <w:right w:val="single" w:sz="4" w:space="0" w:color="auto"/>
            </w:tcBorders>
            <w:vAlign w:val="center"/>
            <w:hideMark/>
          </w:tcPr>
          <w:p w14:paraId="077F7315" w14:textId="77777777" w:rsidR="0089190E" w:rsidRPr="008A7EF2" w:rsidRDefault="0089190E" w:rsidP="008A7EF2">
            <w:pPr>
              <w:pStyle w:val="af8"/>
              <w:spacing w:before="0" w:beforeAutospacing="0" w:after="0" w:afterAutospacing="0" w:line="254" w:lineRule="auto"/>
              <w:jc w:val="center"/>
              <w:rPr>
                <w:rStyle w:val="fontstyle01"/>
                <w:rFonts w:eastAsiaTheme="minorHAnsi" w:cstheme="minorBidi"/>
                <w:color w:val="auto"/>
              </w:rPr>
            </w:pPr>
            <w:r w:rsidRPr="008A7EF2">
              <w:rPr>
                <w:rStyle w:val="fontstyle01"/>
                <w:rFonts w:eastAsiaTheme="minorHAnsi" w:cstheme="minorBidi"/>
                <w:color w:val="auto"/>
              </w:rPr>
              <w:t>267</w:t>
            </w:r>
          </w:p>
        </w:tc>
      </w:tr>
      <w:tr w:rsidR="0089190E" w:rsidRPr="008A7EF2" w14:paraId="4638F875" w14:textId="77777777" w:rsidTr="0089190E">
        <w:trPr>
          <w:trHeight w:val="329"/>
        </w:trPr>
        <w:tc>
          <w:tcPr>
            <w:tcW w:w="734" w:type="pct"/>
            <w:tcBorders>
              <w:top w:val="single" w:sz="4" w:space="0" w:color="auto"/>
              <w:left w:val="single" w:sz="4" w:space="0" w:color="auto"/>
              <w:bottom w:val="single" w:sz="4" w:space="0" w:color="auto"/>
              <w:right w:val="single" w:sz="4" w:space="0" w:color="auto"/>
            </w:tcBorders>
            <w:vAlign w:val="center"/>
            <w:hideMark/>
          </w:tcPr>
          <w:p w14:paraId="142604C8" w14:textId="77777777" w:rsidR="0089190E" w:rsidRPr="008A7EF2" w:rsidRDefault="0089190E" w:rsidP="008A7EF2">
            <w:pPr>
              <w:jc w:val="center"/>
              <w:rPr>
                <w:rStyle w:val="fontstyle01"/>
                <w:color w:val="auto"/>
              </w:rPr>
            </w:pPr>
            <w:r w:rsidRPr="008A7EF2">
              <w:rPr>
                <w:rStyle w:val="fontstyle01"/>
                <w:color w:val="auto"/>
              </w:rPr>
              <w:t>2024-2025</w:t>
            </w:r>
          </w:p>
        </w:tc>
        <w:tc>
          <w:tcPr>
            <w:tcW w:w="956" w:type="pct"/>
            <w:tcBorders>
              <w:top w:val="single" w:sz="4" w:space="0" w:color="auto"/>
              <w:left w:val="single" w:sz="4" w:space="0" w:color="auto"/>
              <w:bottom w:val="single" w:sz="4" w:space="0" w:color="auto"/>
              <w:right w:val="single" w:sz="4" w:space="0" w:color="auto"/>
            </w:tcBorders>
            <w:vAlign w:val="center"/>
            <w:hideMark/>
          </w:tcPr>
          <w:p w14:paraId="40B2F1E1" w14:textId="4C1C35D5" w:rsidR="0089190E" w:rsidRPr="008A7EF2" w:rsidRDefault="0089190E" w:rsidP="008A7EF2">
            <w:pPr>
              <w:pStyle w:val="af8"/>
              <w:spacing w:before="0" w:beforeAutospacing="0" w:after="0" w:afterAutospacing="0" w:line="254" w:lineRule="auto"/>
              <w:jc w:val="center"/>
              <w:rPr>
                <w:rStyle w:val="fontstyle01"/>
                <w:rFonts w:eastAsiaTheme="minorHAnsi" w:cstheme="minorBidi"/>
                <w:color w:val="auto"/>
              </w:rPr>
            </w:pPr>
            <w:r w:rsidRPr="008A7EF2">
              <w:rPr>
                <w:rStyle w:val="fontstyle01"/>
                <w:rFonts w:eastAsiaTheme="minorHAnsi" w:cstheme="minorBidi"/>
                <w:color w:val="auto"/>
              </w:rPr>
              <w:t>4218</w:t>
            </w:r>
          </w:p>
        </w:tc>
        <w:tc>
          <w:tcPr>
            <w:tcW w:w="1399" w:type="pct"/>
            <w:tcBorders>
              <w:top w:val="single" w:sz="4" w:space="0" w:color="auto"/>
              <w:left w:val="single" w:sz="4" w:space="0" w:color="auto"/>
              <w:bottom w:val="single" w:sz="4" w:space="0" w:color="auto"/>
              <w:right w:val="single" w:sz="4" w:space="0" w:color="auto"/>
            </w:tcBorders>
            <w:vAlign w:val="center"/>
            <w:hideMark/>
          </w:tcPr>
          <w:p w14:paraId="309C4ADB" w14:textId="1272299C" w:rsidR="0089190E" w:rsidRPr="008A7EF2" w:rsidRDefault="0089190E" w:rsidP="008A7EF2">
            <w:pPr>
              <w:pStyle w:val="af8"/>
              <w:spacing w:before="0" w:beforeAutospacing="0" w:after="0" w:afterAutospacing="0" w:line="254" w:lineRule="auto"/>
              <w:jc w:val="center"/>
              <w:rPr>
                <w:rStyle w:val="fontstyle01"/>
                <w:rFonts w:eastAsiaTheme="minorHAnsi" w:cstheme="minorBidi"/>
                <w:color w:val="auto"/>
              </w:rPr>
            </w:pPr>
            <w:r w:rsidRPr="008A7EF2">
              <w:rPr>
                <w:rStyle w:val="fontstyle01"/>
                <w:rFonts w:eastAsiaTheme="minorHAnsi" w:cstheme="minorBidi"/>
                <w:color w:val="auto"/>
              </w:rPr>
              <w:t>39 (0,9%)</w:t>
            </w:r>
          </w:p>
        </w:tc>
        <w:tc>
          <w:tcPr>
            <w:tcW w:w="785" w:type="pct"/>
            <w:tcBorders>
              <w:top w:val="single" w:sz="4" w:space="0" w:color="auto"/>
              <w:left w:val="single" w:sz="4" w:space="0" w:color="auto"/>
              <w:bottom w:val="single" w:sz="4" w:space="0" w:color="auto"/>
              <w:right w:val="single" w:sz="4" w:space="0" w:color="auto"/>
            </w:tcBorders>
            <w:vAlign w:val="center"/>
            <w:hideMark/>
          </w:tcPr>
          <w:p w14:paraId="76F09137" w14:textId="77777777" w:rsidR="0089190E" w:rsidRPr="008A7EF2" w:rsidRDefault="0089190E" w:rsidP="008A7EF2">
            <w:pPr>
              <w:pStyle w:val="af8"/>
              <w:spacing w:before="0" w:beforeAutospacing="0" w:after="0" w:afterAutospacing="0" w:line="254" w:lineRule="auto"/>
              <w:jc w:val="center"/>
              <w:rPr>
                <w:rStyle w:val="fontstyle01"/>
                <w:rFonts w:eastAsiaTheme="minorHAnsi" w:cstheme="minorBidi"/>
                <w:color w:val="auto"/>
              </w:rPr>
            </w:pPr>
            <w:r w:rsidRPr="008A7EF2">
              <w:rPr>
                <w:rStyle w:val="fontstyle01"/>
                <w:rFonts w:eastAsiaTheme="minorHAnsi" w:cstheme="minorBidi"/>
                <w:color w:val="auto"/>
              </w:rPr>
              <w:t>3895 (92,3%)</w:t>
            </w:r>
          </w:p>
        </w:tc>
        <w:tc>
          <w:tcPr>
            <w:tcW w:w="1126" w:type="pct"/>
            <w:tcBorders>
              <w:top w:val="single" w:sz="4" w:space="0" w:color="auto"/>
              <w:left w:val="single" w:sz="4" w:space="0" w:color="auto"/>
              <w:bottom w:val="single" w:sz="4" w:space="0" w:color="auto"/>
              <w:right w:val="single" w:sz="4" w:space="0" w:color="auto"/>
            </w:tcBorders>
            <w:vAlign w:val="center"/>
            <w:hideMark/>
          </w:tcPr>
          <w:p w14:paraId="05FFED23" w14:textId="77777777" w:rsidR="0089190E" w:rsidRPr="008A7EF2" w:rsidRDefault="0089190E" w:rsidP="008A7EF2">
            <w:pPr>
              <w:pStyle w:val="af8"/>
              <w:spacing w:before="0" w:beforeAutospacing="0" w:after="0" w:afterAutospacing="0" w:line="254" w:lineRule="auto"/>
              <w:jc w:val="center"/>
              <w:rPr>
                <w:rStyle w:val="fontstyle01"/>
                <w:rFonts w:eastAsiaTheme="minorHAnsi" w:cstheme="minorBidi"/>
                <w:color w:val="auto"/>
              </w:rPr>
            </w:pPr>
            <w:r w:rsidRPr="008A7EF2">
              <w:rPr>
                <w:rStyle w:val="fontstyle01"/>
                <w:rFonts w:eastAsiaTheme="minorHAnsi" w:cstheme="minorBidi"/>
                <w:color w:val="auto"/>
              </w:rPr>
              <w:t>261</w:t>
            </w:r>
          </w:p>
        </w:tc>
      </w:tr>
    </w:tbl>
    <w:p w14:paraId="12A088CF" w14:textId="77777777" w:rsidR="0089190E" w:rsidRPr="008A7EF2" w:rsidRDefault="0089190E" w:rsidP="0089190E">
      <w:pPr>
        <w:ind w:firstLine="708"/>
        <w:jc w:val="center"/>
        <w:rPr>
          <w:b/>
          <w:bCs/>
          <w:i/>
          <w:iCs/>
          <w:color w:val="auto"/>
          <w:u w:val="single"/>
        </w:rPr>
      </w:pPr>
    </w:p>
    <w:p w14:paraId="33AD1AAF" w14:textId="77777777" w:rsidR="0089190E" w:rsidRPr="008A7EF2" w:rsidRDefault="0089190E" w:rsidP="0089190E">
      <w:pPr>
        <w:ind w:firstLine="851"/>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 xml:space="preserve">Школы, в которых все допущенные до ГИА выпускники прошли ГИА и получили аттестат об основном общем образовании в основной период     №№ 6,21,30,33,67. </w:t>
      </w:r>
    </w:p>
    <w:p w14:paraId="12E568DE" w14:textId="649484AB" w:rsidR="0089190E" w:rsidRPr="008A7EF2" w:rsidRDefault="0089190E" w:rsidP="0089190E">
      <w:pPr>
        <w:ind w:firstLine="851"/>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Таким образом, в 89,8 % школах города выпускники справились с экзаменами в основной период (в 2024 – 87,8%, в 2023 году – 87,8 %, 2022 году – 89,8 %).</w:t>
      </w:r>
    </w:p>
    <w:p w14:paraId="05F4D675" w14:textId="643511DA" w:rsidR="0089190E" w:rsidRDefault="0089190E" w:rsidP="0089190E">
      <w:pPr>
        <w:ind w:firstLine="851"/>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В 98 % школ выпускниками получены аттестаты с отличием. Лидеры по количеству аттестатов с отличием №№ 30 (33,3%), 4 (15%), 9 (14,3%), 21 (14,1%), 6 (13%).</w:t>
      </w:r>
    </w:p>
    <w:p w14:paraId="62FAD626" w14:textId="77777777" w:rsidR="00C45F29" w:rsidRPr="008A7EF2" w:rsidRDefault="00C45F29" w:rsidP="0089190E">
      <w:pPr>
        <w:ind w:firstLine="851"/>
        <w:jc w:val="both"/>
        <w:rPr>
          <w:rFonts w:ascii="Times New Roman" w:hAnsi="Times New Roman" w:cs="Times New Roman"/>
          <w:color w:val="auto"/>
          <w:sz w:val="28"/>
          <w:szCs w:val="28"/>
          <w:lang w:bidi="ar-SA"/>
        </w:rPr>
      </w:pPr>
      <w:bookmarkStart w:id="15" w:name="_GoBack"/>
      <w:bookmarkEnd w:id="15"/>
    </w:p>
    <w:p w14:paraId="6E19C8FC" w14:textId="11E125C0" w:rsidR="00247C34" w:rsidRDefault="00EB333C" w:rsidP="00074251">
      <w:pPr>
        <w:jc w:val="center"/>
        <w:rPr>
          <w:rFonts w:ascii="Times New Roman" w:hAnsi="Times New Roman" w:cs="Times New Roman"/>
          <w:b/>
          <w:i/>
          <w:sz w:val="28"/>
          <w:szCs w:val="28"/>
          <w:lang w:bidi="ar-SA"/>
        </w:rPr>
      </w:pPr>
      <w:r w:rsidRPr="00856072">
        <w:rPr>
          <w:rFonts w:ascii="Times New Roman" w:hAnsi="Times New Roman" w:cs="Times New Roman"/>
          <w:b/>
          <w:i/>
          <w:sz w:val="28"/>
          <w:szCs w:val="28"/>
          <w:lang w:bidi="ar-SA"/>
        </w:rPr>
        <w:t>3.3.</w:t>
      </w:r>
      <w:r w:rsidR="00856072">
        <w:rPr>
          <w:rFonts w:ascii="Times New Roman" w:hAnsi="Times New Roman" w:cs="Times New Roman"/>
          <w:b/>
          <w:i/>
          <w:sz w:val="28"/>
          <w:szCs w:val="28"/>
          <w:lang w:bidi="ar-SA"/>
        </w:rPr>
        <w:t>8</w:t>
      </w:r>
      <w:r w:rsidRPr="00856072">
        <w:rPr>
          <w:rFonts w:ascii="Times New Roman" w:hAnsi="Times New Roman" w:cs="Times New Roman"/>
          <w:b/>
          <w:i/>
          <w:sz w:val="28"/>
          <w:szCs w:val="28"/>
          <w:lang w:bidi="ar-SA"/>
        </w:rPr>
        <w:t xml:space="preserve">. </w:t>
      </w:r>
      <w:r w:rsidR="00247C34" w:rsidRPr="00856072">
        <w:rPr>
          <w:rFonts w:ascii="Times New Roman" w:hAnsi="Times New Roman" w:cs="Times New Roman"/>
          <w:b/>
          <w:i/>
          <w:sz w:val="28"/>
          <w:szCs w:val="28"/>
          <w:lang w:bidi="ar-SA"/>
        </w:rPr>
        <w:t>Реализация мер поддержки школ, показывающих низкие образовательные результаты (ШНОР)</w:t>
      </w:r>
    </w:p>
    <w:p w14:paraId="12056CC8" w14:textId="77777777" w:rsidR="00856072" w:rsidRPr="00856072" w:rsidRDefault="00856072" w:rsidP="00074251">
      <w:pPr>
        <w:jc w:val="center"/>
        <w:rPr>
          <w:rFonts w:ascii="Times New Roman" w:hAnsi="Times New Roman" w:cs="Times New Roman"/>
          <w:b/>
          <w:i/>
          <w:sz w:val="28"/>
          <w:szCs w:val="28"/>
          <w:lang w:bidi="ar-SA"/>
        </w:rPr>
      </w:pPr>
    </w:p>
    <w:p w14:paraId="7C2EFF26" w14:textId="77777777" w:rsidR="004971A5" w:rsidRPr="008A7EF2" w:rsidRDefault="004971A5" w:rsidP="004971A5">
      <w:pPr>
        <w:ind w:firstLine="70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В соответствии с Приказом управления образования Администрации города Иванова от 06.02.2025 № 33 «Об утверждении плана-графика («дорожной карты») по оказанию комплексной адресной методической помощи школам, имеющим низкие образовательные результаты на 2025 год» в перечень образовательных учреждений, имеющих низкие образовательные результаты, были включены МБОУ №№: 15, 17, 24, 29, 37, 63.</w:t>
      </w:r>
    </w:p>
    <w:p w14:paraId="5D3C8249" w14:textId="755F0315" w:rsidR="007E3EF1" w:rsidRPr="008A7EF2" w:rsidRDefault="004971A5" w:rsidP="007E3EF1">
      <w:pPr>
        <w:ind w:firstLine="708"/>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Данная работа была направлена на предоставление консультативной поддержки образовательным учреждениям, функционирующим в неблагоприятной социальной среде и демонстрирующим недостаточные академические успехи. Поддержка осуществлялась посредством совместного выявления проблемных областей, оценки профессиональных потребностей и разработки стратегий для преодоления трудностей.</w:t>
      </w:r>
      <w:r w:rsidR="007E3EF1" w:rsidRPr="008A7EF2">
        <w:rPr>
          <w:rFonts w:ascii="Times New Roman" w:hAnsi="Times New Roman" w:cs="Times New Roman"/>
          <w:sz w:val="28"/>
          <w:szCs w:val="28"/>
          <w:lang w:bidi="ar-SA"/>
        </w:rPr>
        <w:t xml:space="preserve"> Куратором методического сопровождения был определен МБУ МЦ города Иванова. </w:t>
      </w:r>
    </w:p>
    <w:p w14:paraId="29D4D1D7" w14:textId="7EA1B566" w:rsidR="004971A5" w:rsidRPr="008A7EF2" w:rsidRDefault="004971A5" w:rsidP="004971A5">
      <w:pPr>
        <w:ind w:firstLine="708"/>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Для успешной реализации намеченного плана реш</w:t>
      </w:r>
      <w:r w:rsidR="007E3EF1" w:rsidRPr="008A7EF2">
        <w:rPr>
          <w:rFonts w:ascii="Times New Roman" w:hAnsi="Times New Roman" w:cs="Times New Roman"/>
          <w:sz w:val="28"/>
          <w:szCs w:val="28"/>
          <w:lang w:bidi="ar-SA"/>
        </w:rPr>
        <w:t>ались</w:t>
      </w:r>
      <w:r w:rsidRPr="008A7EF2">
        <w:rPr>
          <w:rFonts w:ascii="Times New Roman" w:hAnsi="Times New Roman" w:cs="Times New Roman"/>
          <w:sz w:val="28"/>
          <w:szCs w:val="28"/>
          <w:lang w:bidi="ar-SA"/>
        </w:rPr>
        <w:t xml:space="preserve"> следующие задачи:</w:t>
      </w:r>
    </w:p>
    <w:p w14:paraId="6482E8D7" w14:textId="3AB33BD3" w:rsidR="004971A5" w:rsidRPr="008A7EF2" w:rsidRDefault="007E3EF1" w:rsidP="004971A5">
      <w:pPr>
        <w:ind w:firstLine="708"/>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w:t>
      </w:r>
      <w:r w:rsidR="004971A5" w:rsidRPr="008A7EF2">
        <w:rPr>
          <w:rFonts w:ascii="Times New Roman" w:hAnsi="Times New Roman" w:cs="Times New Roman"/>
          <w:sz w:val="28"/>
          <w:szCs w:val="28"/>
          <w:lang w:bidi="ar-SA"/>
        </w:rPr>
        <w:t xml:space="preserve"> разработ</w:t>
      </w:r>
      <w:r w:rsidRPr="008A7EF2">
        <w:rPr>
          <w:rFonts w:ascii="Times New Roman" w:hAnsi="Times New Roman" w:cs="Times New Roman"/>
          <w:sz w:val="28"/>
          <w:szCs w:val="28"/>
          <w:lang w:bidi="ar-SA"/>
        </w:rPr>
        <w:t>ка</w:t>
      </w:r>
      <w:r w:rsidR="004971A5" w:rsidRPr="008A7EF2">
        <w:rPr>
          <w:rFonts w:ascii="Times New Roman" w:hAnsi="Times New Roman" w:cs="Times New Roman"/>
          <w:sz w:val="28"/>
          <w:szCs w:val="28"/>
          <w:lang w:bidi="ar-SA"/>
        </w:rPr>
        <w:t xml:space="preserve"> детальн</w:t>
      </w:r>
      <w:r w:rsidRPr="008A7EF2">
        <w:rPr>
          <w:rFonts w:ascii="Times New Roman" w:hAnsi="Times New Roman" w:cs="Times New Roman"/>
          <w:sz w:val="28"/>
          <w:szCs w:val="28"/>
          <w:lang w:bidi="ar-SA"/>
        </w:rPr>
        <w:t>ого</w:t>
      </w:r>
      <w:r w:rsidR="004971A5" w:rsidRPr="008A7EF2">
        <w:rPr>
          <w:rFonts w:ascii="Times New Roman" w:hAnsi="Times New Roman" w:cs="Times New Roman"/>
          <w:sz w:val="28"/>
          <w:szCs w:val="28"/>
          <w:lang w:bidi="ar-SA"/>
        </w:rPr>
        <w:t xml:space="preserve"> план</w:t>
      </w:r>
      <w:r w:rsidRPr="008A7EF2">
        <w:rPr>
          <w:rFonts w:ascii="Times New Roman" w:hAnsi="Times New Roman" w:cs="Times New Roman"/>
          <w:sz w:val="28"/>
          <w:szCs w:val="28"/>
          <w:lang w:bidi="ar-SA"/>
        </w:rPr>
        <w:t>а</w:t>
      </w:r>
      <w:r w:rsidR="004971A5" w:rsidRPr="008A7EF2">
        <w:rPr>
          <w:rFonts w:ascii="Times New Roman" w:hAnsi="Times New Roman" w:cs="Times New Roman"/>
          <w:sz w:val="28"/>
          <w:szCs w:val="28"/>
          <w:lang w:bidi="ar-SA"/>
        </w:rPr>
        <w:t xml:space="preserve"> предоставления консультационных и методических услуг учреждениям, функционирующим в непростых социальных условиях</w:t>
      </w:r>
      <w:r w:rsidRPr="008A7EF2">
        <w:rPr>
          <w:rFonts w:ascii="Times New Roman" w:hAnsi="Times New Roman" w:cs="Times New Roman"/>
          <w:sz w:val="28"/>
          <w:szCs w:val="28"/>
          <w:lang w:bidi="ar-SA"/>
        </w:rPr>
        <w:t>;</w:t>
      </w:r>
    </w:p>
    <w:p w14:paraId="0D2B61BE" w14:textId="003BF3FE" w:rsidR="004971A5" w:rsidRPr="008A7EF2" w:rsidRDefault="007E3EF1" w:rsidP="007E3EF1">
      <w:pPr>
        <w:ind w:firstLine="708"/>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w:t>
      </w:r>
      <w:r w:rsidR="004971A5" w:rsidRPr="008A7EF2">
        <w:rPr>
          <w:rFonts w:ascii="Times New Roman" w:hAnsi="Times New Roman" w:cs="Times New Roman"/>
          <w:sz w:val="28"/>
          <w:szCs w:val="28"/>
          <w:lang w:bidi="ar-SA"/>
        </w:rPr>
        <w:t xml:space="preserve"> </w:t>
      </w:r>
      <w:r w:rsidRPr="008A7EF2">
        <w:rPr>
          <w:rFonts w:ascii="Times New Roman" w:hAnsi="Times New Roman" w:cs="Times New Roman"/>
          <w:sz w:val="28"/>
          <w:szCs w:val="28"/>
          <w:lang w:bidi="ar-SA"/>
        </w:rPr>
        <w:t xml:space="preserve">предоставление методической помощи, которая гарантированно улучшит образовательный процесс в конкретном учреждении, благодаря тщательному </w:t>
      </w:r>
      <w:r w:rsidRPr="008A7EF2">
        <w:rPr>
          <w:rFonts w:ascii="Times New Roman" w:hAnsi="Times New Roman" w:cs="Times New Roman"/>
          <w:sz w:val="28"/>
          <w:szCs w:val="28"/>
          <w:lang w:bidi="ar-SA"/>
        </w:rPr>
        <w:lastRenderedPageBreak/>
        <w:t>подбору форматов и инструментов, отвечающих его потребностям;</w:t>
      </w:r>
    </w:p>
    <w:p w14:paraId="09453FAA" w14:textId="77777777" w:rsidR="004150E0" w:rsidRPr="008A7EF2" w:rsidRDefault="007E3EF1" w:rsidP="004150E0">
      <w:pPr>
        <w:ind w:firstLine="708"/>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w:t>
      </w:r>
      <w:r w:rsidR="004971A5" w:rsidRPr="008A7EF2">
        <w:rPr>
          <w:rFonts w:ascii="Times New Roman" w:hAnsi="Times New Roman" w:cs="Times New Roman"/>
          <w:sz w:val="28"/>
          <w:szCs w:val="28"/>
          <w:lang w:bidi="ar-SA"/>
        </w:rPr>
        <w:t xml:space="preserve"> нала</w:t>
      </w:r>
      <w:r w:rsidRPr="008A7EF2">
        <w:rPr>
          <w:rFonts w:ascii="Times New Roman" w:hAnsi="Times New Roman" w:cs="Times New Roman"/>
          <w:sz w:val="28"/>
          <w:szCs w:val="28"/>
          <w:lang w:bidi="ar-SA"/>
        </w:rPr>
        <w:t>живание</w:t>
      </w:r>
      <w:r w:rsidR="004971A5" w:rsidRPr="008A7EF2">
        <w:rPr>
          <w:rFonts w:ascii="Times New Roman" w:hAnsi="Times New Roman" w:cs="Times New Roman"/>
          <w:sz w:val="28"/>
          <w:szCs w:val="28"/>
          <w:lang w:bidi="ar-SA"/>
        </w:rPr>
        <w:t xml:space="preserve"> и поддерж</w:t>
      </w:r>
      <w:r w:rsidRPr="008A7EF2">
        <w:rPr>
          <w:rFonts w:ascii="Times New Roman" w:hAnsi="Times New Roman" w:cs="Times New Roman"/>
          <w:sz w:val="28"/>
          <w:szCs w:val="28"/>
          <w:lang w:bidi="ar-SA"/>
        </w:rPr>
        <w:t>ка</w:t>
      </w:r>
      <w:r w:rsidR="004971A5" w:rsidRPr="008A7EF2">
        <w:rPr>
          <w:rFonts w:ascii="Times New Roman" w:hAnsi="Times New Roman" w:cs="Times New Roman"/>
          <w:sz w:val="28"/>
          <w:szCs w:val="28"/>
          <w:lang w:bidi="ar-SA"/>
        </w:rPr>
        <w:t xml:space="preserve"> активно</w:t>
      </w:r>
      <w:r w:rsidRPr="008A7EF2">
        <w:rPr>
          <w:rFonts w:ascii="Times New Roman" w:hAnsi="Times New Roman" w:cs="Times New Roman"/>
          <w:sz w:val="28"/>
          <w:szCs w:val="28"/>
          <w:lang w:bidi="ar-SA"/>
        </w:rPr>
        <w:t>го</w:t>
      </w:r>
      <w:r w:rsidR="004971A5" w:rsidRPr="008A7EF2">
        <w:rPr>
          <w:rFonts w:ascii="Times New Roman" w:hAnsi="Times New Roman" w:cs="Times New Roman"/>
          <w:sz w:val="28"/>
          <w:szCs w:val="28"/>
          <w:lang w:bidi="ar-SA"/>
        </w:rPr>
        <w:t xml:space="preserve"> взаимодействи</w:t>
      </w:r>
      <w:r w:rsidRPr="008A7EF2">
        <w:rPr>
          <w:rFonts w:ascii="Times New Roman" w:hAnsi="Times New Roman" w:cs="Times New Roman"/>
          <w:sz w:val="28"/>
          <w:szCs w:val="28"/>
          <w:lang w:bidi="ar-SA"/>
        </w:rPr>
        <w:t>я</w:t>
      </w:r>
      <w:r w:rsidR="004971A5" w:rsidRPr="008A7EF2">
        <w:rPr>
          <w:rFonts w:ascii="Times New Roman" w:hAnsi="Times New Roman" w:cs="Times New Roman"/>
          <w:sz w:val="28"/>
          <w:szCs w:val="28"/>
          <w:lang w:bidi="ar-SA"/>
        </w:rPr>
        <w:t xml:space="preserve"> и обмен</w:t>
      </w:r>
      <w:r w:rsidRPr="008A7EF2">
        <w:rPr>
          <w:rFonts w:ascii="Times New Roman" w:hAnsi="Times New Roman" w:cs="Times New Roman"/>
          <w:sz w:val="28"/>
          <w:szCs w:val="28"/>
          <w:lang w:bidi="ar-SA"/>
        </w:rPr>
        <w:t>а</w:t>
      </w:r>
      <w:r w:rsidR="004971A5" w:rsidRPr="008A7EF2">
        <w:rPr>
          <w:rFonts w:ascii="Times New Roman" w:hAnsi="Times New Roman" w:cs="Times New Roman"/>
          <w:sz w:val="28"/>
          <w:szCs w:val="28"/>
          <w:lang w:bidi="ar-SA"/>
        </w:rPr>
        <w:t xml:space="preserve"> опытом с передовыми образовательными организациями </w:t>
      </w:r>
      <w:r w:rsidRPr="008A7EF2">
        <w:rPr>
          <w:rFonts w:ascii="Times New Roman" w:hAnsi="Times New Roman" w:cs="Times New Roman"/>
          <w:sz w:val="28"/>
          <w:szCs w:val="28"/>
          <w:lang w:bidi="ar-SA"/>
        </w:rPr>
        <w:t>города Иванова</w:t>
      </w:r>
      <w:r w:rsidR="004971A5" w:rsidRPr="008A7EF2">
        <w:rPr>
          <w:rFonts w:ascii="Times New Roman" w:hAnsi="Times New Roman" w:cs="Times New Roman"/>
          <w:sz w:val="28"/>
          <w:szCs w:val="28"/>
          <w:lang w:bidi="ar-SA"/>
        </w:rPr>
        <w:t>.</w:t>
      </w:r>
    </w:p>
    <w:p w14:paraId="1FE20149" w14:textId="6CFDCA41" w:rsidR="004971A5" w:rsidRPr="008A7EF2" w:rsidRDefault="004150E0" w:rsidP="004150E0">
      <w:pPr>
        <w:ind w:firstLine="708"/>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На основе проведенного анализа, выявлено, что причинами неуспешности школ №№15, 17, 24, 29, 37, 63, 68 является комплекс факторов, а именно</w:t>
      </w:r>
      <w:r w:rsidR="00694DBD" w:rsidRPr="008A7EF2">
        <w:rPr>
          <w:rFonts w:ascii="Times New Roman" w:hAnsi="Times New Roman" w:cs="Times New Roman"/>
          <w:sz w:val="28"/>
          <w:szCs w:val="28"/>
          <w:lang w:bidi="ar-SA"/>
        </w:rPr>
        <w:t>:</w:t>
      </w:r>
    </w:p>
    <w:p w14:paraId="3C580DBC" w14:textId="77777777" w:rsidR="004971A5" w:rsidRPr="008A7EF2" w:rsidRDefault="004971A5" w:rsidP="00AD57F5">
      <w:pPr>
        <w:pStyle w:val="ac"/>
        <w:numPr>
          <w:ilvl w:val="0"/>
          <w:numId w:val="26"/>
        </w:numPr>
        <w:ind w:left="0" w:firstLine="567"/>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высокая доля обучающихся с рисками учебной неуспешности;</w:t>
      </w:r>
    </w:p>
    <w:p w14:paraId="1913B253" w14:textId="2A77F879" w:rsidR="004971A5" w:rsidRPr="008A7EF2" w:rsidRDefault="004971A5" w:rsidP="00AD57F5">
      <w:pPr>
        <w:pStyle w:val="ac"/>
        <w:numPr>
          <w:ilvl w:val="0"/>
          <w:numId w:val="26"/>
        </w:numPr>
        <w:ind w:left="0" w:firstLine="567"/>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15,</w:t>
      </w:r>
      <w:r w:rsidR="00AA23B1" w:rsidRPr="008A7EF2">
        <w:rPr>
          <w:rFonts w:ascii="Times New Roman" w:hAnsi="Times New Roman" w:cs="Times New Roman"/>
          <w:sz w:val="28"/>
          <w:szCs w:val="28"/>
          <w:lang w:bidi="ar-SA"/>
        </w:rPr>
        <w:t xml:space="preserve"> </w:t>
      </w:r>
      <w:r w:rsidRPr="008A7EF2">
        <w:rPr>
          <w:rFonts w:ascii="Times New Roman" w:hAnsi="Times New Roman" w:cs="Times New Roman"/>
          <w:sz w:val="28"/>
          <w:szCs w:val="28"/>
          <w:lang w:bidi="ar-SA"/>
        </w:rPr>
        <w:t>37,</w:t>
      </w:r>
      <w:r w:rsidR="00AA23B1" w:rsidRPr="008A7EF2">
        <w:rPr>
          <w:rFonts w:ascii="Times New Roman" w:hAnsi="Times New Roman" w:cs="Times New Roman"/>
          <w:sz w:val="28"/>
          <w:szCs w:val="28"/>
          <w:lang w:bidi="ar-SA"/>
        </w:rPr>
        <w:t xml:space="preserve"> </w:t>
      </w:r>
      <w:r w:rsidRPr="008A7EF2">
        <w:rPr>
          <w:rFonts w:ascii="Times New Roman" w:hAnsi="Times New Roman" w:cs="Times New Roman"/>
          <w:sz w:val="28"/>
          <w:szCs w:val="28"/>
          <w:lang w:bidi="ar-SA"/>
        </w:rPr>
        <w:t>63,</w:t>
      </w:r>
      <w:r w:rsidR="00AA23B1" w:rsidRPr="008A7EF2">
        <w:rPr>
          <w:rFonts w:ascii="Times New Roman" w:hAnsi="Times New Roman" w:cs="Times New Roman"/>
          <w:sz w:val="28"/>
          <w:szCs w:val="28"/>
          <w:lang w:bidi="ar-SA"/>
        </w:rPr>
        <w:t xml:space="preserve"> </w:t>
      </w:r>
      <w:r w:rsidRPr="008A7EF2">
        <w:rPr>
          <w:rFonts w:ascii="Times New Roman" w:hAnsi="Times New Roman" w:cs="Times New Roman"/>
          <w:sz w:val="28"/>
          <w:szCs w:val="28"/>
          <w:lang w:bidi="ar-SA"/>
        </w:rPr>
        <w:t>68 имеют удаленное географическое положение;</w:t>
      </w:r>
    </w:p>
    <w:p w14:paraId="23ACE981" w14:textId="77777777" w:rsidR="004971A5" w:rsidRPr="008A7EF2" w:rsidRDefault="004971A5" w:rsidP="00AD57F5">
      <w:pPr>
        <w:pStyle w:val="ac"/>
        <w:numPr>
          <w:ilvl w:val="0"/>
          <w:numId w:val="26"/>
        </w:numPr>
        <w:ind w:left="0" w:firstLine="567"/>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высокий процент детей из семей, находящихся в сложной жизненной ситуации (особенно это характерно для МБОУ «СШ № 37», МБОУ «СШ № 15»,);</w:t>
      </w:r>
    </w:p>
    <w:p w14:paraId="3B86BB0D" w14:textId="77777777" w:rsidR="004971A5" w:rsidRPr="008A7EF2" w:rsidRDefault="004971A5" w:rsidP="00AD57F5">
      <w:pPr>
        <w:pStyle w:val="ac"/>
        <w:numPr>
          <w:ilvl w:val="0"/>
          <w:numId w:val="26"/>
        </w:numPr>
        <w:ind w:left="0" w:firstLine="567"/>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большое количество неполных семей и детей из группы «риска»;</w:t>
      </w:r>
    </w:p>
    <w:p w14:paraId="3AC2BC9C" w14:textId="5A260ADF" w:rsidR="004971A5" w:rsidRPr="008A7EF2" w:rsidRDefault="004971A5" w:rsidP="00AD57F5">
      <w:pPr>
        <w:pStyle w:val="ac"/>
        <w:numPr>
          <w:ilvl w:val="0"/>
          <w:numId w:val="26"/>
        </w:numPr>
        <w:ind w:left="0" w:firstLine="567"/>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дефицит педагогических кадров;</w:t>
      </w:r>
    </w:p>
    <w:p w14:paraId="6ACB55AE" w14:textId="77777777" w:rsidR="00694DBD" w:rsidRPr="008A7EF2" w:rsidRDefault="00694DBD" w:rsidP="00AD57F5">
      <w:pPr>
        <w:pStyle w:val="ac"/>
        <w:numPr>
          <w:ilvl w:val="0"/>
          <w:numId w:val="26"/>
        </w:numPr>
        <w:ind w:left="0" w:firstLine="567"/>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недостаточное развитие внутренней системы оценки качества образования и внутришкольного мониторинга качества образования;</w:t>
      </w:r>
    </w:p>
    <w:p w14:paraId="0AB0C345" w14:textId="2A54B0A7" w:rsidR="00694DBD" w:rsidRPr="008A7EF2" w:rsidRDefault="004971A5" w:rsidP="00AD57F5">
      <w:pPr>
        <w:pStyle w:val="ac"/>
        <w:numPr>
          <w:ilvl w:val="0"/>
          <w:numId w:val="26"/>
        </w:numPr>
        <w:tabs>
          <w:tab w:val="left" w:pos="709"/>
        </w:tabs>
        <w:ind w:left="0" w:firstLine="567"/>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 xml:space="preserve">отсутствие у педагогов компетенций, позволяющих эффективно работать с обучающимися </w:t>
      </w:r>
      <w:r w:rsidR="00653834" w:rsidRPr="008A7EF2">
        <w:rPr>
          <w:rFonts w:ascii="Times New Roman" w:hAnsi="Times New Roman" w:cs="Times New Roman"/>
          <w:sz w:val="28"/>
          <w:szCs w:val="28"/>
          <w:lang w:bidi="ar-SA"/>
        </w:rPr>
        <w:t>группы</w:t>
      </w:r>
      <w:r w:rsidR="00694DBD" w:rsidRPr="008A7EF2">
        <w:rPr>
          <w:rFonts w:ascii="Times New Roman" w:hAnsi="Times New Roman" w:cs="Times New Roman"/>
          <w:sz w:val="28"/>
          <w:szCs w:val="28"/>
          <w:lang w:bidi="ar-SA"/>
        </w:rPr>
        <w:t xml:space="preserve"> «риска» и с детьми с ОВЗ. </w:t>
      </w:r>
    </w:p>
    <w:p w14:paraId="057CEB69" w14:textId="793E32CB" w:rsidR="004971A5" w:rsidRPr="008A7EF2" w:rsidRDefault="004971A5" w:rsidP="00694DBD">
      <w:pPr>
        <w:ind w:firstLine="851"/>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 xml:space="preserve">Методистами </w:t>
      </w:r>
      <w:r w:rsidR="00AB1B88" w:rsidRPr="008A7EF2">
        <w:rPr>
          <w:rFonts w:ascii="Times New Roman" w:hAnsi="Times New Roman" w:cs="Times New Roman"/>
          <w:sz w:val="28"/>
          <w:szCs w:val="28"/>
          <w:lang w:bidi="ar-SA"/>
        </w:rPr>
        <w:t xml:space="preserve">МБУ МЦ </w:t>
      </w:r>
      <w:r w:rsidRPr="008A7EF2">
        <w:rPr>
          <w:rFonts w:ascii="Times New Roman" w:hAnsi="Times New Roman" w:cs="Times New Roman"/>
          <w:sz w:val="28"/>
          <w:szCs w:val="28"/>
          <w:lang w:bidi="ar-SA"/>
        </w:rPr>
        <w:t>были составлены индивидуальные карты сопровождения школ</w:t>
      </w:r>
      <w:r w:rsidR="002E2D63" w:rsidRPr="008A7EF2">
        <w:rPr>
          <w:rFonts w:ascii="Times New Roman" w:hAnsi="Times New Roman" w:cs="Times New Roman"/>
          <w:sz w:val="28"/>
          <w:szCs w:val="28"/>
          <w:lang w:bidi="ar-SA"/>
        </w:rPr>
        <w:t>, с</w:t>
      </w:r>
      <w:r w:rsidR="00653834" w:rsidRPr="008A7EF2">
        <w:rPr>
          <w:rFonts w:ascii="Times New Roman" w:hAnsi="Times New Roman" w:cs="Times New Roman"/>
          <w:sz w:val="28"/>
          <w:szCs w:val="28"/>
          <w:lang w:bidi="ar-SA"/>
        </w:rPr>
        <w:t xml:space="preserve"> администрациями образовательных учреждений обговорены совместные действия </w:t>
      </w:r>
      <w:r w:rsidR="00653834" w:rsidRPr="008A7EF2">
        <w:rPr>
          <w:rFonts w:ascii="Times New Roman" w:hAnsi="Times New Roman" w:cs="Times New Roman"/>
          <w:bCs/>
          <w:sz w:val="28"/>
          <w:szCs w:val="28"/>
          <w:lang w:bidi="ar-SA"/>
        </w:rPr>
        <w:t>в рамках реализации программы поддержки школ, нуждающихся в улучшении результатов</w:t>
      </w:r>
      <w:r w:rsidR="004370A2" w:rsidRPr="008A7EF2">
        <w:rPr>
          <w:rFonts w:ascii="Times New Roman" w:hAnsi="Times New Roman" w:cs="Times New Roman"/>
          <w:sz w:val="28"/>
          <w:szCs w:val="28"/>
          <w:lang w:bidi="ar-SA"/>
        </w:rPr>
        <w:t>.</w:t>
      </w:r>
    </w:p>
    <w:p w14:paraId="7EB7A0F4" w14:textId="77777777" w:rsidR="004370A2" w:rsidRPr="008A7EF2" w:rsidRDefault="004370A2" w:rsidP="004370A2">
      <w:pPr>
        <w:widowControl/>
        <w:ind w:firstLine="851"/>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При беседе с педагогами были выявлены следующие проблемы, негативно влияющие на качество образовательного процесса:</w:t>
      </w:r>
    </w:p>
    <w:p w14:paraId="65A699FD" w14:textId="316A26A9" w:rsidR="004370A2" w:rsidRPr="008A7EF2" w:rsidRDefault="004370A2" w:rsidP="00AD57F5">
      <w:pPr>
        <w:pStyle w:val="ac"/>
        <w:numPr>
          <w:ilvl w:val="0"/>
          <w:numId w:val="26"/>
        </w:numPr>
        <w:ind w:left="0" w:firstLine="567"/>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профессиональное выгорание, приводящее к снижению мотивации и эффективности работы;</w:t>
      </w:r>
    </w:p>
    <w:p w14:paraId="436E67BC" w14:textId="4F3322C1" w:rsidR="004370A2" w:rsidRPr="008A7EF2" w:rsidRDefault="004370A2" w:rsidP="00AD57F5">
      <w:pPr>
        <w:pStyle w:val="ac"/>
        <w:numPr>
          <w:ilvl w:val="0"/>
          <w:numId w:val="26"/>
        </w:numPr>
        <w:ind w:left="0" w:firstLine="567"/>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недостаточное применение современных методик и технологий обучения, включая электронные образовательные ресурсы;</w:t>
      </w:r>
    </w:p>
    <w:p w14:paraId="7D8E758E" w14:textId="6105D49D" w:rsidR="004370A2" w:rsidRPr="008A7EF2" w:rsidRDefault="004370A2" w:rsidP="00AD57F5">
      <w:pPr>
        <w:pStyle w:val="ac"/>
        <w:numPr>
          <w:ilvl w:val="0"/>
          <w:numId w:val="26"/>
        </w:numPr>
        <w:ind w:left="0" w:firstLine="567"/>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неэффективная система наставничества для молодых педагогов, обусловленная высокой нагрузкой опытных коллег и формальным подходом к процессу.</w:t>
      </w:r>
    </w:p>
    <w:p w14:paraId="724B7F51" w14:textId="77777777" w:rsidR="002436CA" w:rsidRPr="008A7EF2" w:rsidRDefault="004971A5" w:rsidP="00C354A4">
      <w:pPr>
        <w:ind w:firstLine="851"/>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 xml:space="preserve">В период с ноября </w:t>
      </w:r>
      <w:r w:rsidR="00C111AA" w:rsidRPr="008A7EF2">
        <w:rPr>
          <w:rFonts w:ascii="Times New Roman" w:hAnsi="Times New Roman" w:cs="Times New Roman"/>
          <w:sz w:val="28"/>
          <w:szCs w:val="28"/>
          <w:lang w:bidi="ar-SA"/>
        </w:rPr>
        <w:t xml:space="preserve">2024 </w:t>
      </w:r>
      <w:r w:rsidRPr="008A7EF2">
        <w:rPr>
          <w:rFonts w:ascii="Times New Roman" w:hAnsi="Times New Roman" w:cs="Times New Roman"/>
          <w:sz w:val="28"/>
          <w:szCs w:val="28"/>
          <w:lang w:bidi="ar-SA"/>
        </w:rPr>
        <w:t xml:space="preserve">по апрель </w:t>
      </w:r>
      <w:r w:rsidR="00C111AA" w:rsidRPr="008A7EF2">
        <w:rPr>
          <w:rFonts w:ascii="Times New Roman" w:hAnsi="Times New Roman" w:cs="Times New Roman"/>
          <w:sz w:val="28"/>
          <w:szCs w:val="28"/>
          <w:lang w:bidi="ar-SA"/>
        </w:rPr>
        <w:t xml:space="preserve">2025 </w:t>
      </w:r>
      <w:r w:rsidR="00F82AA3" w:rsidRPr="008A7EF2">
        <w:rPr>
          <w:rFonts w:ascii="Times New Roman" w:hAnsi="Times New Roman" w:cs="Times New Roman"/>
          <w:sz w:val="28"/>
          <w:szCs w:val="28"/>
          <w:lang w:bidi="ar-SA"/>
        </w:rPr>
        <w:t xml:space="preserve">методистами МБУ МЦ </w:t>
      </w:r>
      <w:r w:rsidRPr="008A7EF2">
        <w:rPr>
          <w:rFonts w:ascii="Times New Roman" w:hAnsi="Times New Roman" w:cs="Times New Roman"/>
          <w:sz w:val="28"/>
          <w:szCs w:val="28"/>
          <w:lang w:bidi="ar-SA"/>
        </w:rPr>
        <w:t xml:space="preserve">были проведены </w:t>
      </w:r>
      <w:r w:rsidR="00F82AA3" w:rsidRPr="008A7EF2">
        <w:rPr>
          <w:rFonts w:ascii="Times New Roman" w:hAnsi="Times New Roman" w:cs="Times New Roman"/>
          <w:sz w:val="28"/>
          <w:szCs w:val="28"/>
          <w:lang w:bidi="ar-SA"/>
        </w:rPr>
        <w:t xml:space="preserve">выездные мероприятия </w:t>
      </w:r>
      <w:r w:rsidR="00F52B1C" w:rsidRPr="008A7EF2">
        <w:rPr>
          <w:rFonts w:ascii="Times New Roman" w:hAnsi="Times New Roman" w:cs="Times New Roman"/>
          <w:sz w:val="28"/>
          <w:szCs w:val="28"/>
          <w:lang w:bidi="ar-SA"/>
        </w:rPr>
        <w:t>в школы для анализа образовательного процесса. Результаты этих мероприятий показали, что, в</w:t>
      </w:r>
      <w:r w:rsidR="00F82AA3" w:rsidRPr="008A7EF2">
        <w:rPr>
          <w:rFonts w:ascii="Times New Roman" w:hAnsi="Times New Roman" w:cs="Times New Roman"/>
          <w:sz w:val="28"/>
          <w:szCs w:val="28"/>
          <w:lang w:bidi="ar-SA"/>
        </w:rPr>
        <w:t xml:space="preserve"> отличие от общих проблем, выявленных в группе школ, в ряде учреждений наблюдаются положительные тенденции. В школах № 17 и № 68 учителя успешно используют активные формы работы, обеспечивая динамичную подачу материала и высокую активность учащихся. Школа № 29 выделяется высоким уровнем воспитательной работы, подтвержденным методистами МБУ МЦ, которые отмечают наличие авторской воспитательной системы, основанной на деятельности школьного музея Полка «Нормандии Неман».</w:t>
      </w:r>
      <w:r w:rsidR="00C354A4" w:rsidRPr="008A7EF2">
        <w:rPr>
          <w:rFonts w:ascii="Times New Roman" w:hAnsi="Times New Roman" w:cs="Times New Roman"/>
          <w:sz w:val="28"/>
          <w:szCs w:val="28"/>
          <w:lang w:bidi="ar-SA"/>
        </w:rPr>
        <w:t xml:space="preserve"> </w:t>
      </w:r>
    </w:p>
    <w:p w14:paraId="2FED554F" w14:textId="3CF496BA" w:rsidR="002436CA" w:rsidRPr="008A7EF2" w:rsidRDefault="002436CA" w:rsidP="004971A5">
      <w:pPr>
        <w:ind w:firstLine="708"/>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Посещение уроков в школах №№ 37, 24 и 15 было ограничено из-за высокой учебной нагрузки учителей, что, как и загруженность административной команды, является серьезным препятствием для организации эффективного обмена опытом.</w:t>
      </w:r>
      <w:r w:rsidR="007D0212" w:rsidRPr="008A7EF2">
        <w:rPr>
          <w:rFonts w:ascii="Times New Roman" w:hAnsi="Times New Roman" w:cs="Times New Roman"/>
          <w:sz w:val="28"/>
          <w:szCs w:val="28"/>
          <w:lang w:bidi="ar-SA"/>
        </w:rPr>
        <w:t xml:space="preserve"> </w:t>
      </w:r>
      <w:r w:rsidR="007030C7" w:rsidRPr="008A7EF2">
        <w:rPr>
          <w:rFonts w:ascii="Times New Roman" w:hAnsi="Times New Roman" w:cs="Times New Roman"/>
          <w:sz w:val="28"/>
          <w:szCs w:val="28"/>
          <w:lang w:bidi="ar-SA"/>
        </w:rPr>
        <w:t>Таким образом, в</w:t>
      </w:r>
      <w:r w:rsidRPr="008A7EF2">
        <w:rPr>
          <w:rFonts w:ascii="Times New Roman" w:hAnsi="Times New Roman" w:cs="Times New Roman"/>
          <w:sz w:val="28"/>
          <w:szCs w:val="28"/>
          <w:lang w:bidi="ar-SA"/>
        </w:rPr>
        <w:t xml:space="preserve">заимопосещение уроков, задуманное как продуктивный инструмент повышения квалификации и обмена передовыми методиками, на практике сталкивается с рядом препятствий, обусловленных высокой загруженностью административной команды школы, </w:t>
      </w:r>
      <w:r w:rsidRPr="008A7EF2">
        <w:rPr>
          <w:rFonts w:ascii="Times New Roman" w:hAnsi="Times New Roman" w:cs="Times New Roman"/>
          <w:sz w:val="28"/>
          <w:szCs w:val="28"/>
          <w:lang w:bidi="ar-SA"/>
        </w:rPr>
        <w:lastRenderedPageBreak/>
        <w:t>вызванной необходимостью ведения обширной отчетности, участия в многочисленных проектах и решения текущих административных задач, что не оставляет времени на систематическое наблюдение за уроками и организацию эффективного обмена опытом между педагогами.</w:t>
      </w:r>
    </w:p>
    <w:p w14:paraId="4900ABA9" w14:textId="77777777" w:rsidR="00C470CD" w:rsidRPr="008A7EF2" w:rsidRDefault="00C470CD" w:rsidP="004971A5">
      <w:pPr>
        <w:ind w:firstLine="708"/>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Методисты МБУ МЦ мотивировали педагогов школ с низкими образовательными результатами на обучение в формате ИОМ в ГАУДПО ИО «Университет непрерывного образования и инноваций» ЦНППМ. К сожалению, не удалось вовлечь всех педагогов. Основная причина – отказ педагогов осознавать наличие собственных профессиональных дефицитов (78%). Этот высокий процент неосознанных потребностей в профессиональном развитии говорит о необходимости пересмотра подходов к мотивации педагогов и создания условий для более объективной оценки собственной деятельности.</w:t>
      </w:r>
    </w:p>
    <w:p w14:paraId="4FB97779" w14:textId="79495439" w:rsidR="004971A5" w:rsidRPr="008A7EF2" w:rsidRDefault="004971A5" w:rsidP="004971A5">
      <w:pPr>
        <w:ind w:firstLine="708"/>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 xml:space="preserve">В </w:t>
      </w:r>
      <w:r w:rsidR="008264D7" w:rsidRPr="008A7EF2">
        <w:rPr>
          <w:rFonts w:ascii="Times New Roman" w:hAnsi="Times New Roman" w:cs="Times New Roman"/>
          <w:sz w:val="28"/>
          <w:szCs w:val="28"/>
          <w:lang w:bidi="ar-SA"/>
        </w:rPr>
        <w:t>отчетном периоде</w:t>
      </w:r>
      <w:r w:rsidRPr="008A7EF2">
        <w:rPr>
          <w:rFonts w:ascii="Times New Roman" w:hAnsi="Times New Roman" w:cs="Times New Roman"/>
          <w:sz w:val="28"/>
          <w:szCs w:val="28"/>
          <w:lang w:bidi="ar-SA"/>
        </w:rPr>
        <w:t xml:space="preserve"> снизилась активность участия педагогических кадров в профессиональных мероприятиях. Данная тенденция </w:t>
      </w:r>
      <w:r w:rsidR="00034D50" w:rsidRPr="008A7EF2">
        <w:rPr>
          <w:rFonts w:ascii="Times New Roman" w:hAnsi="Times New Roman" w:cs="Times New Roman"/>
          <w:sz w:val="28"/>
          <w:szCs w:val="28"/>
          <w:lang w:bidi="ar-SA"/>
        </w:rPr>
        <w:t xml:space="preserve">также </w:t>
      </w:r>
      <w:r w:rsidRPr="008A7EF2">
        <w:rPr>
          <w:rFonts w:ascii="Times New Roman" w:hAnsi="Times New Roman" w:cs="Times New Roman"/>
          <w:sz w:val="28"/>
          <w:szCs w:val="28"/>
          <w:lang w:bidi="ar-SA"/>
        </w:rPr>
        <w:t>вызывает определенную обеспокоенность, поскольку активное участие педагогов в подобных событиях играет ключевую роль в их профессиональном росте, обмене опытом и формировании единого образовательного пространства города.</w:t>
      </w:r>
      <w:r w:rsidR="008264D7" w:rsidRPr="008A7EF2">
        <w:rPr>
          <w:rFonts w:ascii="Times New Roman" w:hAnsi="Times New Roman" w:cs="Times New Roman"/>
          <w:sz w:val="28"/>
          <w:szCs w:val="28"/>
          <w:lang w:bidi="ar-SA"/>
        </w:rPr>
        <w:t xml:space="preserve"> Для преодоления этой негативной тенденции необходимо разработать комплекс мер, направленных на повышение привлекательности профессиональных мероприятий для педагогов, включая улучшение содержания программ, создание условий для обмена опытом и обеспечение финансовой поддержки участия.</w:t>
      </w:r>
    </w:p>
    <w:p w14:paraId="19294AF4" w14:textId="77777777" w:rsidR="004971A5" w:rsidRPr="008A7EF2" w:rsidRDefault="004971A5" w:rsidP="004971A5">
      <w:pPr>
        <w:rPr>
          <w:rFonts w:ascii="Times New Roman" w:hAnsi="Times New Roman" w:cs="Times New Roman"/>
          <w:bCs/>
          <w:lang w:bidi="ar-SA"/>
        </w:rPr>
      </w:pPr>
      <w:r w:rsidRPr="008A7EF2">
        <w:rPr>
          <w:noProof/>
          <w:lang w:bidi="ar-SA"/>
        </w:rPr>
        <w:drawing>
          <wp:inline distT="0" distB="0" distL="0" distR="0" wp14:anchorId="26C66473" wp14:editId="6BA77D30">
            <wp:extent cx="6141720" cy="2527539"/>
            <wp:effectExtent l="0" t="0" r="11430" b="63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BDD1726" w14:textId="77777777" w:rsidR="002F5977" w:rsidRPr="008A7EF2" w:rsidRDefault="002F5977" w:rsidP="004971A5">
      <w:pPr>
        <w:ind w:firstLine="708"/>
        <w:rPr>
          <w:rFonts w:ascii="Times New Roman" w:hAnsi="Times New Roman" w:cs="Times New Roman"/>
          <w:sz w:val="28"/>
          <w:szCs w:val="28"/>
          <w:lang w:bidi="ar-SA"/>
        </w:rPr>
      </w:pPr>
    </w:p>
    <w:p w14:paraId="602D3EFE" w14:textId="5E5CDED2" w:rsidR="004971A5" w:rsidRPr="008A7EF2" w:rsidRDefault="004971A5" w:rsidP="004971A5">
      <w:pPr>
        <w:ind w:firstLine="708"/>
        <w:rPr>
          <w:rFonts w:ascii="Times New Roman" w:hAnsi="Times New Roman" w:cs="Times New Roman"/>
          <w:sz w:val="28"/>
          <w:szCs w:val="28"/>
          <w:lang w:bidi="ar-SA"/>
        </w:rPr>
      </w:pPr>
      <w:r w:rsidRPr="008A7EF2">
        <w:rPr>
          <w:rFonts w:ascii="Times New Roman" w:hAnsi="Times New Roman" w:cs="Times New Roman"/>
          <w:sz w:val="28"/>
          <w:szCs w:val="28"/>
          <w:lang w:bidi="ar-SA"/>
        </w:rPr>
        <w:t xml:space="preserve">Самыми активными школами в этом учебном году стали: 29,63,17,68. </w:t>
      </w:r>
    </w:p>
    <w:p w14:paraId="381EF421" w14:textId="77777777" w:rsidR="004971A5" w:rsidRPr="008A7EF2" w:rsidRDefault="004971A5" w:rsidP="004971A5">
      <w:pPr>
        <w:widowControl/>
        <w:rPr>
          <w:rFonts w:ascii="Times New Roman" w:eastAsia="Times New Roman" w:hAnsi="Times New Roman" w:cs="Times New Roman"/>
          <w:color w:val="auto"/>
          <w:sz w:val="28"/>
          <w:szCs w:val="28"/>
          <w:lang w:bidi="ar-SA"/>
        </w:rPr>
      </w:pPr>
      <w:r w:rsidRPr="008A7EF2">
        <w:rPr>
          <w:rFonts w:ascii="Times New Roman" w:eastAsia="Times New Roman" w:hAnsi="Times New Roman" w:cs="Times New Roman"/>
          <w:b/>
          <w:bCs/>
          <w:color w:val="auto"/>
          <w:sz w:val="28"/>
          <w:szCs w:val="28"/>
          <w:lang w:bidi="ar-SA"/>
        </w:rPr>
        <w:t>Рекомендации по дальнейшим действиям:</w:t>
      </w:r>
    </w:p>
    <w:p w14:paraId="16886D82" w14:textId="77777777" w:rsidR="004971A5" w:rsidRPr="008A7EF2" w:rsidRDefault="004971A5" w:rsidP="00AD57F5">
      <w:pPr>
        <w:widowControl/>
        <w:numPr>
          <w:ilvl w:val="0"/>
          <w:numId w:val="16"/>
        </w:numPr>
        <w:tabs>
          <w:tab w:val="left" w:pos="1418"/>
        </w:tabs>
        <w:ind w:left="1095"/>
        <w:rPr>
          <w:rFonts w:ascii="Times New Roman" w:eastAsia="Times New Roman" w:hAnsi="Times New Roman" w:cs="Times New Roman"/>
          <w:color w:val="auto"/>
          <w:sz w:val="28"/>
          <w:szCs w:val="28"/>
          <w:lang w:bidi="ar-SA"/>
        </w:rPr>
      </w:pPr>
      <w:r w:rsidRPr="008A7EF2">
        <w:rPr>
          <w:rFonts w:ascii="Times New Roman" w:eastAsia="Times New Roman" w:hAnsi="Times New Roman" w:cs="Times New Roman"/>
          <w:b/>
          <w:bCs/>
          <w:color w:val="auto"/>
          <w:sz w:val="28"/>
          <w:szCs w:val="28"/>
          <w:lang w:bidi="ar-SA"/>
        </w:rPr>
        <w:t>Администрациям школ:</w:t>
      </w:r>
      <w:r w:rsidRPr="008A7EF2">
        <w:rPr>
          <w:rFonts w:ascii="Times New Roman" w:eastAsia="Times New Roman" w:hAnsi="Times New Roman" w:cs="Times New Roman"/>
          <w:color w:val="auto"/>
          <w:sz w:val="28"/>
          <w:szCs w:val="28"/>
          <w:lang w:bidi="ar-SA"/>
        </w:rPr>
        <w:t xml:space="preserve"> </w:t>
      </w:r>
    </w:p>
    <w:p w14:paraId="0ADDCDB3" w14:textId="3102B12C" w:rsidR="004971A5" w:rsidRPr="008A7EF2" w:rsidRDefault="004971A5" w:rsidP="008232BE">
      <w:pPr>
        <w:ind w:firstLine="708"/>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активно искать возможности для привлечения дополнительных ресурсов (финансовых, материальных, методических) для улучшения материально-технической базы школ и обеспечения доступа к современным образовательным технологиям через участие в грантовых конкурсах</w:t>
      </w:r>
      <w:r w:rsidR="00497722" w:rsidRPr="008A7EF2">
        <w:rPr>
          <w:rFonts w:ascii="Times New Roman" w:hAnsi="Times New Roman" w:cs="Times New Roman"/>
          <w:sz w:val="28"/>
          <w:szCs w:val="28"/>
          <w:lang w:bidi="ar-SA"/>
        </w:rPr>
        <w:t>, разработав стратегию поиска и привлечения ресурсов, определив приоритетные направления и распределив ответственность между членами администрации</w:t>
      </w:r>
      <w:r w:rsidRPr="008A7EF2">
        <w:rPr>
          <w:rFonts w:ascii="Times New Roman" w:hAnsi="Times New Roman" w:cs="Times New Roman"/>
          <w:sz w:val="28"/>
          <w:szCs w:val="28"/>
          <w:lang w:bidi="ar-SA"/>
        </w:rPr>
        <w:t xml:space="preserve">; </w:t>
      </w:r>
    </w:p>
    <w:p w14:paraId="7A290BB7" w14:textId="155CFDDF" w:rsidR="004971A5" w:rsidRPr="008A7EF2" w:rsidRDefault="005B35DF" w:rsidP="00AD57F5">
      <w:pPr>
        <w:pStyle w:val="ac"/>
        <w:widowControl/>
        <w:numPr>
          <w:ilvl w:val="0"/>
          <w:numId w:val="17"/>
        </w:numPr>
        <w:tabs>
          <w:tab w:val="left" w:pos="993"/>
        </w:tabs>
        <w:ind w:left="0" w:firstLine="709"/>
        <w:jc w:val="both"/>
        <w:rPr>
          <w:rFonts w:ascii="Times New Roman" w:eastAsia="Times New Roman" w:hAnsi="Times New Roman" w:cs="Times New Roman"/>
          <w:color w:val="auto"/>
          <w:sz w:val="28"/>
          <w:szCs w:val="28"/>
          <w:lang w:bidi="ar-SA"/>
        </w:rPr>
      </w:pPr>
      <w:r w:rsidRPr="008A7EF2">
        <w:rPr>
          <w:rFonts w:ascii="Times New Roman" w:eastAsia="Times New Roman" w:hAnsi="Times New Roman" w:cs="Times New Roman"/>
          <w:color w:val="auto"/>
          <w:sz w:val="28"/>
          <w:szCs w:val="28"/>
          <w:lang w:bidi="ar-SA"/>
        </w:rPr>
        <w:lastRenderedPageBreak/>
        <w:t>м</w:t>
      </w:r>
      <w:r w:rsidR="004971A5" w:rsidRPr="008A7EF2">
        <w:rPr>
          <w:rFonts w:ascii="Times New Roman" w:eastAsia="Times New Roman" w:hAnsi="Times New Roman" w:cs="Times New Roman"/>
          <w:color w:val="auto"/>
          <w:sz w:val="28"/>
          <w:szCs w:val="28"/>
          <w:lang w:bidi="ar-SA"/>
        </w:rPr>
        <w:t>отивировать педагогов на сотрудничество с ГАУДПО ИО «Университет непрерывного образования и инноваций» и МБУ МЦ;</w:t>
      </w:r>
    </w:p>
    <w:p w14:paraId="13B35475" w14:textId="18FAACBA" w:rsidR="004971A5" w:rsidRPr="008A7EF2" w:rsidRDefault="005B35DF" w:rsidP="00AD57F5">
      <w:pPr>
        <w:pStyle w:val="ac"/>
        <w:widowControl/>
        <w:numPr>
          <w:ilvl w:val="0"/>
          <w:numId w:val="17"/>
        </w:numPr>
        <w:tabs>
          <w:tab w:val="left" w:pos="993"/>
        </w:tabs>
        <w:ind w:left="0" w:firstLine="709"/>
        <w:jc w:val="both"/>
        <w:rPr>
          <w:rFonts w:ascii="Times New Roman" w:eastAsia="Times New Roman" w:hAnsi="Times New Roman" w:cs="Times New Roman"/>
          <w:color w:val="auto"/>
          <w:sz w:val="28"/>
          <w:szCs w:val="28"/>
          <w:lang w:bidi="ar-SA"/>
        </w:rPr>
      </w:pPr>
      <w:r w:rsidRPr="008A7EF2">
        <w:rPr>
          <w:rFonts w:ascii="Times New Roman" w:eastAsia="Times New Roman" w:hAnsi="Times New Roman" w:cs="Times New Roman"/>
          <w:color w:val="auto"/>
          <w:sz w:val="28"/>
          <w:szCs w:val="28"/>
          <w:lang w:bidi="ar-SA"/>
        </w:rPr>
        <w:t>р</w:t>
      </w:r>
      <w:r w:rsidR="004971A5" w:rsidRPr="008A7EF2">
        <w:rPr>
          <w:rFonts w:ascii="Times New Roman" w:eastAsia="Times New Roman" w:hAnsi="Times New Roman" w:cs="Times New Roman"/>
          <w:color w:val="auto"/>
          <w:sz w:val="28"/>
          <w:szCs w:val="28"/>
          <w:lang w:bidi="ar-SA"/>
        </w:rPr>
        <w:t>азработать и реализовать программы, направленные на повышение вовлеченности родителей в образовательный процесс, укрепление семейных ценностей и создание позитивного микроклимата в семьях;</w:t>
      </w:r>
    </w:p>
    <w:p w14:paraId="698C9CE0" w14:textId="77777777" w:rsidR="00497722" w:rsidRPr="008A7EF2" w:rsidRDefault="005B35DF" w:rsidP="00AD57F5">
      <w:pPr>
        <w:pStyle w:val="ac"/>
        <w:widowControl/>
        <w:numPr>
          <w:ilvl w:val="0"/>
          <w:numId w:val="16"/>
        </w:numPr>
        <w:tabs>
          <w:tab w:val="left" w:pos="993"/>
        </w:tabs>
        <w:ind w:left="0" w:firstLine="735"/>
        <w:jc w:val="both"/>
        <w:rPr>
          <w:rFonts w:ascii="Times New Roman" w:eastAsia="Times New Roman" w:hAnsi="Times New Roman" w:cs="Times New Roman"/>
          <w:color w:val="auto"/>
          <w:sz w:val="28"/>
          <w:szCs w:val="28"/>
          <w:lang w:bidi="ar-SA"/>
        </w:rPr>
      </w:pPr>
      <w:r w:rsidRPr="008A7EF2">
        <w:rPr>
          <w:rFonts w:ascii="Times New Roman" w:eastAsia="Times New Roman" w:hAnsi="Times New Roman" w:cs="Times New Roman"/>
          <w:color w:val="auto"/>
          <w:sz w:val="28"/>
          <w:szCs w:val="28"/>
          <w:lang w:bidi="ar-SA"/>
        </w:rPr>
        <w:t>и</w:t>
      </w:r>
      <w:r w:rsidR="004971A5" w:rsidRPr="008A7EF2">
        <w:rPr>
          <w:rFonts w:ascii="Times New Roman" w:eastAsia="Times New Roman" w:hAnsi="Times New Roman" w:cs="Times New Roman"/>
          <w:color w:val="auto"/>
          <w:sz w:val="28"/>
          <w:szCs w:val="28"/>
          <w:lang w:bidi="ar-SA"/>
        </w:rPr>
        <w:t>спользовать результаты ВПР, ОГЭ и ЕГЭ не только для констатации факта низких результатов, но и для выявления конкретных пробелов в знаниях, обучающихся и планирования адресной поддержки</w:t>
      </w:r>
      <w:r w:rsidR="00497722" w:rsidRPr="008A7EF2">
        <w:rPr>
          <w:rFonts w:ascii="Times New Roman" w:eastAsia="Times New Roman" w:hAnsi="Times New Roman" w:cs="Times New Roman"/>
          <w:color w:val="auto"/>
          <w:sz w:val="28"/>
          <w:szCs w:val="28"/>
          <w:lang w:bidi="ar-SA"/>
        </w:rPr>
        <w:t>.</w:t>
      </w:r>
    </w:p>
    <w:p w14:paraId="7D83F20A" w14:textId="62D03BA2" w:rsidR="004971A5" w:rsidRPr="008A7EF2" w:rsidRDefault="004971A5" w:rsidP="00AD57F5">
      <w:pPr>
        <w:pStyle w:val="ac"/>
        <w:widowControl/>
        <w:numPr>
          <w:ilvl w:val="0"/>
          <w:numId w:val="16"/>
        </w:numPr>
        <w:tabs>
          <w:tab w:val="left" w:pos="993"/>
        </w:tabs>
        <w:ind w:left="0" w:firstLine="735"/>
        <w:jc w:val="both"/>
        <w:rPr>
          <w:rFonts w:ascii="Times New Roman" w:eastAsia="Times New Roman" w:hAnsi="Times New Roman" w:cs="Times New Roman"/>
          <w:color w:val="auto"/>
          <w:sz w:val="28"/>
          <w:szCs w:val="28"/>
          <w:lang w:bidi="ar-SA"/>
        </w:rPr>
      </w:pPr>
      <w:r w:rsidRPr="008A7EF2">
        <w:rPr>
          <w:rFonts w:ascii="Times New Roman" w:eastAsia="Times New Roman" w:hAnsi="Times New Roman" w:cs="Times New Roman"/>
          <w:b/>
          <w:bCs/>
          <w:color w:val="auto"/>
          <w:sz w:val="28"/>
          <w:szCs w:val="28"/>
          <w:lang w:bidi="ar-SA"/>
        </w:rPr>
        <w:t>МБУ МЦ:</w:t>
      </w:r>
      <w:r w:rsidRPr="008A7EF2">
        <w:rPr>
          <w:rFonts w:ascii="Times New Roman" w:eastAsia="Times New Roman" w:hAnsi="Times New Roman" w:cs="Times New Roman"/>
          <w:color w:val="auto"/>
          <w:sz w:val="28"/>
          <w:szCs w:val="28"/>
          <w:lang w:bidi="ar-SA"/>
        </w:rPr>
        <w:t xml:space="preserve"> </w:t>
      </w:r>
    </w:p>
    <w:p w14:paraId="49E9590D" w14:textId="1C8EBFEF" w:rsidR="004971A5" w:rsidRPr="008A7EF2" w:rsidRDefault="004971A5" w:rsidP="00AD57F5">
      <w:pPr>
        <w:widowControl/>
        <w:numPr>
          <w:ilvl w:val="0"/>
          <w:numId w:val="18"/>
        </w:numPr>
        <w:tabs>
          <w:tab w:val="clear" w:pos="720"/>
          <w:tab w:val="num" w:pos="426"/>
          <w:tab w:val="left" w:pos="993"/>
        </w:tabs>
        <w:ind w:left="0" w:firstLine="709"/>
        <w:jc w:val="both"/>
        <w:rPr>
          <w:rFonts w:ascii="Times New Roman" w:eastAsia="Times New Roman" w:hAnsi="Times New Roman" w:cs="Times New Roman"/>
          <w:color w:val="auto"/>
          <w:sz w:val="28"/>
          <w:szCs w:val="28"/>
          <w:lang w:bidi="ar-SA"/>
        </w:rPr>
      </w:pPr>
      <w:r w:rsidRPr="008A7EF2">
        <w:rPr>
          <w:rFonts w:ascii="Times New Roman" w:eastAsia="Times New Roman" w:hAnsi="Times New Roman" w:cs="Times New Roman"/>
          <w:color w:val="auto"/>
          <w:sz w:val="28"/>
          <w:szCs w:val="28"/>
          <w:lang w:bidi="ar-SA"/>
        </w:rPr>
        <w:t>МБУ МЦ рассмотреть возможность комплексного сопровождения школ и работать сразу с коллективами</w:t>
      </w:r>
      <w:r w:rsidR="005B35DF" w:rsidRPr="008A7EF2">
        <w:rPr>
          <w:rFonts w:ascii="Times New Roman" w:eastAsia="Times New Roman" w:hAnsi="Times New Roman" w:cs="Times New Roman"/>
          <w:color w:val="auto"/>
          <w:sz w:val="28"/>
          <w:szCs w:val="28"/>
          <w:lang w:bidi="ar-SA"/>
        </w:rPr>
        <w:t>, учитывая специфику и потребности каждой конкретной школы</w:t>
      </w:r>
      <w:r w:rsidRPr="008A7EF2">
        <w:rPr>
          <w:rFonts w:ascii="Times New Roman" w:eastAsia="Times New Roman" w:hAnsi="Times New Roman" w:cs="Times New Roman"/>
          <w:color w:val="auto"/>
          <w:sz w:val="28"/>
          <w:szCs w:val="28"/>
          <w:lang w:bidi="ar-SA"/>
        </w:rPr>
        <w:t>;</w:t>
      </w:r>
    </w:p>
    <w:p w14:paraId="180A2576" w14:textId="51973371" w:rsidR="004971A5" w:rsidRPr="008A7EF2" w:rsidRDefault="004971A5" w:rsidP="00AD57F5">
      <w:pPr>
        <w:widowControl/>
        <w:numPr>
          <w:ilvl w:val="0"/>
          <w:numId w:val="18"/>
        </w:numPr>
        <w:tabs>
          <w:tab w:val="clear" w:pos="720"/>
          <w:tab w:val="num" w:pos="426"/>
          <w:tab w:val="left" w:pos="993"/>
        </w:tabs>
        <w:ind w:left="0" w:firstLine="709"/>
        <w:jc w:val="both"/>
        <w:rPr>
          <w:rFonts w:ascii="Times New Roman" w:eastAsia="Times New Roman" w:hAnsi="Times New Roman" w:cs="Times New Roman"/>
          <w:color w:val="auto"/>
          <w:sz w:val="28"/>
          <w:szCs w:val="28"/>
          <w:lang w:bidi="ar-SA"/>
        </w:rPr>
      </w:pPr>
      <w:r w:rsidRPr="008A7EF2">
        <w:rPr>
          <w:rFonts w:ascii="Times New Roman" w:eastAsia="Times New Roman" w:hAnsi="Times New Roman" w:cs="Times New Roman"/>
          <w:color w:val="auto"/>
          <w:sz w:val="28"/>
          <w:szCs w:val="28"/>
          <w:lang w:bidi="ar-SA"/>
        </w:rPr>
        <w:t>организовать площадку для обмена опытом между школами ШНОР</w:t>
      </w:r>
      <w:r w:rsidR="005B35DF" w:rsidRPr="008A7EF2">
        <w:rPr>
          <w:rFonts w:ascii="Times New Roman" w:eastAsia="Times New Roman" w:hAnsi="Times New Roman" w:cs="Times New Roman"/>
          <w:color w:val="auto"/>
          <w:sz w:val="28"/>
          <w:szCs w:val="28"/>
          <w:lang w:bidi="ar-SA"/>
        </w:rPr>
        <w:t>;</w:t>
      </w:r>
    </w:p>
    <w:p w14:paraId="584BDC42" w14:textId="7DD901AC" w:rsidR="004971A5" w:rsidRPr="008A7EF2" w:rsidRDefault="005B35DF" w:rsidP="00AD57F5">
      <w:pPr>
        <w:widowControl/>
        <w:numPr>
          <w:ilvl w:val="0"/>
          <w:numId w:val="18"/>
        </w:numPr>
        <w:tabs>
          <w:tab w:val="clear" w:pos="720"/>
          <w:tab w:val="num" w:pos="426"/>
          <w:tab w:val="left" w:pos="993"/>
        </w:tabs>
        <w:ind w:left="0" w:firstLine="709"/>
        <w:jc w:val="both"/>
        <w:rPr>
          <w:rFonts w:ascii="Times New Roman" w:eastAsia="Times New Roman" w:hAnsi="Times New Roman" w:cs="Times New Roman"/>
          <w:color w:val="auto"/>
          <w:sz w:val="28"/>
          <w:szCs w:val="28"/>
          <w:lang w:bidi="ar-SA"/>
        </w:rPr>
      </w:pPr>
      <w:r w:rsidRPr="008A7EF2">
        <w:rPr>
          <w:rFonts w:ascii="Times New Roman" w:eastAsia="Times New Roman" w:hAnsi="Times New Roman" w:cs="Times New Roman"/>
          <w:color w:val="auto"/>
          <w:sz w:val="28"/>
          <w:szCs w:val="28"/>
          <w:lang w:bidi="ar-SA"/>
        </w:rPr>
        <w:t>р</w:t>
      </w:r>
      <w:r w:rsidR="004971A5" w:rsidRPr="008A7EF2">
        <w:rPr>
          <w:rFonts w:ascii="Times New Roman" w:eastAsia="Times New Roman" w:hAnsi="Times New Roman" w:cs="Times New Roman"/>
          <w:color w:val="auto"/>
          <w:sz w:val="28"/>
          <w:szCs w:val="28"/>
          <w:lang w:bidi="ar-SA"/>
        </w:rPr>
        <w:t>азработать и реализовать адресные курсы повышения квалификации и программы семинаров в межкурсовой период, направленные на устранение выявленных профессиональных дефицитов, развитие компетенций в области индивидуализации обучения, инклюзивного образования и работы с детьми из социально неблагополучных семей.</w:t>
      </w:r>
    </w:p>
    <w:p w14:paraId="34ADC307" w14:textId="1A558B7D" w:rsidR="00905A2F" w:rsidRDefault="00905A2F" w:rsidP="00905A2F">
      <w:pPr>
        <w:widowControl/>
        <w:tabs>
          <w:tab w:val="left" w:pos="993"/>
        </w:tabs>
        <w:ind w:firstLine="851"/>
        <w:jc w:val="both"/>
        <w:rPr>
          <w:rFonts w:ascii="Times New Roman" w:eastAsia="Times New Roman" w:hAnsi="Times New Roman" w:cs="Times New Roman"/>
          <w:bCs/>
          <w:color w:val="auto"/>
          <w:sz w:val="28"/>
          <w:szCs w:val="28"/>
          <w:lang w:bidi="ar-SA"/>
        </w:rPr>
      </w:pPr>
      <w:r w:rsidRPr="008A7EF2">
        <w:rPr>
          <w:rFonts w:ascii="Times New Roman" w:eastAsia="Times New Roman" w:hAnsi="Times New Roman" w:cs="Times New Roman"/>
          <w:color w:val="auto"/>
          <w:sz w:val="28"/>
          <w:szCs w:val="28"/>
          <w:lang w:bidi="ar-SA"/>
        </w:rPr>
        <w:t xml:space="preserve">Таким образом, итогом комплексной поддержки школ с низкими образовательными результатами является </w:t>
      </w:r>
      <w:r w:rsidRPr="008A7EF2">
        <w:rPr>
          <w:rFonts w:ascii="Times New Roman" w:eastAsia="Times New Roman" w:hAnsi="Times New Roman" w:cs="Times New Roman"/>
          <w:bCs/>
          <w:color w:val="auto"/>
          <w:sz w:val="28"/>
          <w:szCs w:val="28"/>
          <w:lang w:bidi="ar-SA"/>
        </w:rPr>
        <w:t>системная трансформация школьной среды, включая обновление образовательных программ, внедрение современных технологий, совершенствование методической работы и создание эффективной системы управления качеством образования.</w:t>
      </w:r>
    </w:p>
    <w:p w14:paraId="5ED4F647" w14:textId="77777777" w:rsidR="00C45F29" w:rsidRPr="008A7EF2" w:rsidRDefault="00C45F29" w:rsidP="00905A2F">
      <w:pPr>
        <w:widowControl/>
        <w:tabs>
          <w:tab w:val="left" w:pos="993"/>
        </w:tabs>
        <w:ind w:firstLine="851"/>
        <w:jc w:val="both"/>
        <w:rPr>
          <w:rFonts w:ascii="Times New Roman" w:eastAsia="Times New Roman" w:hAnsi="Times New Roman" w:cs="Times New Roman"/>
          <w:color w:val="auto"/>
          <w:sz w:val="28"/>
          <w:szCs w:val="28"/>
          <w:lang w:bidi="ar-SA"/>
        </w:rPr>
      </w:pPr>
    </w:p>
    <w:p w14:paraId="7F787668" w14:textId="4BE53A59" w:rsidR="00C10758" w:rsidRPr="00856072" w:rsidRDefault="00856072" w:rsidP="00D00A50">
      <w:pPr>
        <w:pStyle w:val="af8"/>
        <w:spacing w:before="0" w:beforeAutospacing="0" w:after="0" w:afterAutospacing="0"/>
        <w:jc w:val="center"/>
        <w:rPr>
          <w:b/>
          <w:bCs/>
          <w:i/>
          <w:iCs/>
          <w:color w:val="000000"/>
          <w:sz w:val="28"/>
          <w:szCs w:val="28"/>
          <w:lang w:bidi="ru-RU"/>
        </w:rPr>
      </w:pPr>
      <w:r>
        <w:rPr>
          <w:b/>
          <w:bCs/>
          <w:i/>
          <w:iCs/>
          <w:color w:val="000000"/>
          <w:sz w:val="28"/>
          <w:szCs w:val="28"/>
          <w:lang w:bidi="ru-RU"/>
        </w:rPr>
        <w:t>3.3.9</w:t>
      </w:r>
      <w:r w:rsidR="00EB333C" w:rsidRPr="00856072">
        <w:rPr>
          <w:b/>
          <w:bCs/>
          <w:i/>
          <w:iCs/>
          <w:color w:val="000000"/>
          <w:sz w:val="28"/>
          <w:szCs w:val="28"/>
          <w:lang w:bidi="ru-RU"/>
        </w:rPr>
        <w:t xml:space="preserve">. </w:t>
      </w:r>
      <w:r w:rsidR="00C10758" w:rsidRPr="00856072">
        <w:rPr>
          <w:b/>
          <w:bCs/>
          <w:i/>
          <w:iCs/>
          <w:color w:val="000000"/>
          <w:sz w:val="28"/>
          <w:szCs w:val="28"/>
          <w:lang w:bidi="ru-RU"/>
        </w:rPr>
        <w:t xml:space="preserve">Развитие системы поддержки талантливых детей и молодежи. </w:t>
      </w:r>
    </w:p>
    <w:p w14:paraId="458F4901" w14:textId="0458EC8D" w:rsidR="00D00A50" w:rsidRPr="00856072" w:rsidRDefault="00D00A50" w:rsidP="00D00A50">
      <w:pPr>
        <w:pStyle w:val="af8"/>
        <w:spacing w:before="0" w:beforeAutospacing="0" w:after="0" w:afterAutospacing="0"/>
        <w:jc w:val="center"/>
        <w:rPr>
          <w:b/>
          <w:bCs/>
          <w:i/>
          <w:iCs/>
          <w:color w:val="000000"/>
          <w:sz w:val="28"/>
          <w:szCs w:val="28"/>
          <w:lang w:bidi="ru-RU"/>
        </w:rPr>
      </w:pPr>
      <w:r w:rsidRPr="00856072">
        <w:rPr>
          <w:b/>
          <w:bCs/>
          <w:i/>
          <w:iCs/>
          <w:color w:val="000000"/>
          <w:sz w:val="28"/>
          <w:szCs w:val="28"/>
          <w:lang w:bidi="ru-RU"/>
        </w:rPr>
        <w:t>Олимпиадное движение школьников</w:t>
      </w:r>
    </w:p>
    <w:p w14:paraId="08A2223C" w14:textId="445694CB" w:rsidR="0033019B" w:rsidRPr="008A7EF2" w:rsidRDefault="0033019B" w:rsidP="008D15D7">
      <w:pPr>
        <w:pStyle w:val="af8"/>
        <w:spacing w:before="0" w:beforeAutospacing="0" w:after="0" w:afterAutospacing="0"/>
        <w:ind w:firstLine="851"/>
        <w:jc w:val="both"/>
        <w:rPr>
          <w:rFonts w:eastAsia="Courier New"/>
          <w:sz w:val="28"/>
          <w:szCs w:val="28"/>
        </w:rPr>
      </w:pPr>
      <w:r w:rsidRPr="008A7EF2">
        <w:rPr>
          <w:rFonts w:eastAsia="Courier New"/>
          <w:sz w:val="28"/>
          <w:szCs w:val="28"/>
        </w:rPr>
        <w:t>Создание условий для выявления, развития и реализации творческого и интеллектуального потенциала молодых людей способствует формированию конкурентоспособных специалистов и активных граждан.</w:t>
      </w:r>
      <w:r w:rsidR="007646A9" w:rsidRPr="008A7EF2">
        <w:rPr>
          <w:rFonts w:eastAsia="Courier New"/>
          <w:sz w:val="28"/>
          <w:szCs w:val="28"/>
        </w:rPr>
        <w:t xml:space="preserve"> </w:t>
      </w:r>
      <w:r w:rsidRPr="008A7EF2">
        <w:rPr>
          <w:rFonts w:eastAsia="Courier New"/>
          <w:sz w:val="28"/>
          <w:szCs w:val="28"/>
        </w:rPr>
        <w:t>В рамках данной системы реализуются комплексные меры, включающие организацию специализированных образовательных программ, проведение конкурсов, олимпиад и творческих мероприятий, а также предоставление грантов и стипендий. Особое внимание уделяется развитию инновационных площадок, где талантливая молодежь может получать дополнительное образование и реализовывать собственные проекты.</w:t>
      </w:r>
    </w:p>
    <w:p w14:paraId="17E00640" w14:textId="1C7A7DE3" w:rsidR="007E1A9C" w:rsidRPr="008A7EF2" w:rsidRDefault="008D15D7" w:rsidP="00EE2802">
      <w:pPr>
        <w:pStyle w:val="af8"/>
        <w:spacing w:before="0" w:beforeAutospacing="0" w:after="0" w:afterAutospacing="0"/>
        <w:ind w:firstLine="851"/>
        <w:jc w:val="both"/>
        <w:rPr>
          <w:rFonts w:eastAsia="Courier New"/>
          <w:sz w:val="28"/>
          <w:szCs w:val="28"/>
        </w:rPr>
      </w:pPr>
      <w:r w:rsidRPr="008A7EF2">
        <w:rPr>
          <w:rFonts w:eastAsia="Courier New"/>
          <w:sz w:val="28"/>
          <w:szCs w:val="28"/>
        </w:rPr>
        <w:t xml:space="preserve">В 2024–2025 учебном году из средств подпрограммы «Выявление и поддержка одарённых детей» муниципальной программы «Развитие образования города Иванова», утвержденной постановлением Администрации города Иванова от 11.11.2022 №1836, была оказана поддержка в виде ежегодного вручения денежных премий детям, продемонстрировавшим высокие учебные достижения, а также победителям и призерам региональных, всероссийских и международных конкурсов и олимпиад. </w:t>
      </w:r>
      <w:r w:rsidR="00EE73BB" w:rsidRPr="008A7EF2">
        <w:rPr>
          <w:rFonts w:eastAsia="Courier New"/>
          <w:sz w:val="28"/>
          <w:szCs w:val="28"/>
        </w:rPr>
        <w:t>В 2024-2025 учебном году участниками</w:t>
      </w:r>
      <w:r w:rsidR="00EE2802" w:rsidRPr="008A7EF2">
        <w:rPr>
          <w:rFonts w:eastAsia="Courier New"/>
          <w:sz w:val="28"/>
          <w:szCs w:val="28"/>
        </w:rPr>
        <w:t xml:space="preserve"> конкурс</w:t>
      </w:r>
      <w:r w:rsidR="00EE73BB" w:rsidRPr="008A7EF2">
        <w:rPr>
          <w:rFonts w:eastAsia="Courier New"/>
          <w:sz w:val="28"/>
          <w:szCs w:val="28"/>
        </w:rPr>
        <w:t>а</w:t>
      </w:r>
      <w:r w:rsidR="00EE2802" w:rsidRPr="008A7EF2">
        <w:rPr>
          <w:rFonts w:eastAsia="Courier New"/>
          <w:sz w:val="28"/>
          <w:szCs w:val="28"/>
        </w:rPr>
        <w:t xml:space="preserve"> на поощрение одарённых детей - учащихся и воспитанников учреждений муниципальной системы образования города Иванова </w:t>
      </w:r>
      <w:r w:rsidR="00EE73BB" w:rsidRPr="008A7EF2">
        <w:rPr>
          <w:rFonts w:eastAsia="Courier New"/>
          <w:sz w:val="28"/>
          <w:szCs w:val="28"/>
        </w:rPr>
        <w:t>стали</w:t>
      </w:r>
      <w:r w:rsidR="00EE2802" w:rsidRPr="008A7EF2">
        <w:rPr>
          <w:rFonts w:eastAsia="Courier New"/>
          <w:sz w:val="28"/>
          <w:szCs w:val="28"/>
        </w:rPr>
        <w:t xml:space="preserve"> </w:t>
      </w:r>
      <w:r w:rsidR="00EE73BB" w:rsidRPr="008A7EF2">
        <w:rPr>
          <w:rFonts w:eastAsia="Courier New"/>
          <w:sz w:val="28"/>
          <w:szCs w:val="28"/>
        </w:rPr>
        <w:t xml:space="preserve">38 </w:t>
      </w:r>
      <w:r w:rsidR="00EE73BB" w:rsidRPr="008A7EF2">
        <w:rPr>
          <w:rFonts w:eastAsia="Courier New"/>
          <w:sz w:val="28"/>
          <w:szCs w:val="28"/>
        </w:rPr>
        <w:lastRenderedPageBreak/>
        <w:t xml:space="preserve">обучающихся, из которых 22 - </w:t>
      </w:r>
      <w:r w:rsidR="00EE2802" w:rsidRPr="008A7EF2">
        <w:rPr>
          <w:rFonts w:eastAsia="Courier New"/>
          <w:sz w:val="28"/>
          <w:szCs w:val="28"/>
        </w:rPr>
        <w:t>победителями</w:t>
      </w:r>
      <w:r w:rsidR="007E1A9C" w:rsidRPr="008A7EF2">
        <w:rPr>
          <w:rFonts w:eastAsia="Courier New"/>
          <w:sz w:val="28"/>
          <w:szCs w:val="28"/>
        </w:rPr>
        <w:t>.</w:t>
      </w:r>
      <w:r w:rsidR="00AC0C12" w:rsidRPr="008A7EF2">
        <w:rPr>
          <w:rFonts w:eastAsia="Courier New"/>
          <w:sz w:val="28"/>
          <w:szCs w:val="28"/>
        </w:rPr>
        <w:t xml:space="preserve"> </w:t>
      </w:r>
      <w:r w:rsidR="007E1A9C" w:rsidRPr="008A7EF2">
        <w:rPr>
          <w:rFonts w:eastAsia="Courier New"/>
          <w:sz w:val="28"/>
          <w:szCs w:val="28"/>
        </w:rPr>
        <w:t>Общая сумма выплат составила 2</w:t>
      </w:r>
      <w:r w:rsidR="00BD2505" w:rsidRPr="008A7EF2">
        <w:rPr>
          <w:rFonts w:eastAsia="Courier New"/>
          <w:sz w:val="28"/>
          <w:szCs w:val="28"/>
        </w:rPr>
        <w:t>1</w:t>
      </w:r>
      <w:r w:rsidR="007E1A9C" w:rsidRPr="008A7EF2">
        <w:rPr>
          <w:rFonts w:eastAsia="Courier New"/>
          <w:sz w:val="28"/>
          <w:szCs w:val="28"/>
        </w:rPr>
        <w:t>0 000 рублей.</w:t>
      </w:r>
    </w:p>
    <w:p w14:paraId="4F813CA8" w14:textId="59B535DB" w:rsidR="00970FDE" w:rsidRPr="008A7EF2" w:rsidRDefault="00970FDE" w:rsidP="00EE2802">
      <w:pPr>
        <w:pStyle w:val="af8"/>
        <w:spacing w:before="0" w:beforeAutospacing="0" w:after="0" w:afterAutospacing="0"/>
        <w:ind w:firstLine="851"/>
        <w:jc w:val="both"/>
        <w:rPr>
          <w:rFonts w:eastAsia="Courier New"/>
          <w:color w:val="000000"/>
          <w:sz w:val="28"/>
          <w:szCs w:val="28"/>
        </w:rPr>
      </w:pPr>
      <w:r w:rsidRPr="008A7EF2">
        <w:rPr>
          <w:rFonts w:eastAsia="Courier New"/>
          <w:color w:val="000000"/>
          <w:sz w:val="28"/>
          <w:szCs w:val="28"/>
        </w:rPr>
        <w:t>Наиболее эффективным и показательным мероприятием в рамках работы с интеллектуально одаренными обучающимися является всероссийская олимпиада школьников, которая проводится в соответствии с приказом Министерства просвещения Российской Федерации от 27 ноября 2020 г. № 678 «Об утверждении Порядка проведения всероссийской олимпиады школьников» (далее – Порядок, олимпиада), приказами (распоряжениями) Департамента образования и науки Ивановской области, органов публичной власти федеральной территории «Сириус», осуществляющих полномочия, предусмотренные пунктом 5 части 1 статьи 8 Федерального закона «О федеральной территории «Сириус» (далее – ОПВ «Сириус»), локальными нормативными актами управления образования Администрации города Иванова,  и образовательных организаций.</w:t>
      </w:r>
    </w:p>
    <w:p w14:paraId="2C00D2DF" w14:textId="77777777" w:rsidR="00970FDE" w:rsidRPr="008A7EF2" w:rsidRDefault="00970FDE" w:rsidP="00970FDE">
      <w:pPr>
        <w:pStyle w:val="af8"/>
        <w:spacing w:before="0" w:beforeAutospacing="0" w:after="0" w:afterAutospacing="0"/>
        <w:ind w:firstLine="708"/>
        <w:jc w:val="both"/>
        <w:rPr>
          <w:rFonts w:eastAsia="Courier New"/>
          <w:color w:val="000000"/>
          <w:sz w:val="28"/>
          <w:szCs w:val="28"/>
        </w:rPr>
      </w:pPr>
      <w:r w:rsidRPr="008A7EF2">
        <w:rPr>
          <w:rFonts w:eastAsia="Courier New"/>
          <w:color w:val="000000"/>
          <w:sz w:val="28"/>
          <w:szCs w:val="28"/>
        </w:rPr>
        <w:t xml:space="preserve">Основными целями олимпиады являются выявление и развитие у обучающихся творческих способностей и интереса к научной (научно-исследовательской) деятельности, пропаганда научных знаний, отбор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 Среди многочисленных приемов работы, ориентированных на интеллектуальное развитие школьников, особое место занимают предметные олимпиады. </w:t>
      </w:r>
    </w:p>
    <w:p w14:paraId="36A686AF" w14:textId="1E5026F7" w:rsidR="00970FDE" w:rsidRPr="008A7EF2" w:rsidRDefault="00970FDE" w:rsidP="00970FDE">
      <w:pPr>
        <w:pStyle w:val="af8"/>
        <w:spacing w:before="0" w:beforeAutospacing="0" w:after="0" w:afterAutospacing="0"/>
        <w:ind w:firstLine="708"/>
        <w:jc w:val="both"/>
        <w:rPr>
          <w:rFonts w:eastAsia="Courier New"/>
          <w:color w:val="000000"/>
          <w:sz w:val="28"/>
          <w:szCs w:val="28"/>
        </w:rPr>
      </w:pPr>
      <w:r w:rsidRPr="008A7EF2">
        <w:rPr>
          <w:rFonts w:eastAsia="Courier New"/>
          <w:color w:val="000000"/>
          <w:sz w:val="28"/>
          <w:szCs w:val="28"/>
        </w:rPr>
        <w:t xml:space="preserve">Муниципальным оператором олимпиадного движения в городе является </w:t>
      </w:r>
      <w:r w:rsidR="00F04647" w:rsidRPr="008A7EF2">
        <w:rPr>
          <w:rFonts w:eastAsia="Courier New"/>
          <w:color w:val="000000"/>
          <w:sz w:val="28"/>
          <w:szCs w:val="28"/>
        </w:rPr>
        <w:t xml:space="preserve">                 МБУ ДО </w:t>
      </w:r>
      <w:r w:rsidRPr="008A7EF2">
        <w:rPr>
          <w:rFonts w:eastAsia="Courier New"/>
          <w:color w:val="000000"/>
          <w:sz w:val="28"/>
          <w:szCs w:val="28"/>
        </w:rPr>
        <w:t xml:space="preserve">Центр развития детской одаренности. В 2024-2025 учебном году олимпиада проводилась по 24 общеобразовательным предметам. Традиционно участниками являлись обучающиеся 4 - 11 классов, которых в городе </w:t>
      </w:r>
      <w:r w:rsidRPr="008A7EF2">
        <w:rPr>
          <w:rFonts w:eastAsia="Courier New"/>
          <w:sz w:val="28"/>
          <w:szCs w:val="28"/>
        </w:rPr>
        <w:t xml:space="preserve">24493 </w:t>
      </w:r>
      <w:r w:rsidRPr="008A7EF2">
        <w:rPr>
          <w:rFonts w:eastAsia="Courier New"/>
          <w:color w:val="000000"/>
          <w:sz w:val="28"/>
          <w:szCs w:val="28"/>
        </w:rPr>
        <w:t xml:space="preserve">чел. С целью увеличения количества участников школьного этапа ежегодно на основании соглашения Департамента с Образовательным Фондом «Талант и успех» школьный этап Олимпиады по астрономии, биологии, информатике, математике, физике и химии проводится с использованием информационно-коммуникационных технологий на платформе «Сириус.Курсы». </w:t>
      </w:r>
    </w:p>
    <w:p w14:paraId="2D89C0F7" w14:textId="23072CC9" w:rsidR="00970FDE" w:rsidRPr="008A7EF2" w:rsidRDefault="00970FDE" w:rsidP="00970FDE">
      <w:pPr>
        <w:pStyle w:val="af8"/>
        <w:spacing w:before="0" w:beforeAutospacing="0" w:after="0" w:afterAutospacing="0"/>
        <w:ind w:firstLine="708"/>
        <w:jc w:val="both"/>
        <w:rPr>
          <w:rFonts w:eastAsia="Arial Unicode MS"/>
        </w:rPr>
      </w:pPr>
      <w:r w:rsidRPr="008A7EF2">
        <w:rPr>
          <w:rFonts w:eastAsia="Courier New"/>
          <w:color w:val="000000"/>
          <w:sz w:val="28"/>
          <w:szCs w:val="28"/>
        </w:rPr>
        <w:t xml:space="preserve">Всего в </w:t>
      </w:r>
      <w:r w:rsidR="00D63EC3" w:rsidRPr="008A7EF2">
        <w:rPr>
          <w:rFonts w:eastAsia="Courier New"/>
          <w:color w:val="000000"/>
          <w:sz w:val="28"/>
          <w:szCs w:val="28"/>
        </w:rPr>
        <w:t xml:space="preserve">2024-2025 учебном году в </w:t>
      </w:r>
      <w:r w:rsidRPr="008A7EF2">
        <w:rPr>
          <w:rFonts w:eastAsia="Courier New"/>
          <w:color w:val="000000"/>
          <w:sz w:val="28"/>
          <w:szCs w:val="28"/>
        </w:rPr>
        <w:t>школьном этапе олимпиады участвовало 14586 человек, что составляет 59,5 % от числа обучающихся 4-11 к</w:t>
      </w:r>
      <w:r w:rsidR="00E426CC" w:rsidRPr="008A7EF2">
        <w:rPr>
          <w:rFonts w:eastAsia="Courier New"/>
          <w:color w:val="000000"/>
          <w:sz w:val="28"/>
          <w:szCs w:val="28"/>
        </w:rPr>
        <w:t>лассов и по данному показателю</w:t>
      </w:r>
      <w:r w:rsidRPr="008A7EF2">
        <w:rPr>
          <w:rFonts w:eastAsia="Courier New"/>
          <w:color w:val="000000"/>
          <w:sz w:val="28"/>
          <w:szCs w:val="28"/>
        </w:rPr>
        <w:t>.</w:t>
      </w:r>
      <w:r w:rsidRPr="008A7EF2">
        <w:t xml:space="preserve"> </w:t>
      </w:r>
    </w:p>
    <w:p w14:paraId="18BC91F5" w14:textId="77777777" w:rsidR="00970FDE" w:rsidRPr="008A7EF2" w:rsidRDefault="00970FDE" w:rsidP="00970FDE">
      <w:pPr>
        <w:pStyle w:val="af8"/>
        <w:spacing w:before="0" w:beforeAutospacing="0" w:after="0" w:afterAutospacing="0"/>
        <w:ind w:firstLine="709"/>
        <w:jc w:val="both"/>
      </w:pPr>
      <w:r w:rsidRPr="008A7EF2">
        <w:rPr>
          <w:rFonts w:eastAsia="Courier New"/>
          <w:color w:val="000000"/>
          <w:sz w:val="28"/>
          <w:szCs w:val="28"/>
        </w:rPr>
        <w:t>В муниципальном этапе олимпиады приняло участие 2200 обучающихся 7-11 классов (физических лиц 1468 человек, что составляет чуть выше 9 % от числа обучающихся муниципалитета 7-11 классов), 346 прошли в следующий этап. Девять школ (№№ 3,4,5,21,23,30,33,44,67) стали массовыми учреждениями по количеству участников олимпиадного движения.</w:t>
      </w:r>
      <w:r w:rsidRPr="008A7EF2">
        <w:t xml:space="preserve"> </w:t>
      </w:r>
    </w:p>
    <w:p w14:paraId="278CF175" w14:textId="03BBBAE6" w:rsidR="00970FDE" w:rsidRPr="008A7EF2" w:rsidRDefault="00970FDE" w:rsidP="00970FDE">
      <w:pPr>
        <w:pStyle w:val="af8"/>
        <w:spacing w:before="0" w:beforeAutospacing="0" w:after="0" w:afterAutospacing="0"/>
        <w:ind w:firstLine="709"/>
        <w:jc w:val="both"/>
        <w:rPr>
          <w:rFonts w:eastAsia="Courier New"/>
          <w:color w:val="000000"/>
          <w:sz w:val="28"/>
          <w:szCs w:val="28"/>
        </w:rPr>
      </w:pPr>
      <w:r w:rsidRPr="008A7EF2">
        <w:rPr>
          <w:rFonts w:eastAsia="Courier New"/>
          <w:color w:val="000000"/>
          <w:sz w:val="28"/>
          <w:szCs w:val="28"/>
        </w:rPr>
        <w:t xml:space="preserve">В целях обеспечения достоверности и объективности результатов муниципального этапа Олимпиады, в соответствии с требованиями Порядка Департаментом образования и науки Ивановской области обеспечена перепроверка работ участников членами региональных предметно-методических комиссий. Перепроверке подлежали работы по следующим предметам: английскому языку, астрономии, географии, истории, литературе, </w:t>
      </w:r>
      <w:r w:rsidRPr="008A7EF2">
        <w:rPr>
          <w:rFonts w:eastAsia="Courier New"/>
          <w:color w:val="000000"/>
          <w:sz w:val="28"/>
          <w:szCs w:val="28"/>
        </w:rPr>
        <w:lastRenderedPageBreak/>
        <w:t>математике, обществознанию, праву, русскому языку, химии, экологии, экономике. В ходе перепроверки РПМК выносили решение о соответствии результатов проверки муниципальным жюри установленным критериям и методике, о завышении или занижении выставленных баллов. По данному показателю Иваново занимает одну из лидирующих позиций в регионе, что свидетельствует о высоком уровне подготовки участников (перепроверке подвержены работы победителей олимпиады) и качественной проверке работ муниципальным жюри. По результатам участия в муниципальном этапе ВсОШ 7 учащихся поощрены муниципальной премией для одаренных детей в номинации «За неоднократные победы в олимпиадах» (</w:t>
      </w:r>
      <w:r w:rsidR="00F07F0D" w:rsidRPr="008A7EF2">
        <w:rPr>
          <w:sz w:val="28"/>
          <w:szCs w:val="28"/>
        </w:rPr>
        <w:t xml:space="preserve">образовательные учреждения </w:t>
      </w:r>
      <w:r w:rsidRPr="008A7EF2">
        <w:rPr>
          <w:rFonts w:eastAsia="Courier New"/>
          <w:color w:val="000000"/>
          <w:sz w:val="28"/>
          <w:szCs w:val="28"/>
        </w:rPr>
        <w:t>№№ 26,33-3 чел., 44,67-2 чел.)</w:t>
      </w:r>
    </w:p>
    <w:p w14:paraId="6517D005" w14:textId="77777777" w:rsidR="00970FDE" w:rsidRPr="008A7EF2" w:rsidRDefault="00970FDE" w:rsidP="00970FDE">
      <w:pPr>
        <w:pStyle w:val="af8"/>
        <w:spacing w:before="0" w:beforeAutospacing="0" w:after="0" w:afterAutospacing="0"/>
        <w:ind w:firstLine="709"/>
        <w:jc w:val="both"/>
        <w:rPr>
          <w:rFonts w:eastAsia="Courier New"/>
          <w:color w:val="000000"/>
          <w:sz w:val="28"/>
          <w:szCs w:val="28"/>
        </w:rPr>
      </w:pPr>
      <w:r w:rsidRPr="008A7EF2">
        <w:rPr>
          <w:rFonts w:eastAsia="Courier New"/>
          <w:color w:val="000000"/>
          <w:sz w:val="28"/>
          <w:szCs w:val="28"/>
        </w:rPr>
        <w:t xml:space="preserve">Участниками регионального этапа олимпиады в 2024-2025 учебном году являлись 346 обучающихся 9-11 классов, 113 стали победителями и призерами. </w:t>
      </w:r>
    </w:p>
    <w:p w14:paraId="68BF3531" w14:textId="77777777" w:rsidR="00ED5EF8" w:rsidRPr="008A7EF2" w:rsidRDefault="00ED5EF8" w:rsidP="00ED5EF8">
      <w:pPr>
        <w:pStyle w:val="af8"/>
        <w:spacing w:before="0" w:beforeAutospacing="0" w:after="0" w:afterAutospacing="0"/>
        <w:jc w:val="center"/>
        <w:rPr>
          <w:rFonts w:ascii="Arial" w:hAnsi="Arial" w:cs="Arial"/>
          <w:color w:val="2D2B2B"/>
        </w:rPr>
      </w:pPr>
      <w:r w:rsidRPr="008A7EF2">
        <w:rPr>
          <w:rFonts w:ascii="Arial" w:hAnsi="Arial" w:cs="Arial"/>
          <w:noProof/>
          <w:color w:val="2D2B2B"/>
        </w:rPr>
        <w:drawing>
          <wp:inline distT="0" distB="0" distL="0" distR="0" wp14:anchorId="42C0199B" wp14:editId="3EF9134C">
            <wp:extent cx="6159260" cy="2898140"/>
            <wp:effectExtent l="0" t="0" r="13335" b="1651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A6876B1" w14:textId="77777777" w:rsidR="00ED5EF8" w:rsidRPr="008A7EF2" w:rsidRDefault="00ED5EF8" w:rsidP="00ED5EF8">
      <w:pPr>
        <w:pStyle w:val="af8"/>
        <w:spacing w:before="0" w:beforeAutospacing="0" w:after="0" w:afterAutospacing="0"/>
        <w:ind w:firstLine="709"/>
        <w:jc w:val="both"/>
        <w:rPr>
          <w:rFonts w:ascii="Arial" w:hAnsi="Arial" w:cs="Arial"/>
          <w:color w:val="2D2B2B"/>
        </w:rPr>
      </w:pPr>
    </w:p>
    <w:p w14:paraId="7C346B04" w14:textId="53B3E4CD" w:rsidR="00970FDE" w:rsidRPr="008A7EF2" w:rsidRDefault="00970FDE" w:rsidP="00970FDE">
      <w:pPr>
        <w:ind w:firstLine="708"/>
        <w:contextualSpacing/>
        <w:jc w:val="both"/>
      </w:pPr>
      <w:r w:rsidRPr="008A7EF2">
        <w:rPr>
          <w:rFonts w:ascii="Times New Roman" w:hAnsi="Times New Roman" w:cs="Times New Roman"/>
          <w:sz w:val="28"/>
          <w:szCs w:val="28"/>
          <w:lang w:bidi="ar-SA"/>
        </w:rPr>
        <w:t>На заключительном этапе олимпиады по 24 предметам Ивановскую область представляли 17 обучающихся из города Иванова</w:t>
      </w:r>
      <w:r w:rsidR="00D9049A" w:rsidRPr="008A7EF2">
        <w:rPr>
          <w:rFonts w:ascii="Times New Roman" w:hAnsi="Times New Roman" w:cs="Times New Roman"/>
          <w:sz w:val="28"/>
          <w:szCs w:val="28"/>
          <w:lang w:bidi="ar-SA"/>
        </w:rPr>
        <w:t xml:space="preserve"> (в 2024 - 8 чел.)</w:t>
      </w:r>
      <w:r w:rsidRPr="008A7EF2">
        <w:rPr>
          <w:rFonts w:ascii="Times New Roman" w:hAnsi="Times New Roman" w:cs="Times New Roman"/>
          <w:sz w:val="28"/>
          <w:szCs w:val="28"/>
          <w:lang w:bidi="ar-SA"/>
        </w:rPr>
        <w:t>. Из них 1 стал победителем (гимназия № 30, английский язык), 4 – призерами (</w:t>
      </w:r>
      <w:r w:rsidR="006441B4" w:rsidRPr="008A7EF2">
        <w:rPr>
          <w:rFonts w:ascii="Times New Roman" w:hAnsi="Times New Roman" w:cs="Times New Roman"/>
          <w:sz w:val="28"/>
          <w:szCs w:val="28"/>
          <w:lang w:bidi="ar-SA"/>
        </w:rPr>
        <w:t>образовательные учреждения №</w:t>
      </w:r>
      <w:r w:rsidRPr="008A7EF2">
        <w:rPr>
          <w:rFonts w:ascii="Times New Roman" w:hAnsi="Times New Roman" w:cs="Times New Roman"/>
          <w:sz w:val="28"/>
          <w:szCs w:val="28"/>
          <w:lang w:bidi="ar-SA"/>
        </w:rPr>
        <w:t xml:space="preserve"> 4 - труд, </w:t>
      </w:r>
      <w:r w:rsidR="006441B4" w:rsidRPr="008A7EF2">
        <w:rPr>
          <w:rFonts w:ascii="Times New Roman" w:hAnsi="Times New Roman" w:cs="Times New Roman"/>
          <w:sz w:val="28"/>
          <w:szCs w:val="28"/>
          <w:lang w:bidi="ar-SA"/>
        </w:rPr>
        <w:t xml:space="preserve">№ </w:t>
      </w:r>
      <w:r w:rsidRPr="008A7EF2">
        <w:rPr>
          <w:rFonts w:ascii="Times New Roman" w:hAnsi="Times New Roman" w:cs="Times New Roman"/>
          <w:sz w:val="28"/>
          <w:szCs w:val="28"/>
          <w:lang w:bidi="ar-SA"/>
        </w:rPr>
        <w:t xml:space="preserve">21 - право, </w:t>
      </w:r>
      <w:r w:rsidR="006441B4" w:rsidRPr="008A7EF2">
        <w:rPr>
          <w:rFonts w:ascii="Times New Roman" w:hAnsi="Times New Roman" w:cs="Times New Roman"/>
          <w:sz w:val="28"/>
          <w:szCs w:val="28"/>
          <w:lang w:bidi="ar-SA"/>
        </w:rPr>
        <w:t xml:space="preserve">№ </w:t>
      </w:r>
      <w:r w:rsidRPr="008A7EF2">
        <w:rPr>
          <w:rFonts w:ascii="Times New Roman" w:hAnsi="Times New Roman" w:cs="Times New Roman"/>
          <w:sz w:val="28"/>
          <w:szCs w:val="28"/>
          <w:lang w:bidi="ar-SA"/>
        </w:rPr>
        <w:t xml:space="preserve">22 - русский язык, </w:t>
      </w:r>
      <w:r w:rsidR="006441B4" w:rsidRPr="008A7EF2">
        <w:rPr>
          <w:rFonts w:ascii="Times New Roman" w:hAnsi="Times New Roman" w:cs="Times New Roman"/>
          <w:sz w:val="28"/>
          <w:szCs w:val="28"/>
          <w:lang w:bidi="ar-SA"/>
        </w:rPr>
        <w:t xml:space="preserve">№ </w:t>
      </w:r>
      <w:r w:rsidRPr="008A7EF2">
        <w:rPr>
          <w:rFonts w:ascii="Times New Roman" w:hAnsi="Times New Roman" w:cs="Times New Roman"/>
          <w:sz w:val="28"/>
          <w:szCs w:val="28"/>
          <w:lang w:bidi="ar-SA"/>
        </w:rPr>
        <w:t xml:space="preserve">33 - физика). Всего Ивановская область завоевала три призовых места на заключительном этапе. </w:t>
      </w:r>
    </w:p>
    <w:p w14:paraId="01FA6E2B" w14:textId="33E94490" w:rsidR="00970FDE" w:rsidRDefault="00970FDE" w:rsidP="00970FDE">
      <w:pPr>
        <w:contextualSpacing/>
        <w:jc w:val="both"/>
        <w:rPr>
          <w:rFonts w:ascii="Times New Roman" w:hAnsi="Times New Roman" w:cs="Times New Roman"/>
          <w:sz w:val="28"/>
          <w:szCs w:val="28"/>
          <w:lang w:bidi="ar-SA"/>
        </w:rPr>
      </w:pPr>
      <w:r w:rsidRPr="008A7EF2">
        <w:tab/>
      </w:r>
      <w:r w:rsidRPr="008A7EF2">
        <w:rPr>
          <w:rFonts w:ascii="Times New Roman" w:hAnsi="Times New Roman" w:cs="Times New Roman"/>
          <w:sz w:val="28"/>
          <w:szCs w:val="28"/>
          <w:lang w:bidi="ar-SA"/>
        </w:rPr>
        <w:t>В 2024-2025 учебном году эффективность участия ивановских школьников в заключительном этапе всероссийской олимпиады школьников существенно выросла по сравнению с предыдущим учебным годом и составила 29,4% (в 2024 году 13%).</w:t>
      </w:r>
    </w:p>
    <w:p w14:paraId="16F818B7" w14:textId="77777777" w:rsidR="00856072" w:rsidRPr="008A7EF2" w:rsidRDefault="00856072" w:rsidP="00970FDE">
      <w:pPr>
        <w:contextualSpacing/>
        <w:jc w:val="both"/>
        <w:rPr>
          <w:rFonts w:ascii="Times New Roman" w:hAnsi="Times New Roman" w:cs="Times New Roman"/>
          <w:sz w:val="28"/>
          <w:szCs w:val="28"/>
          <w:lang w:bidi="ar-SA"/>
        </w:rPr>
      </w:pPr>
    </w:p>
    <w:p w14:paraId="5B9765ED" w14:textId="4677FFD2" w:rsidR="00B344FB" w:rsidRDefault="00EB333C" w:rsidP="00856072">
      <w:pPr>
        <w:jc w:val="center"/>
        <w:rPr>
          <w:rFonts w:ascii="Times New Roman" w:hAnsi="Times New Roman" w:cs="Times New Roman"/>
          <w:b/>
          <w:i/>
          <w:sz w:val="28"/>
          <w:szCs w:val="28"/>
        </w:rPr>
      </w:pPr>
      <w:r w:rsidRPr="00856072">
        <w:rPr>
          <w:rFonts w:ascii="Times New Roman" w:hAnsi="Times New Roman" w:cs="Times New Roman"/>
          <w:b/>
          <w:i/>
          <w:sz w:val="28"/>
          <w:szCs w:val="28"/>
        </w:rPr>
        <w:t>3.3.</w:t>
      </w:r>
      <w:r w:rsidR="00856072">
        <w:rPr>
          <w:rFonts w:ascii="Times New Roman" w:hAnsi="Times New Roman" w:cs="Times New Roman"/>
          <w:b/>
          <w:i/>
          <w:sz w:val="28"/>
          <w:szCs w:val="28"/>
        </w:rPr>
        <w:t>10</w:t>
      </w:r>
      <w:r w:rsidRPr="00856072">
        <w:rPr>
          <w:rFonts w:ascii="Times New Roman" w:hAnsi="Times New Roman" w:cs="Times New Roman"/>
          <w:b/>
          <w:i/>
          <w:sz w:val="28"/>
          <w:szCs w:val="28"/>
        </w:rPr>
        <w:t xml:space="preserve">. </w:t>
      </w:r>
      <w:r w:rsidR="00B344FB" w:rsidRPr="00856072">
        <w:rPr>
          <w:rFonts w:ascii="Times New Roman" w:hAnsi="Times New Roman" w:cs="Times New Roman"/>
          <w:b/>
          <w:i/>
          <w:sz w:val="28"/>
          <w:szCs w:val="28"/>
        </w:rPr>
        <w:t>Основные задачи на 202</w:t>
      </w:r>
      <w:r w:rsidR="002F5977" w:rsidRPr="00856072">
        <w:rPr>
          <w:rFonts w:ascii="Times New Roman" w:hAnsi="Times New Roman" w:cs="Times New Roman"/>
          <w:b/>
          <w:i/>
          <w:sz w:val="28"/>
          <w:szCs w:val="28"/>
        </w:rPr>
        <w:t>5</w:t>
      </w:r>
      <w:r w:rsidR="00B344FB" w:rsidRPr="00856072">
        <w:rPr>
          <w:rFonts w:ascii="Times New Roman" w:hAnsi="Times New Roman" w:cs="Times New Roman"/>
          <w:b/>
          <w:i/>
          <w:sz w:val="28"/>
          <w:szCs w:val="28"/>
        </w:rPr>
        <w:t>-202</w:t>
      </w:r>
      <w:r w:rsidR="002F5977" w:rsidRPr="00856072">
        <w:rPr>
          <w:rFonts w:ascii="Times New Roman" w:hAnsi="Times New Roman" w:cs="Times New Roman"/>
          <w:b/>
          <w:i/>
          <w:sz w:val="28"/>
          <w:szCs w:val="28"/>
        </w:rPr>
        <w:t>6</w:t>
      </w:r>
      <w:r w:rsidR="00B344FB" w:rsidRPr="00856072">
        <w:rPr>
          <w:rFonts w:ascii="Times New Roman" w:hAnsi="Times New Roman" w:cs="Times New Roman"/>
          <w:b/>
          <w:i/>
          <w:sz w:val="28"/>
          <w:szCs w:val="28"/>
        </w:rPr>
        <w:t xml:space="preserve"> учебный год по развитию начального общего, основного общего и среднего общего образования</w:t>
      </w:r>
    </w:p>
    <w:p w14:paraId="77C7B906" w14:textId="77777777" w:rsidR="00856072" w:rsidRPr="00856072" w:rsidRDefault="00856072" w:rsidP="00856072">
      <w:pPr>
        <w:jc w:val="center"/>
        <w:rPr>
          <w:rFonts w:ascii="Times New Roman" w:hAnsi="Times New Roman" w:cs="Times New Roman"/>
          <w:b/>
          <w:i/>
          <w:sz w:val="28"/>
          <w:szCs w:val="28"/>
        </w:rPr>
      </w:pPr>
    </w:p>
    <w:p w14:paraId="02B578C0" w14:textId="51C7373F" w:rsidR="004343A4" w:rsidRPr="008A7EF2" w:rsidRDefault="00043E9D" w:rsidP="004343A4">
      <w:pPr>
        <w:widowControl/>
        <w:tabs>
          <w:tab w:val="left" w:pos="993"/>
        </w:tabs>
        <w:ind w:firstLine="70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 xml:space="preserve">Задачи развития начального общего, основного общего и среднего общего образования на 2025-2026 учебный год, как правило, определяются на основе государственных образовательных программ и стратегий развития системы </w:t>
      </w:r>
      <w:r w:rsidRPr="008A7EF2">
        <w:rPr>
          <w:rFonts w:ascii="Times New Roman" w:hAnsi="Times New Roman" w:cs="Times New Roman"/>
          <w:sz w:val="28"/>
          <w:szCs w:val="28"/>
          <w:lang w:bidi="ar-SA"/>
        </w:rPr>
        <w:lastRenderedPageBreak/>
        <w:t>образования. Особое внимание уделяется совершенствованию управленческой работы, а также информационно-методическому сопровождению внедрения и реализации Федеральных государственных образовательных стандартов (ФГОС) и федеральных образовательных программ (ФОП) на всех уровнях общего образования</w:t>
      </w:r>
      <w:r w:rsidR="004343A4" w:rsidRPr="008A7EF2">
        <w:rPr>
          <w:rFonts w:ascii="Times New Roman" w:hAnsi="Times New Roman" w:cs="Times New Roman"/>
          <w:sz w:val="28"/>
          <w:szCs w:val="28"/>
          <w:lang w:bidi="ar-SA"/>
        </w:rPr>
        <w:t xml:space="preserve"> (в рамках исполнения приказа Министерства просвещения Российской Федерации от 9 октября 2024 года № 704, который вносит изменения в федеральные основные общеобразовательные программы, вступающие в силу с 1 сентября 2025 года).</w:t>
      </w:r>
    </w:p>
    <w:p w14:paraId="48BB5884" w14:textId="558FA4E3" w:rsidR="00292574" w:rsidRPr="008A7EF2" w:rsidRDefault="00292574" w:rsidP="004343A4">
      <w:pPr>
        <w:widowControl/>
        <w:tabs>
          <w:tab w:val="left" w:pos="993"/>
        </w:tabs>
        <w:ind w:firstLine="709"/>
        <w:jc w:val="both"/>
        <w:rPr>
          <w:rFonts w:ascii="Times New Roman" w:hAnsi="Times New Roman" w:cs="Times New Roman"/>
          <w:b/>
          <w:sz w:val="28"/>
          <w:szCs w:val="28"/>
        </w:rPr>
      </w:pPr>
      <w:r w:rsidRPr="008A7EF2">
        <w:rPr>
          <w:rFonts w:ascii="Times New Roman" w:hAnsi="Times New Roman" w:cs="Times New Roman"/>
          <w:b/>
          <w:sz w:val="28"/>
          <w:szCs w:val="28"/>
        </w:rPr>
        <w:t>1. Начальное общее образование</w:t>
      </w:r>
    </w:p>
    <w:p w14:paraId="0E7D36BF" w14:textId="78CB6D5E" w:rsidR="00292574" w:rsidRPr="008A7EF2" w:rsidRDefault="00292574" w:rsidP="00AD57F5">
      <w:pPr>
        <w:widowControl/>
        <w:numPr>
          <w:ilvl w:val="0"/>
          <w:numId w:val="29"/>
        </w:numPr>
        <w:tabs>
          <w:tab w:val="clear" w:pos="720"/>
          <w:tab w:val="left" w:pos="993"/>
        </w:tabs>
        <w:spacing w:after="100" w:afterAutospacing="1"/>
        <w:ind w:left="0" w:firstLine="709"/>
        <w:jc w:val="both"/>
        <w:rPr>
          <w:rFonts w:ascii="Times New Roman" w:hAnsi="Times New Roman" w:cs="Times New Roman"/>
          <w:bCs/>
          <w:sz w:val="28"/>
          <w:szCs w:val="28"/>
          <w:lang w:bidi="ar-SA"/>
        </w:rPr>
      </w:pPr>
      <w:r w:rsidRPr="008A7EF2">
        <w:rPr>
          <w:rFonts w:ascii="Times New Roman" w:hAnsi="Times New Roman" w:cs="Times New Roman"/>
          <w:bCs/>
          <w:sz w:val="28"/>
          <w:szCs w:val="28"/>
          <w:lang w:bidi="ar-SA"/>
        </w:rPr>
        <w:t>Создание комфортной и безопасной образовательной среды </w:t>
      </w:r>
      <w:r w:rsidR="00043E9D" w:rsidRPr="008A7EF2">
        <w:rPr>
          <w:rFonts w:ascii="Times New Roman" w:hAnsi="Times New Roman" w:cs="Times New Roman"/>
          <w:bCs/>
          <w:sz w:val="28"/>
          <w:szCs w:val="28"/>
          <w:lang w:bidi="ar-SA"/>
        </w:rPr>
        <w:t>-</w:t>
      </w:r>
      <w:r w:rsidRPr="008A7EF2">
        <w:rPr>
          <w:rFonts w:ascii="Times New Roman" w:hAnsi="Times New Roman" w:cs="Times New Roman"/>
          <w:bCs/>
          <w:sz w:val="28"/>
          <w:szCs w:val="28"/>
          <w:lang w:bidi="ar-SA"/>
        </w:rPr>
        <w:t xml:space="preserve"> обеспечение психологического здоровья и безопасности детей.</w:t>
      </w:r>
    </w:p>
    <w:p w14:paraId="74A9FC40" w14:textId="4BE3571B" w:rsidR="00292574" w:rsidRPr="008A7EF2" w:rsidRDefault="00292574" w:rsidP="00AD57F5">
      <w:pPr>
        <w:widowControl/>
        <w:numPr>
          <w:ilvl w:val="0"/>
          <w:numId w:val="29"/>
        </w:numPr>
        <w:tabs>
          <w:tab w:val="clear" w:pos="720"/>
          <w:tab w:val="left" w:pos="993"/>
        </w:tabs>
        <w:spacing w:before="100" w:beforeAutospacing="1" w:after="100" w:afterAutospacing="1"/>
        <w:ind w:left="0" w:firstLine="709"/>
        <w:jc w:val="both"/>
        <w:rPr>
          <w:rFonts w:ascii="Times New Roman" w:hAnsi="Times New Roman" w:cs="Times New Roman"/>
          <w:bCs/>
          <w:sz w:val="28"/>
          <w:szCs w:val="28"/>
          <w:lang w:bidi="ar-SA"/>
        </w:rPr>
      </w:pPr>
      <w:r w:rsidRPr="008A7EF2">
        <w:rPr>
          <w:rFonts w:ascii="Times New Roman" w:hAnsi="Times New Roman" w:cs="Times New Roman"/>
          <w:bCs/>
          <w:sz w:val="28"/>
          <w:szCs w:val="28"/>
          <w:lang w:bidi="ar-SA"/>
        </w:rPr>
        <w:t>Внедрение цифровых технологий в учебный процесс </w:t>
      </w:r>
      <w:r w:rsidR="00043E9D" w:rsidRPr="008A7EF2">
        <w:rPr>
          <w:rFonts w:ascii="Times New Roman" w:hAnsi="Times New Roman" w:cs="Times New Roman"/>
          <w:bCs/>
          <w:sz w:val="28"/>
          <w:szCs w:val="28"/>
          <w:lang w:bidi="ar-SA"/>
        </w:rPr>
        <w:t>-</w:t>
      </w:r>
      <w:r w:rsidRPr="008A7EF2">
        <w:rPr>
          <w:rFonts w:ascii="Times New Roman" w:hAnsi="Times New Roman" w:cs="Times New Roman"/>
          <w:bCs/>
          <w:sz w:val="28"/>
          <w:szCs w:val="28"/>
          <w:lang w:bidi="ar-SA"/>
        </w:rPr>
        <w:t xml:space="preserve"> использование интерактивных материалов и электронных ресурсов.</w:t>
      </w:r>
    </w:p>
    <w:p w14:paraId="383F0C4D" w14:textId="50772711" w:rsidR="00292574" w:rsidRPr="008A7EF2" w:rsidRDefault="00292574" w:rsidP="00AD57F5">
      <w:pPr>
        <w:widowControl/>
        <w:numPr>
          <w:ilvl w:val="0"/>
          <w:numId w:val="29"/>
        </w:numPr>
        <w:tabs>
          <w:tab w:val="clear" w:pos="720"/>
          <w:tab w:val="left" w:pos="993"/>
        </w:tabs>
        <w:ind w:left="0" w:firstLine="709"/>
        <w:jc w:val="both"/>
        <w:rPr>
          <w:rFonts w:ascii="Times New Roman" w:hAnsi="Times New Roman" w:cs="Times New Roman"/>
          <w:sz w:val="28"/>
          <w:szCs w:val="28"/>
          <w:lang w:bidi="ar-SA"/>
        </w:rPr>
      </w:pPr>
      <w:r w:rsidRPr="008A7EF2">
        <w:rPr>
          <w:rFonts w:ascii="Times New Roman" w:hAnsi="Times New Roman" w:cs="Times New Roman"/>
          <w:bCs/>
          <w:sz w:val="28"/>
          <w:szCs w:val="28"/>
          <w:lang w:bidi="ar-SA"/>
        </w:rPr>
        <w:t>Поддержка инклюзивного образования </w:t>
      </w:r>
      <w:r w:rsidR="00043E9D" w:rsidRPr="008A7EF2">
        <w:rPr>
          <w:rFonts w:ascii="Times New Roman" w:hAnsi="Times New Roman" w:cs="Times New Roman"/>
          <w:bCs/>
          <w:sz w:val="28"/>
          <w:szCs w:val="28"/>
          <w:lang w:bidi="ar-SA"/>
        </w:rPr>
        <w:t>-</w:t>
      </w:r>
      <w:r w:rsidRPr="008A7EF2">
        <w:rPr>
          <w:rFonts w:ascii="Times New Roman" w:hAnsi="Times New Roman" w:cs="Times New Roman"/>
          <w:bCs/>
          <w:sz w:val="28"/>
          <w:szCs w:val="28"/>
          <w:lang w:bidi="ar-SA"/>
        </w:rPr>
        <w:t xml:space="preserve"> интеграция детей с особыми образовательными</w:t>
      </w:r>
      <w:r w:rsidRPr="008A7EF2">
        <w:rPr>
          <w:rFonts w:ascii="Times New Roman" w:hAnsi="Times New Roman" w:cs="Times New Roman"/>
          <w:sz w:val="28"/>
          <w:szCs w:val="28"/>
          <w:lang w:bidi="ar-SA"/>
        </w:rPr>
        <w:t xml:space="preserve"> потребностями.</w:t>
      </w:r>
    </w:p>
    <w:p w14:paraId="3927F67B" w14:textId="77777777" w:rsidR="00292574" w:rsidRPr="008A7EF2" w:rsidRDefault="00292574" w:rsidP="00043E9D">
      <w:pPr>
        <w:pStyle w:val="3"/>
        <w:spacing w:before="0"/>
        <w:ind w:firstLine="709"/>
        <w:rPr>
          <w:rFonts w:ascii="Times New Roman" w:eastAsia="Courier New" w:hAnsi="Times New Roman" w:cs="Times New Roman"/>
          <w:b/>
          <w:color w:val="000000"/>
          <w:sz w:val="28"/>
          <w:szCs w:val="28"/>
        </w:rPr>
      </w:pPr>
      <w:r w:rsidRPr="008A7EF2">
        <w:rPr>
          <w:rFonts w:ascii="Times New Roman" w:eastAsia="Courier New" w:hAnsi="Times New Roman" w:cs="Times New Roman"/>
          <w:b/>
          <w:color w:val="000000"/>
          <w:sz w:val="28"/>
          <w:szCs w:val="28"/>
        </w:rPr>
        <w:t>2. Основное общее образование</w:t>
      </w:r>
    </w:p>
    <w:p w14:paraId="4D2791FE" w14:textId="7F84BFAE" w:rsidR="00292574" w:rsidRPr="008A7EF2" w:rsidRDefault="00292574" w:rsidP="00AD57F5">
      <w:pPr>
        <w:widowControl/>
        <w:numPr>
          <w:ilvl w:val="0"/>
          <w:numId w:val="29"/>
        </w:numPr>
        <w:tabs>
          <w:tab w:val="clear" w:pos="720"/>
          <w:tab w:val="left" w:pos="993"/>
        </w:tabs>
        <w:spacing w:after="100" w:afterAutospacing="1"/>
        <w:ind w:left="0" w:firstLine="709"/>
        <w:jc w:val="both"/>
        <w:rPr>
          <w:rFonts w:ascii="Times New Roman" w:hAnsi="Times New Roman" w:cs="Times New Roman"/>
          <w:bCs/>
          <w:sz w:val="28"/>
          <w:szCs w:val="28"/>
          <w:lang w:bidi="ar-SA"/>
        </w:rPr>
      </w:pPr>
      <w:r w:rsidRPr="008A7EF2">
        <w:rPr>
          <w:rFonts w:ascii="Times New Roman" w:hAnsi="Times New Roman" w:cs="Times New Roman"/>
          <w:bCs/>
          <w:sz w:val="28"/>
          <w:szCs w:val="28"/>
          <w:lang w:bidi="ar-SA"/>
        </w:rPr>
        <w:t>Повышение качества образовательных результатов </w:t>
      </w:r>
      <w:r w:rsidR="00892C8A" w:rsidRPr="008A7EF2">
        <w:rPr>
          <w:rFonts w:ascii="Times New Roman" w:hAnsi="Times New Roman" w:cs="Times New Roman"/>
          <w:bCs/>
          <w:sz w:val="28"/>
          <w:szCs w:val="28"/>
          <w:lang w:bidi="ar-SA"/>
        </w:rPr>
        <w:t>-</w:t>
      </w:r>
      <w:r w:rsidRPr="008A7EF2">
        <w:rPr>
          <w:rFonts w:ascii="Times New Roman" w:hAnsi="Times New Roman" w:cs="Times New Roman"/>
          <w:bCs/>
          <w:sz w:val="28"/>
          <w:szCs w:val="28"/>
          <w:lang w:bidi="ar-SA"/>
        </w:rPr>
        <w:t xml:space="preserve"> углубление знаний по ключевым предметам, подготовка к государственной итоговой аттестации.</w:t>
      </w:r>
    </w:p>
    <w:p w14:paraId="4F140172" w14:textId="6B4D1A2C" w:rsidR="00892C8A" w:rsidRPr="008A7EF2" w:rsidRDefault="00892C8A" w:rsidP="00AD57F5">
      <w:pPr>
        <w:widowControl/>
        <w:numPr>
          <w:ilvl w:val="0"/>
          <w:numId w:val="29"/>
        </w:numPr>
        <w:tabs>
          <w:tab w:val="clear" w:pos="720"/>
          <w:tab w:val="left" w:pos="993"/>
        </w:tabs>
        <w:spacing w:after="100" w:afterAutospacing="1"/>
        <w:ind w:left="0" w:firstLine="709"/>
        <w:jc w:val="both"/>
        <w:rPr>
          <w:rFonts w:ascii="Times New Roman" w:hAnsi="Times New Roman" w:cs="Times New Roman"/>
          <w:bCs/>
          <w:sz w:val="28"/>
          <w:szCs w:val="28"/>
          <w:lang w:bidi="ar-SA"/>
        </w:rPr>
      </w:pPr>
      <w:r w:rsidRPr="008A7EF2">
        <w:rPr>
          <w:rFonts w:ascii="Times New Roman" w:hAnsi="Times New Roman" w:cs="Times New Roman"/>
          <w:bCs/>
          <w:sz w:val="28"/>
          <w:szCs w:val="28"/>
          <w:lang w:bidi="ar-SA"/>
        </w:rPr>
        <w:t>Продолжение работы по оснащению учебных кабинетов в школах через участие в государственных и региональных программах и проектах.</w:t>
      </w:r>
    </w:p>
    <w:p w14:paraId="0483E40C" w14:textId="2DE580F2" w:rsidR="00292574" w:rsidRPr="008A7EF2" w:rsidRDefault="00292574" w:rsidP="00AD57F5">
      <w:pPr>
        <w:widowControl/>
        <w:numPr>
          <w:ilvl w:val="0"/>
          <w:numId w:val="29"/>
        </w:numPr>
        <w:tabs>
          <w:tab w:val="clear" w:pos="720"/>
          <w:tab w:val="left" w:pos="993"/>
        </w:tabs>
        <w:spacing w:after="100" w:afterAutospacing="1"/>
        <w:ind w:left="0" w:firstLine="709"/>
        <w:jc w:val="both"/>
        <w:rPr>
          <w:rFonts w:ascii="Times New Roman" w:hAnsi="Times New Roman" w:cs="Times New Roman"/>
          <w:bCs/>
          <w:sz w:val="28"/>
          <w:szCs w:val="28"/>
          <w:lang w:bidi="ar-SA"/>
        </w:rPr>
      </w:pPr>
      <w:r w:rsidRPr="008A7EF2">
        <w:rPr>
          <w:rFonts w:ascii="Times New Roman" w:hAnsi="Times New Roman" w:cs="Times New Roman"/>
          <w:bCs/>
          <w:sz w:val="28"/>
          <w:szCs w:val="28"/>
          <w:lang w:bidi="ar-SA"/>
        </w:rPr>
        <w:t>Профориентационная работа и развитие компетенций XXI века </w:t>
      </w:r>
      <w:r w:rsidR="00892C8A" w:rsidRPr="008A7EF2">
        <w:rPr>
          <w:rFonts w:ascii="Times New Roman" w:hAnsi="Times New Roman" w:cs="Times New Roman"/>
          <w:bCs/>
          <w:sz w:val="28"/>
          <w:szCs w:val="28"/>
          <w:lang w:bidi="ar-SA"/>
        </w:rPr>
        <w:t>-</w:t>
      </w:r>
      <w:r w:rsidRPr="008A7EF2">
        <w:rPr>
          <w:rFonts w:ascii="Times New Roman" w:hAnsi="Times New Roman" w:cs="Times New Roman"/>
          <w:bCs/>
          <w:sz w:val="28"/>
          <w:szCs w:val="28"/>
          <w:lang w:bidi="ar-SA"/>
        </w:rPr>
        <w:t>критическое мышление, цифровая грамотность, работа в команде.</w:t>
      </w:r>
    </w:p>
    <w:p w14:paraId="52D054A9" w14:textId="072CEC44" w:rsidR="00292574" w:rsidRPr="008A7EF2" w:rsidRDefault="00292574" w:rsidP="00AD57F5">
      <w:pPr>
        <w:widowControl/>
        <w:numPr>
          <w:ilvl w:val="0"/>
          <w:numId w:val="29"/>
        </w:numPr>
        <w:tabs>
          <w:tab w:val="clear" w:pos="720"/>
          <w:tab w:val="left" w:pos="993"/>
        </w:tabs>
        <w:spacing w:after="100" w:afterAutospacing="1"/>
        <w:ind w:left="0" w:firstLine="709"/>
        <w:jc w:val="both"/>
        <w:rPr>
          <w:rFonts w:ascii="Times New Roman" w:hAnsi="Times New Roman" w:cs="Times New Roman"/>
          <w:bCs/>
          <w:sz w:val="28"/>
          <w:szCs w:val="28"/>
          <w:lang w:bidi="ar-SA"/>
        </w:rPr>
      </w:pPr>
      <w:r w:rsidRPr="008A7EF2">
        <w:rPr>
          <w:rFonts w:ascii="Times New Roman" w:hAnsi="Times New Roman" w:cs="Times New Roman"/>
          <w:bCs/>
          <w:sz w:val="28"/>
          <w:szCs w:val="28"/>
          <w:lang w:bidi="ar-SA"/>
        </w:rPr>
        <w:t>Поддержка здорового образа жизни и психологического благополучия учащихся.</w:t>
      </w:r>
    </w:p>
    <w:p w14:paraId="0CEACADF" w14:textId="67995AA9" w:rsidR="00892C8A" w:rsidRPr="008A7EF2" w:rsidRDefault="00892C8A" w:rsidP="00AD57F5">
      <w:pPr>
        <w:widowControl/>
        <w:numPr>
          <w:ilvl w:val="0"/>
          <w:numId w:val="29"/>
        </w:numPr>
        <w:tabs>
          <w:tab w:val="clear" w:pos="720"/>
          <w:tab w:val="left" w:pos="993"/>
        </w:tabs>
        <w:spacing w:after="100" w:afterAutospacing="1"/>
        <w:ind w:left="0" w:firstLine="709"/>
        <w:jc w:val="both"/>
        <w:rPr>
          <w:rFonts w:ascii="Times New Roman" w:hAnsi="Times New Roman" w:cs="Times New Roman"/>
          <w:bCs/>
          <w:sz w:val="28"/>
          <w:szCs w:val="28"/>
          <w:lang w:bidi="ar-SA"/>
        </w:rPr>
      </w:pPr>
      <w:r w:rsidRPr="008A7EF2">
        <w:rPr>
          <w:rFonts w:ascii="Times New Roman" w:hAnsi="Times New Roman" w:cs="Times New Roman"/>
          <w:bCs/>
          <w:sz w:val="28"/>
          <w:szCs w:val="28"/>
          <w:lang w:bidi="ar-SA"/>
        </w:rPr>
        <w:t>Реализация требований федеральных государственных образовательных стандартов, обучающихся с ограниченными возможностями здоровья.</w:t>
      </w:r>
    </w:p>
    <w:p w14:paraId="1F7AD5B1" w14:textId="77777777" w:rsidR="00892C8A" w:rsidRPr="008A7EF2" w:rsidRDefault="00892C8A" w:rsidP="00AD57F5">
      <w:pPr>
        <w:widowControl/>
        <w:numPr>
          <w:ilvl w:val="0"/>
          <w:numId w:val="29"/>
        </w:numPr>
        <w:tabs>
          <w:tab w:val="clear" w:pos="720"/>
          <w:tab w:val="left" w:pos="993"/>
        </w:tabs>
        <w:spacing w:after="100" w:afterAutospacing="1"/>
        <w:ind w:left="0" w:firstLine="709"/>
        <w:jc w:val="both"/>
        <w:rPr>
          <w:rFonts w:ascii="Times New Roman" w:hAnsi="Times New Roman" w:cs="Times New Roman"/>
          <w:bCs/>
          <w:sz w:val="28"/>
          <w:szCs w:val="28"/>
          <w:lang w:bidi="ar-SA"/>
        </w:rPr>
      </w:pPr>
      <w:r w:rsidRPr="008A7EF2">
        <w:rPr>
          <w:rFonts w:ascii="Times New Roman" w:hAnsi="Times New Roman" w:cs="Times New Roman"/>
          <w:bCs/>
          <w:sz w:val="28"/>
          <w:szCs w:val="28"/>
          <w:lang w:bidi="ar-SA"/>
        </w:rPr>
        <w:t>Содействие формированию современной образовательной среды для школьников путем обеспечения доступа к общеобразовательным и дополнительным программам через онлайн-курсы, а также активного использования потенциала организаций с высокотехнологичными кабинетами и лабораториями (школьные «Кванториумы», Центр цифрового образования детей «IT-куб», Детский технопарк «Кванториум.Новатория», «Аэродрон») для организации обучения по различным предметным направлениям.</w:t>
      </w:r>
    </w:p>
    <w:p w14:paraId="1D4CBFFD" w14:textId="1B8173E4" w:rsidR="00292574" w:rsidRPr="008A7EF2" w:rsidRDefault="00292574" w:rsidP="00AD57F5">
      <w:pPr>
        <w:widowControl/>
        <w:numPr>
          <w:ilvl w:val="0"/>
          <w:numId w:val="29"/>
        </w:numPr>
        <w:tabs>
          <w:tab w:val="clear" w:pos="720"/>
          <w:tab w:val="left" w:pos="993"/>
        </w:tabs>
        <w:spacing w:after="100" w:afterAutospacing="1"/>
        <w:ind w:left="0" w:firstLine="709"/>
        <w:jc w:val="both"/>
        <w:rPr>
          <w:rFonts w:ascii="Times New Roman" w:hAnsi="Times New Roman" w:cs="Times New Roman"/>
          <w:bCs/>
          <w:sz w:val="28"/>
          <w:szCs w:val="28"/>
          <w:lang w:bidi="ar-SA"/>
        </w:rPr>
      </w:pPr>
      <w:r w:rsidRPr="008A7EF2">
        <w:rPr>
          <w:rFonts w:ascii="Times New Roman" w:hAnsi="Times New Roman" w:cs="Times New Roman"/>
          <w:bCs/>
          <w:sz w:val="28"/>
          <w:szCs w:val="28"/>
          <w:lang w:bidi="ar-SA"/>
        </w:rPr>
        <w:t>Расширение возможностей для дополнительного образования и внеурочной деятельности.</w:t>
      </w:r>
    </w:p>
    <w:p w14:paraId="5047A3E1" w14:textId="62C59EF3" w:rsidR="000F780F" w:rsidRPr="008A7EF2" w:rsidRDefault="000F780F" w:rsidP="00AD57F5">
      <w:pPr>
        <w:widowControl/>
        <w:numPr>
          <w:ilvl w:val="0"/>
          <w:numId w:val="29"/>
        </w:numPr>
        <w:tabs>
          <w:tab w:val="clear" w:pos="720"/>
          <w:tab w:val="left" w:pos="993"/>
        </w:tabs>
        <w:ind w:left="0" w:firstLine="709"/>
        <w:jc w:val="both"/>
        <w:rPr>
          <w:rFonts w:ascii="Times New Roman" w:hAnsi="Times New Roman" w:cs="Times New Roman"/>
          <w:bCs/>
          <w:sz w:val="28"/>
          <w:szCs w:val="28"/>
          <w:lang w:bidi="ar-SA"/>
        </w:rPr>
      </w:pPr>
      <w:r w:rsidRPr="008A7EF2">
        <w:rPr>
          <w:rFonts w:ascii="Times New Roman" w:hAnsi="Times New Roman" w:cs="Times New Roman"/>
          <w:bCs/>
          <w:sz w:val="28"/>
          <w:szCs w:val="28"/>
          <w:lang w:bidi="ar-SA"/>
        </w:rPr>
        <w:t>Обеспечение объективности проведения процедур оценки качества образования и олимпиад школьников на всех этапах</w:t>
      </w:r>
      <w:r w:rsidR="004343A4" w:rsidRPr="008A7EF2">
        <w:rPr>
          <w:rFonts w:ascii="Times New Roman" w:hAnsi="Times New Roman" w:cs="Times New Roman"/>
          <w:bCs/>
          <w:sz w:val="28"/>
          <w:szCs w:val="28"/>
          <w:lang w:bidi="ar-SA"/>
        </w:rPr>
        <w:t>.</w:t>
      </w:r>
    </w:p>
    <w:p w14:paraId="2C0E9C42" w14:textId="77777777" w:rsidR="00292574" w:rsidRPr="008A7EF2" w:rsidRDefault="00292574" w:rsidP="008E6F8F">
      <w:pPr>
        <w:pStyle w:val="3"/>
        <w:spacing w:before="0"/>
        <w:ind w:firstLine="709"/>
        <w:rPr>
          <w:rFonts w:ascii="Times New Roman" w:eastAsia="Courier New" w:hAnsi="Times New Roman" w:cs="Times New Roman"/>
          <w:b/>
          <w:color w:val="000000"/>
          <w:sz w:val="28"/>
          <w:szCs w:val="28"/>
        </w:rPr>
      </w:pPr>
      <w:r w:rsidRPr="008A7EF2">
        <w:rPr>
          <w:rFonts w:ascii="Times New Roman" w:eastAsia="Courier New" w:hAnsi="Times New Roman" w:cs="Times New Roman"/>
          <w:b/>
          <w:color w:val="000000"/>
          <w:sz w:val="28"/>
          <w:szCs w:val="28"/>
        </w:rPr>
        <w:t>3. Среднее общее образование</w:t>
      </w:r>
    </w:p>
    <w:p w14:paraId="1B5439E4" w14:textId="05BBE5B1" w:rsidR="000F780F" w:rsidRPr="008A7EF2" w:rsidRDefault="00B2311C" w:rsidP="00AD57F5">
      <w:pPr>
        <w:widowControl/>
        <w:numPr>
          <w:ilvl w:val="0"/>
          <w:numId w:val="29"/>
        </w:numPr>
        <w:tabs>
          <w:tab w:val="clear" w:pos="720"/>
          <w:tab w:val="left" w:pos="993"/>
        </w:tabs>
        <w:spacing w:after="100" w:afterAutospacing="1"/>
        <w:ind w:left="0" w:firstLine="709"/>
        <w:jc w:val="both"/>
        <w:rPr>
          <w:rFonts w:ascii="Times New Roman" w:hAnsi="Times New Roman" w:cs="Times New Roman"/>
          <w:sz w:val="28"/>
          <w:szCs w:val="28"/>
          <w:lang w:bidi="ar-SA"/>
        </w:rPr>
      </w:pPr>
      <w:r w:rsidRPr="008A7EF2">
        <w:rPr>
          <w:rFonts w:ascii="Times New Roman" w:hAnsi="Times New Roman" w:cs="Times New Roman"/>
          <w:bCs/>
          <w:sz w:val="28"/>
          <w:szCs w:val="28"/>
          <w:lang w:bidi="ar-SA"/>
        </w:rPr>
        <w:t>Повышение качества преподавания профильных предметов - п</w:t>
      </w:r>
      <w:r w:rsidR="00292574" w:rsidRPr="008A7EF2">
        <w:rPr>
          <w:rFonts w:ascii="Times New Roman" w:hAnsi="Times New Roman" w:cs="Times New Roman"/>
          <w:sz w:val="28"/>
          <w:szCs w:val="28"/>
          <w:lang w:bidi="ar-SA"/>
        </w:rPr>
        <w:t>одготовка к успешной сдаче ЕГЭ и поступлению в вузы</w:t>
      </w:r>
      <w:r w:rsidR="00292574" w:rsidRPr="008A7EF2">
        <w:rPr>
          <w:rFonts w:ascii="Times New Roman" w:hAnsi="Times New Roman" w:cs="Times New Roman"/>
          <w:bCs/>
          <w:sz w:val="28"/>
          <w:szCs w:val="28"/>
          <w:lang w:bidi="ar-SA"/>
        </w:rPr>
        <w:t>.</w:t>
      </w:r>
    </w:p>
    <w:p w14:paraId="6647D5EE" w14:textId="77777777" w:rsidR="004343A4" w:rsidRPr="008A7EF2" w:rsidRDefault="004343A4" w:rsidP="00AD57F5">
      <w:pPr>
        <w:widowControl/>
        <w:numPr>
          <w:ilvl w:val="0"/>
          <w:numId w:val="29"/>
        </w:numPr>
        <w:tabs>
          <w:tab w:val="clear" w:pos="720"/>
          <w:tab w:val="left" w:pos="993"/>
        </w:tabs>
        <w:ind w:left="0" w:firstLine="709"/>
        <w:jc w:val="both"/>
        <w:rPr>
          <w:rFonts w:ascii="Times New Roman" w:hAnsi="Times New Roman" w:cs="Times New Roman"/>
          <w:sz w:val="28"/>
          <w:szCs w:val="28"/>
        </w:rPr>
      </w:pPr>
      <w:r w:rsidRPr="008A7EF2">
        <w:rPr>
          <w:rFonts w:ascii="Times New Roman" w:hAnsi="Times New Roman" w:cs="Times New Roman"/>
          <w:sz w:val="28"/>
          <w:szCs w:val="28"/>
        </w:rPr>
        <w:t>Усиление исторического образования, включая новый модуль «История нашего края»</w:t>
      </w:r>
    </w:p>
    <w:p w14:paraId="5980DC9C" w14:textId="06F10D77" w:rsidR="000F780F" w:rsidRPr="008A7EF2" w:rsidRDefault="000F780F" w:rsidP="00AD57F5">
      <w:pPr>
        <w:widowControl/>
        <w:numPr>
          <w:ilvl w:val="0"/>
          <w:numId w:val="29"/>
        </w:numPr>
        <w:tabs>
          <w:tab w:val="clear" w:pos="720"/>
          <w:tab w:val="left" w:pos="993"/>
        </w:tabs>
        <w:ind w:left="0" w:firstLine="70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 xml:space="preserve">Продолжение работы по развитию функциональной грамотности обучающихся в рамках подготовки к общероссийской оценке по модели PISA, обеспечивая формирование у школьников навыков критического мышления, </w:t>
      </w:r>
      <w:r w:rsidRPr="008A7EF2">
        <w:rPr>
          <w:rFonts w:ascii="Times New Roman" w:hAnsi="Times New Roman" w:cs="Times New Roman"/>
          <w:sz w:val="28"/>
          <w:szCs w:val="28"/>
          <w:lang w:bidi="ar-SA"/>
        </w:rPr>
        <w:lastRenderedPageBreak/>
        <w:t xml:space="preserve">решения практических задач и применения знаний в реальных жизненных ситуациях. </w:t>
      </w:r>
    </w:p>
    <w:p w14:paraId="6D747CFE" w14:textId="4467B468" w:rsidR="00292574" w:rsidRPr="008A7EF2" w:rsidRDefault="00292574" w:rsidP="00AD57F5">
      <w:pPr>
        <w:widowControl/>
        <w:numPr>
          <w:ilvl w:val="0"/>
          <w:numId w:val="29"/>
        </w:numPr>
        <w:tabs>
          <w:tab w:val="clear" w:pos="720"/>
          <w:tab w:val="left" w:pos="993"/>
        </w:tabs>
        <w:ind w:left="0" w:firstLine="70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Интеграция современных образовательных технологий и цифровых инструментов.</w:t>
      </w:r>
    </w:p>
    <w:p w14:paraId="01728FA9" w14:textId="77777777" w:rsidR="00292574" w:rsidRPr="008A7EF2" w:rsidRDefault="00292574" w:rsidP="00AD57F5">
      <w:pPr>
        <w:widowControl/>
        <w:numPr>
          <w:ilvl w:val="0"/>
          <w:numId w:val="29"/>
        </w:numPr>
        <w:tabs>
          <w:tab w:val="clear" w:pos="720"/>
          <w:tab w:val="left" w:pos="993"/>
        </w:tabs>
        <w:ind w:left="0" w:firstLine="70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Поддержка индивидуального образовательного маршрута учащихся.</w:t>
      </w:r>
    </w:p>
    <w:p w14:paraId="22FDF381" w14:textId="374EDE79" w:rsidR="00292574" w:rsidRPr="008A7EF2" w:rsidRDefault="00292574" w:rsidP="00AD57F5">
      <w:pPr>
        <w:widowControl/>
        <w:numPr>
          <w:ilvl w:val="0"/>
          <w:numId w:val="29"/>
        </w:numPr>
        <w:tabs>
          <w:tab w:val="clear" w:pos="720"/>
          <w:tab w:val="left" w:pos="993"/>
        </w:tabs>
        <w:ind w:left="0" w:firstLine="70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Развитие системы профориентации и подготовки к профессиональной деятельности.</w:t>
      </w:r>
    </w:p>
    <w:p w14:paraId="0327C7B5" w14:textId="2F949155" w:rsidR="00E478A0" w:rsidRPr="008A7EF2" w:rsidRDefault="00E478A0" w:rsidP="00AD57F5">
      <w:pPr>
        <w:widowControl/>
        <w:numPr>
          <w:ilvl w:val="0"/>
          <w:numId w:val="29"/>
        </w:numPr>
        <w:tabs>
          <w:tab w:val="clear" w:pos="720"/>
          <w:tab w:val="left" w:pos="993"/>
        </w:tabs>
        <w:ind w:left="0" w:firstLine="709"/>
        <w:jc w:val="both"/>
        <w:rPr>
          <w:rFonts w:ascii="Times New Roman" w:hAnsi="Times New Roman" w:cs="Times New Roman"/>
          <w:sz w:val="28"/>
          <w:szCs w:val="28"/>
        </w:rPr>
      </w:pPr>
      <w:r w:rsidRPr="008A7EF2">
        <w:rPr>
          <w:rFonts w:ascii="Times New Roman" w:hAnsi="Times New Roman" w:cs="Times New Roman"/>
          <w:sz w:val="28"/>
          <w:szCs w:val="28"/>
        </w:rPr>
        <w:t>Продолжение работы по поддержке школ с низкими образовательными результатами и школами, функционирующими в неблагоприятных социальных условиях, по переводу их в эффективный режим работы, с целью повышения образовательных результатов.</w:t>
      </w:r>
    </w:p>
    <w:p w14:paraId="71984690" w14:textId="714FF9B0" w:rsidR="00A250A9" w:rsidRPr="008A7EF2" w:rsidRDefault="00A250A9" w:rsidP="00AD57F5">
      <w:pPr>
        <w:widowControl/>
        <w:numPr>
          <w:ilvl w:val="0"/>
          <w:numId w:val="29"/>
        </w:numPr>
        <w:tabs>
          <w:tab w:val="clear" w:pos="720"/>
          <w:tab w:val="left" w:pos="993"/>
        </w:tabs>
        <w:ind w:left="0" w:firstLine="709"/>
        <w:jc w:val="both"/>
        <w:rPr>
          <w:rFonts w:ascii="Times New Roman" w:hAnsi="Times New Roman" w:cs="Times New Roman"/>
          <w:sz w:val="28"/>
          <w:szCs w:val="28"/>
        </w:rPr>
      </w:pPr>
      <w:r w:rsidRPr="008A7EF2">
        <w:rPr>
          <w:rFonts w:ascii="Times New Roman" w:hAnsi="Times New Roman" w:cs="Times New Roman"/>
          <w:sz w:val="28"/>
          <w:szCs w:val="28"/>
        </w:rPr>
        <w:t>Развитие профессиональной компетентности управленческих и педагогических кадров, формирование у педагогов исследовательской, проектировочной, коммуникативной и информационной культуры.</w:t>
      </w:r>
    </w:p>
    <w:p w14:paraId="7919F5FB" w14:textId="77777777" w:rsidR="00AB1C67" w:rsidRPr="008A7EF2" w:rsidRDefault="00AB1C67" w:rsidP="00230A48">
      <w:pPr>
        <w:jc w:val="center"/>
        <w:rPr>
          <w:rFonts w:ascii="Times New Roman" w:eastAsia="Times New Roman" w:hAnsi="Times New Roman" w:cs="Times New Roman"/>
          <w:b/>
          <w:bCs/>
          <w:i/>
          <w:iCs/>
          <w:sz w:val="28"/>
          <w:szCs w:val="28"/>
        </w:rPr>
      </w:pPr>
    </w:p>
    <w:p w14:paraId="3188351B" w14:textId="1FA3D165" w:rsidR="00EB333C" w:rsidRPr="00EB333C" w:rsidRDefault="00D232D3" w:rsidP="00EB333C">
      <w:pPr>
        <w:pStyle w:val="ac"/>
        <w:numPr>
          <w:ilvl w:val="1"/>
          <w:numId w:val="30"/>
        </w:numPr>
        <w:jc w:val="center"/>
        <w:rPr>
          <w:rFonts w:ascii="Times New Roman" w:eastAsia="Times New Roman" w:hAnsi="Times New Roman" w:cs="Times New Roman"/>
          <w:b/>
          <w:bCs/>
          <w:iCs/>
          <w:sz w:val="28"/>
          <w:szCs w:val="28"/>
        </w:rPr>
      </w:pPr>
      <w:bookmarkStart w:id="16" w:name="дополнительноеобразование"/>
      <w:r w:rsidRPr="00EB333C">
        <w:rPr>
          <w:rFonts w:ascii="Times New Roman" w:eastAsia="Times New Roman" w:hAnsi="Times New Roman" w:cs="Times New Roman"/>
          <w:b/>
          <w:bCs/>
          <w:iCs/>
          <w:sz w:val="28"/>
          <w:szCs w:val="28"/>
        </w:rPr>
        <w:t>Дополнительное образование</w:t>
      </w:r>
      <w:r w:rsidR="009468A1" w:rsidRPr="00EB333C">
        <w:rPr>
          <w:rFonts w:ascii="Times New Roman" w:eastAsia="Times New Roman" w:hAnsi="Times New Roman" w:cs="Times New Roman"/>
          <w:b/>
          <w:bCs/>
          <w:iCs/>
          <w:sz w:val="28"/>
          <w:szCs w:val="28"/>
        </w:rPr>
        <w:t xml:space="preserve"> и воспитательная работа</w:t>
      </w:r>
      <w:bookmarkEnd w:id="16"/>
    </w:p>
    <w:p w14:paraId="3592AAE4" w14:textId="467380A1" w:rsidR="00B11C03" w:rsidRPr="00777A81" w:rsidRDefault="00EB333C" w:rsidP="00EB333C">
      <w:pPr>
        <w:pStyle w:val="ac"/>
        <w:numPr>
          <w:ilvl w:val="2"/>
          <w:numId w:val="30"/>
        </w:numPr>
        <w:jc w:val="center"/>
        <w:rPr>
          <w:rFonts w:ascii="Times New Roman" w:eastAsia="Times New Roman" w:hAnsi="Times New Roman" w:cs="Times New Roman"/>
          <w:b/>
          <w:bCs/>
          <w:i/>
          <w:iCs/>
          <w:sz w:val="28"/>
          <w:szCs w:val="28"/>
        </w:rPr>
      </w:pPr>
      <w:r w:rsidRPr="00777A81">
        <w:rPr>
          <w:rFonts w:ascii="Times New Roman" w:hAnsi="Times New Roman" w:cs="Times New Roman"/>
          <w:b/>
          <w:i/>
          <w:sz w:val="28"/>
          <w:szCs w:val="28"/>
        </w:rPr>
        <w:t>Финансирование</w:t>
      </w:r>
    </w:p>
    <w:p w14:paraId="581A7070" w14:textId="77777777" w:rsidR="00777A81" w:rsidRPr="00777A81" w:rsidRDefault="00777A81" w:rsidP="00777A81">
      <w:pPr>
        <w:ind w:left="360"/>
        <w:rPr>
          <w:rFonts w:ascii="Times New Roman" w:eastAsia="Times New Roman" w:hAnsi="Times New Roman" w:cs="Times New Roman"/>
          <w:b/>
          <w:bCs/>
          <w:i/>
          <w:iCs/>
          <w:sz w:val="28"/>
          <w:szCs w:val="28"/>
        </w:rPr>
      </w:pPr>
    </w:p>
    <w:p w14:paraId="15BCE865" w14:textId="0ACFB1D1" w:rsidR="00B11C03" w:rsidRPr="008A7EF2" w:rsidRDefault="00B11C03" w:rsidP="00B11C03">
      <w:pPr>
        <w:ind w:firstLine="708"/>
        <w:jc w:val="both"/>
        <w:rPr>
          <w:rFonts w:ascii="Times New Roman" w:eastAsia="Calibri" w:hAnsi="Times New Roman" w:cs="Times New Roman"/>
          <w:sz w:val="28"/>
          <w:szCs w:val="28"/>
        </w:rPr>
      </w:pPr>
      <w:r w:rsidRPr="008A7EF2">
        <w:rPr>
          <w:rFonts w:ascii="Times New Roman" w:hAnsi="Times New Roman" w:cs="Times New Roman"/>
          <w:sz w:val="28"/>
          <w:szCs w:val="28"/>
        </w:rPr>
        <w:t xml:space="preserve">Развитие системы дополнительного образования детей является приоритетным направлением государственной, региональной и муниципальной образовательной политики. </w:t>
      </w:r>
    </w:p>
    <w:p w14:paraId="0B2C2045" w14:textId="77777777" w:rsidR="00B11C03" w:rsidRPr="008A7EF2" w:rsidRDefault="00B11C03" w:rsidP="00B11C03">
      <w:pPr>
        <w:jc w:val="both"/>
        <w:rPr>
          <w:rFonts w:ascii="Times New Roman" w:hAnsi="Times New Roman" w:cs="Times New Roman"/>
          <w:sz w:val="28"/>
          <w:szCs w:val="28"/>
        </w:rPr>
      </w:pPr>
      <w:r w:rsidRPr="008A7EF2">
        <w:rPr>
          <w:rFonts w:ascii="Times New Roman" w:hAnsi="Times New Roman" w:cs="Times New Roman"/>
          <w:sz w:val="28"/>
          <w:szCs w:val="28"/>
        </w:rPr>
        <w:tab/>
        <w:t>Основные усилия органов местного самоуправления города Иванова в сфере дополнительного образования в 2024 году были направлены на модернизацию комплексной инфраструктуры учреждений дополнительного образования, удовлетворяющей общественные потребности в воспитании, образовании, физическом развитии и оздоровлении детей.</w:t>
      </w:r>
    </w:p>
    <w:p w14:paraId="36DEA5AC" w14:textId="77777777" w:rsidR="00B11C03" w:rsidRPr="008A7EF2" w:rsidRDefault="00B11C03" w:rsidP="00B11C03">
      <w:pPr>
        <w:jc w:val="both"/>
        <w:rPr>
          <w:rFonts w:ascii="Times New Roman" w:hAnsi="Times New Roman" w:cs="Times New Roman"/>
          <w:sz w:val="28"/>
          <w:szCs w:val="28"/>
        </w:rPr>
      </w:pPr>
      <w:r w:rsidRPr="008A7EF2">
        <w:rPr>
          <w:rFonts w:ascii="Times New Roman" w:hAnsi="Times New Roman" w:cs="Times New Roman"/>
          <w:sz w:val="28"/>
          <w:szCs w:val="28"/>
        </w:rPr>
        <w:tab/>
        <w:t>Финансирование учреждений в отчетном периоде осуществлялось за счет реализации мероприятий в рамках федеральной поддержки, а также посредством предоставления муниципальным образовательным организациям, реализующим дополнительные общеобразовательные общеразвивающие программы, субсидий на:</w:t>
      </w:r>
    </w:p>
    <w:p w14:paraId="16869094" w14:textId="77777777" w:rsidR="00B11C03" w:rsidRPr="008A7EF2" w:rsidRDefault="00B11C03" w:rsidP="00B11C03">
      <w:pPr>
        <w:autoSpaceDE w:val="0"/>
        <w:autoSpaceDN w:val="0"/>
        <w:adjustRightInd w:val="0"/>
        <w:ind w:firstLine="567"/>
        <w:jc w:val="both"/>
        <w:rPr>
          <w:rFonts w:ascii="Times New Roman" w:hAnsi="Times New Roman" w:cs="Times New Roman"/>
          <w:sz w:val="28"/>
          <w:szCs w:val="28"/>
        </w:rPr>
      </w:pPr>
      <w:r w:rsidRPr="008A7EF2">
        <w:rPr>
          <w:rFonts w:ascii="Times New Roman" w:hAnsi="Times New Roman" w:cs="Times New Roman"/>
          <w:sz w:val="28"/>
          <w:szCs w:val="28"/>
        </w:rPr>
        <w:t>- финансовое обеспечение выполнения муниципального задания;</w:t>
      </w:r>
    </w:p>
    <w:p w14:paraId="4365301E" w14:textId="77777777" w:rsidR="00B11C03" w:rsidRPr="008A7EF2" w:rsidRDefault="00B11C03" w:rsidP="00B11C03">
      <w:pPr>
        <w:autoSpaceDE w:val="0"/>
        <w:autoSpaceDN w:val="0"/>
        <w:adjustRightInd w:val="0"/>
        <w:ind w:firstLine="567"/>
        <w:jc w:val="both"/>
        <w:rPr>
          <w:rFonts w:ascii="Times New Roman" w:hAnsi="Times New Roman" w:cs="Times New Roman"/>
          <w:sz w:val="28"/>
          <w:szCs w:val="28"/>
        </w:rPr>
      </w:pPr>
      <w:r w:rsidRPr="008A7EF2">
        <w:rPr>
          <w:rFonts w:ascii="Times New Roman" w:hAnsi="Times New Roman" w:cs="Times New Roman"/>
          <w:sz w:val="28"/>
          <w:szCs w:val="28"/>
        </w:rPr>
        <w:t xml:space="preserve">- иные цели, связанные с оказанием муниципальных услуг, в том числе </w:t>
      </w:r>
      <w:r w:rsidRPr="008A7EF2">
        <w:rPr>
          <w:rFonts w:ascii="Times New Roman" w:hAnsi="Times New Roman" w:cs="Times New Roman"/>
          <w:sz w:val="28"/>
          <w:szCs w:val="28"/>
        </w:rPr>
        <w:br/>
        <w:t xml:space="preserve">на приобретение оборудования, основных средств, проведение ремонта, разработку проектно-сметной документации. </w:t>
      </w:r>
    </w:p>
    <w:p w14:paraId="1BF3CB23" w14:textId="77777777" w:rsidR="00B11C03" w:rsidRPr="008A7EF2" w:rsidRDefault="00B11C03" w:rsidP="00B11C03">
      <w:pPr>
        <w:ind w:firstLine="709"/>
        <w:jc w:val="both"/>
        <w:rPr>
          <w:rFonts w:ascii="Times New Roman" w:hAnsi="Times New Roman" w:cs="Times New Roman"/>
          <w:sz w:val="28"/>
          <w:szCs w:val="28"/>
        </w:rPr>
      </w:pPr>
      <w:r w:rsidRPr="008A7EF2">
        <w:rPr>
          <w:rFonts w:ascii="Times New Roman" w:hAnsi="Times New Roman" w:cs="Times New Roman"/>
          <w:bCs/>
          <w:sz w:val="28"/>
          <w:szCs w:val="28"/>
        </w:rPr>
        <w:t xml:space="preserve">В 2024 году </w:t>
      </w:r>
      <w:r w:rsidRPr="008A7EF2">
        <w:rPr>
          <w:rFonts w:ascii="Times New Roman" w:hAnsi="Times New Roman" w:cs="Times New Roman"/>
          <w:sz w:val="28"/>
          <w:szCs w:val="28"/>
        </w:rPr>
        <w:t>в системе дополнительного образования были реализованы несколько крупных проектов, направленных на улучшение качества образовательных услуг и расширение возможностей для детей:</w:t>
      </w:r>
    </w:p>
    <w:p w14:paraId="72C4C831" w14:textId="77777777" w:rsidR="00B11C03" w:rsidRPr="008A7EF2" w:rsidRDefault="00B11C03" w:rsidP="00B11C03">
      <w:pPr>
        <w:ind w:firstLine="709"/>
        <w:jc w:val="both"/>
        <w:rPr>
          <w:rFonts w:ascii="Times New Roman" w:hAnsi="Times New Roman" w:cs="Times New Roman"/>
          <w:sz w:val="28"/>
          <w:szCs w:val="28"/>
        </w:rPr>
      </w:pPr>
      <w:r w:rsidRPr="008A7EF2">
        <w:rPr>
          <w:rFonts w:ascii="Times New Roman" w:hAnsi="Times New Roman" w:cs="Times New Roman"/>
          <w:sz w:val="28"/>
          <w:szCs w:val="28"/>
        </w:rPr>
        <w:t xml:space="preserve">- в МБУ ДО ЦОТ «Омега» завершился ремонт скалодрома. Средства из городского бюджета были выделены в 2023 году и заключен переходящий контракт </w:t>
      </w:r>
      <w:r w:rsidRPr="008A7EF2">
        <w:rPr>
          <w:rFonts w:ascii="Times New Roman" w:hAnsi="Times New Roman" w:cs="Times New Roman"/>
          <w:color w:val="000000" w:themeColor="text1"/>
          <w:sz w:val="28"/>
          <w:szCs w:val="28"/>
        </w:rPr>
        <w:t xml:space="preserve">на общую сумму 6,7 млн руб. </w:t>
      </w:r>
      <w:r w:rsidRPr="008A7EF2">
        <w:rPr>
          <w:rFonts w:ascii="Times New Roman" w:hAnsi="Times New Roman" w:cs="Times New Roman"/>
          <w:sz w:val="28"/>
          <w:szCs w:val="28"/>
        </w:rPr>
        <w:t xml:space="preserve">В 2024 году проведен монтаж спортивного оборудования </w:t>
      </w:r>
      <w:r w:rsidRPr="008A7EF2">
        <w:rPr>
          <w:rFonts w:ascii="Times New Roman" w:hAnsi="Times New Roman" w:cs="Times New Roman"/>
          <w:color w:val="000000" w:themeColor="text1"/>
          <w:sz w:val="28"/>
          <w:szCs w:val="28"/>
        </w:rPr>
        <w:t>(из городского бюджета было выделено 1,2 млн руб.).</w:t>
      </w:r>
      <w:r w:rsidRPr="008A7EF2">
        <w:rPr>
          <w:rFonts w:ascii="Times New Roman" w:hAnsi="Times New Roman" w:cs="Times New Roman"/>
          <w:color w:val="FF0000"/>
          <w:sz w:val="28"/>
          <w:szCs w:val="28"/>
        </w:rPr>
        <w:t xml:space="preserve"> </w:t>
      </w:r>
      <w:r w:rsidRPr="008A7EF2">
        <w:rPr>
          <w:rFonts w:ascii="Times New Roman" w:hAnsi="Times New Roman" w:cs="Times New Roman"/>
          <w:sz w:val="28"/>
          <w:szCs w:val="28"/>
        </w:rPr>
        <w:t xml:space="preserve">В настоящее время на базе обновленного скалодрома реализуются дополнительные общеразвивающие программы физкультурно-спортивной направленности, проводятся тренировки обучающихся военно-патриотических </w:t>
      </w:r>
      <w:r w:rsidRPr="008A7EF2">
        <w:rPr>
          <w:rFonts w:ascii="Times New Roman" w:hAnsi="Times New Roman" w:cs="Times New Roman"/>
          <w:sz w:val="28"/>
          <w:szCs w:val="28"/>
        </w:rPr>
        <w:lastRenderedPageBreak/>
        <w:t>объединений;</w:t>
      </w:r>
    </w:p>
    <w:p w14:paraId="0240EEC6" w14:textId="77777777" w:rsidR="00B11C03" w:rsidRPr="008A7EF2" w:rsidRDefault="00B11C03" w:rsidP="00B11C03">
      <w:pPr>
        <w:ind w:firstLine="709"/>
        <w:jc w:val="both"/>
        <w:rPr>
          <w:rFonts w:ascii="Times New Roman" w:hAnsi="Times New Roman" w:cs="Times New Roman"/>
          <w:sz w:val="28"/>
          <w:szCs w:val="28"/>
        </w:rPr>
      </w:pPr>
      <w:r w:rsidRPr="008A7EF2">
        <w:rPr>
          <w:rFonts w:ascii="Times New Roman" w:hAnsi="Times New Roman" w:cs="Times New Roman"/>
          <w:sz w:val="28"/>
          <w:szCs w:val="28"/>
        </w:rPr>
        <w:t>- проведен ремонт здания на ул. Колотилова, д. 43, в котором располагается Центр гражданского и патриотического воспитания «Высота» (в 2024 году из средств бюджета города было выделено 342,3 тыс. руб., из средств наказов избирателей депутатам Ивановской городской Думы – 150,0 тыс. руб.). Здание является памятником архитектуры федерального значения. В рамках выделенного финансирования была проведена государственная экспертиза проектной документации, выполнен ремонт системы отопления, кроме того, 12,6 млн руб. было направлено на капитальный ремонт наружных стен (фасад здания).</w:t>
      </w:r>
    </w:p>
    <w:p w14:paraId="1014D5DC" w14:textId="77777777" w:rsidR="00B11C03" w:rsidRPr="008A7EF2" w:rsidRDefault="00B11C03" w:rsidP="00B11C03">
      <w:pPr>
        <w:ind w:firstLine="709"/>
        <w:jc w:val="both"/>
        <w:rPr>
          <w:rFonts w:ascii="Times New Roman" w:hAnsi="Times New Roman" w:cs="Times New Roman"/>
          <w:sz w:val="28"/>
          <w:szCs w:val="28"/>
        </w:rPr>
      </w:pPr>
      <w:r w:rsidRPr="008A7EF2">
        <w:rPr>
          <w:rFonts w:ascii="Times New Roman" w:hAnsi="Times New Roman" w:cs="Times New Roman"/>
          <w:sz w:val="28"/>
          <w:szCs w:val="28"/>
        </w:rPr>
        <w:t>- проведены ремонтные работы МБУ ДО «Дворец творчества» на сумму 1,5 млн руб. (выполнен ремонт электропроводки, теплоснабжения);</w:t>
      </w:r>
    </w:p>
    <w:p w14:paraId="0A5D07AF" w14:textId="77777777" w:rsidR="00B11C03" w:rsidRPr="008A7EF2" w:rsidRDefault="00B11C03" w:rsidP="00B11C03">
      <w:pPr>
        <w:ind w:firstLine="709"/>
        <w:jc w:val="both"/>
        <w:rPr>
          <w:rFonts w:ascii="Times New Roman" w:hAnsi="Times New Roman" w:cs="Times New Roman"/>
          <w:sz w:val="28"/>
          <w:szCs w:val="28"/>
        </w:rPr>
      </w:pPr>
      <w:r w:rsidRPr="008A7EF2">
        <w:rPr>
          <w:rFonts w:ascii="Times New Roman" w:hAnsi="Times New Roman" w:cs="Times New Roman"/>
          <w:sz w:val="28"/>
          <w:szCs w:val="28"/>
        </w:rPr>
        <w:t>- продолжены ремонтные работы в МБУ ДО ЦОТ «Омега». На укрепление материально-технической базы и проведение ремонтных работ данного учреждения из средств наказов избирателей депутатам Ивановской городской Думы было направлено 419,7 тыс. руб. из средств городского бюджета, а также 450,0 тыс. руб. – из средств областного бюджета и 23,7 тыс. руб. – из средств бюджета города (в рамках софинансирования). Проведен капитальный ремонт части помещений первого этажа, ремонт входной группы и цоколя учреждения;</w:t>
      </w:r>
    </w:p>
    <w:p w14:paraId="2DFC75E1" w14:textId="77777777" w:rsidR="00B11C03" w:rsidRPr="008A7EF2" w:rsidRDefault="00B11C03" w:rsidP="00B11C03">
      <w:pPr>
        <w:ind w:firstLine="709"/>
        <w:jc w:val="both"/>
        <w:rPr>
          <w:rFonts w:ascii="Times New Roman" w:eastAsia="Calibri" w:hAnsi="Times New Roman" w:cs="Times New Roman"/>
          <w:sz w:val="28"/>
          <w:szCs w:val="28"/>
        </w:rPr>
      </w:pPr>
      <w:r w:rsidRPr="008A7EF2">
        <w:rPr>
          <w:rFonts w:ascii="Times New Roman" w:hAnsi="Times New Roman" w:cs="Times New Roman"/>
          <w:sz w:val="28"/>
          <w:szCs w:val="28"/>
        </w:rPr>
        <w:t xml:space="preserve">- на пожарную безопасность из средств бюджета города в отчетном периоде было </w:t>
      </w:r>
      <w:r w:rsidRPr="008A7EF2">
        <w:rPr>
          <w:rFonts w:ascii="Times New Roman" w:eastAsia="Calibri" w:hAnsi="Times New Roman" w:cs="Times New Roman"/>
          <w:sz w:val="28"/>
          <w:szCs w:val="28"/>
        </w:rPr>
        <w:t>направлено 496,6 тыс. руб. (МБУ ДО ЦОТ «Омега»);</w:t>
      </w:r>
    </w:p>
    <w:p w14:paraId="49430025" w14:textId="77777777" w:rsidR="00B11C03" w:rsidRPr="008A7EF2" w:rsidRDefault="00B11C03" w:rsidP="00B11C03">
      <w:pPr>
        <w:ind w:firstLine="709"/>
        <w:jc w:val="both"/>
        <w:rPr>
          <w:rFonts w:ascii="Times New Roman" w:hAnsi="Times New Roman" w:cs="Times New Roman"/>
          <w:sz w:val="28"/>
          <w:szCs w:val="28"/>
        </w:rPr>
      </w:pPr>
      <w:r w:rsidRPr="008A7EF2">
        <w:rPr>
          <w:rFonts w:ascii="Times New Roman" w:hAnsi="Times New Roman" w:cs="Times New Roman"/>
          <w:sz w:val="28"/>
          <w:szCs w:val="28"/>
        </w:rPr>
        <w:t>- в рамках выездного заседания партии «Единая Россия» депутатами Ивановской городской Думы была поддержана инициатива по реализации нового муниципального проекта «Аэродрон» (МАУ ДО ЦТТ «Новация» и МБОУ                              «СШ № 41»). В 2024 году площади МБОУ «СШ № 41» были переданы в пользование МАУ ДО ЦТТ «Новация», был разработан проект ремонтных работ. По состоянию на декабрь 2024 проведено порядка 60,0% объема ремонтных работ. Администрацией города Иванова на проведение капитального ремонта помещений были выделены бюджетные средства в сумме 18,9 млн руб., заключен переходящий контракт (на декабрь 2024 года МАУ ДО ЦТТ «Новация» израсходовано 12,5 млн руб.).</w:t>
      </w:r>
    </w:p>
    <w:p w14:paraId="2A696941" w14:textId="77777777" w:rsidR="00B11C03" w:rsidRPr="008A7EF2" w:rsidRDefault="00B11C03" w:rsidP="00B11C03">
      <w:pPr>
        <w:jc w:val="both"/>
        <w:rPr>
          <w:rFonts w:ascii="Times New Roman" w:hAnsi="Times New Roman" w:cs="Times New Roman"/>
          <w:sz w:val="28"/>
          <w:szCs w:val="28"/>
        </w:rPr>
      </w:pPr>
      <w:r w:rsidRPr="008A7EF2">
        <w:rPr>
          <w:rFonts w:ascii="Times New Roman" w:hAnsi="Times New Roman" w:cs="Times New Roman"/>
          <w:sz w:val="28"/>
          <w:szCs w:val="28"/>
        </w:rPr>
        <w:tab/>
        <w:t>В 2024 году три муниципальных бюджетных учреждения дополнительного образования</w:t>
      </w:r>
      <w:r w:rsidRPr="008A7EF2">
        <w:rPr>
          <w:rStyle w:val="af7"/>
          <w:rFonts w:ascii="Times New Roman" w:hAnsi="Times New Roman" w:cs="Times New Roman"/>
          <w:sz w:val="28"/>
          <w:szCs w:val="28"/>
        </w:rPr>
        <w:footnoteReference w:id="23"/>
      </w:r>
      <w:r w:rsidRPr="008A7EF2">
        <w:rPr>
          <w:rFonts w:ascii="Times New Roman" w:hAnsi="Times New Roman" w:cs="Times New Roman"/>
          <w:sz w:val="28"/>
          <w:szCs w:val="28"/>
        </w:rPr>
        <w:t xml:space="preserve"> являлись участниками федерального проекта по созданию новых мест в учреждениях дополнительного образования в рамках проекта «Успех каждого ребенка» национального проекта «Образование» и получили федеральные средства в общей сумме 679,5 тыс. руб. на приобретение оборудования для художественного творчества, лабораторий естественнонаучной направленности, а также на оборудование для лаборатории первой помощи. </w:t>
      </w:r>
      <w:r w:rsidRPr="008A7EF2">
        <w:rPr>
          <w:rFonts w:ascii="Times New Roman" w:hAnsi="Times New Roman" w:cs="Times New Roman"/>
          <w:color w:val="000000" w:themeColor="text1"/>
          <w:sz w:val="28"/>
          <w:szCs w:val="28"/>
        </w:rPr>
        <w:t xml:space="preserve">В том числе из городского бюджета на ремонтные работы данным образовательным учреждениям было выделено 1,7 млн руб. Всего было создано 114 дополнительных учебных места. В настоящее время </w:t>
      </w:r>
      <w:r w:rsidRPr="008A7EF2">
        <w:rPr>
          <w:rFonts w:ascii="Times New Roman" w:hAnsi="Times New Roman" w:cs="Times New Roman"/>
          <w:sz w:val="28"/>
          <w:szCs w:val="28"/>
        </w:rPr>
        <w:t>объединения и лаборатории функционируют в полном объеме.</w:t>
      </w:r>
    </w:p>
    <w:p w14:paraId="28F7A5FA" w14:textId="77777777" w:rsidR="00B11C03" w:rsidRPr="008A7EF2" w:rsidRDefault="00B11C03" w:rsidP="00B11C03">
      <w:pPr>
        <w:ind w:firstLine="709"/>
        <w:jc w:val="both"/>
        <w:rPr>
          <w:rFonts w:ascii="Times New Roman" w:eastAsia="Calibri" w:hAnsi="Times New Roman" w:cs="Times New Roman"/>
          <w:sz w:val="28"/>
          <w:szCs w:val="28"/>
        </w:rPr>
      </w:pPr>
      <w:r w:rsidRPr="008A7EF2">
        <w:rPr>
          <w:rFonts w:ascii="Times New Roman" w:eastAsia="Calibri" w:hAnsi="Times New Roman" w:cs="Times New Roman"/>
          <w:sz w:val="28"/>
          <w:szCs w:val="28"/>
        </w:rPr>
        <w:t xml:space="preserve">В рамках муниципальной поддержки конкурса «Образовательное учреждение будущего» на совершенствование инфраструктуры </w:t>
      </w:r>
      <w:r w:rsidRPr="008A7EF2">
        <w:rPr>
          <w:rFonts w:ascii="Times New Roman" w:eastAsia="Calibri" w:hAnsi="Times New Roman" w:cs="Times New Roman"/>
          <w:sz w:val="28"/>
          <w:szCs w:val="28"/>
        </w:rPr>
        <w:lastRenderedPageBreak/>
        <w:t>образовательных учреждений, внедрение новых технологий в образовательный процесс в 2024 году из средств бюджета города МБУ ДО ЦОТ «Омега» и МБУ ДО ЦПР «Перспектива» было выделено по 500,0 тыс. руб., в 2025 году МБУ ДО Дворцу творчества – 590,0 тыс. руб.</w:t>
      </w:r>
    </w:p>
    <w:p w14:paraId="3FA7269C" w14:textId="77777777" w:rsidR="00B11C03" w:rsidRPr="008A7EF2" w:rsidRDefault="00B11C03" w:rsidP="00B11C03">
      <w:pPr>
        <w:ind w:firstLine="709"/>
        <w:jc w:val="both"/>
        <w:rPr>
          <w:rFonts w:ascii="Times New Roman" w:hAnsi="Times New Roman" w:cs="Times New Roman"/>
          <w:sz w:val="28"/>
          <w:szCs w:val="28"/>
        </w:rPr>
      </w:pPr>
      <w:r w:rsidRPr="008A7EF2">
        <w:rPr>
          <w:rFonts w:ascii="Times New Roman" w:eastAsia="Calibri" w:hAnsi="Times New Roman" w:cs="Times New Roman"/>
          <w:sz w:val="28"/>
          <w:szCs w:val="28"/>
        </w:rPr>
        <w:t xml:space="preserve">В ноябре 2024 из средств бюджета города было выделено 2,0 млн руб. на приобретение музыкальных инструментов для обеспечения деятельности детских творческих коллективов образовательных учреждений: МБУ ДО «Дворец творчества» (1,4 млн руб.), МБУ ДО ЦОТ «Омега» (0,3 млн руб.), Школа искусств Гимназии № 44 (0,3 млн руб.). За счет этих средств приобретены: домры, балалайки, цифровое пианино, баян, классические гитары, скрипки, </w:t>
      </w:r>
      <w:r w:rsidRPr="008A7EF2">
        <w:rPr>
          <w:rFonts w:ascii="Times New Roman" w:hAnsi="Times New Roman" w:cs="Times New Roman"/>
          <w:sz w:val="28"/>
          <w:szCs w:val="28"/>
        </w:rPr>
        <w:t>глокеншпиль (металлофон), электронная ударная установка, синтезатор с автоаккомпаниментом</w:t>
      </w:r>
      <w:r w:rsidRPr="008A7EF2">
        <w:rPr>
          <w:rFonts w:ascii="Times New Roman" w:eastAsia="Calibri" w:hAnsi="Times New Roman" w:cs="Times New Roman"/>
          <w:sz w:val="28"/>
          <w:szCs w:val="28"/>
        </w:rPr>
        <w:t xml:space="preserve">, </w:t>
      </w:r>
      <w:r w:rsidRPr="008A7EF2">
        <w:rPr>
          <w:rFonts w:ascii="Times New Roman" w:hAnsi="Times New Roman" w:cs="Times New Roman"/>
          <w:sz w:val="28"/>
          <w:szCs w:val="28"/>
        </w:rPr>
        <w:t>тамбурин, маракасы и др.</w:t>
      </w:r>
    </w:p>
    <w:p w14:paraId="0A8110C2" w14:textId="77777777" w:rsidR="00B11C03" w:rsidRPr="008A7EF2" w:rsidRDefault="00B11C03" w:rsidP="00B11C03">
      <w:pPr>
        <w:ind w:firstLine="708"/>
        <w:jc w:val="both"/>
        <w:rPr>
          <w:rFonts w:ascii="Times New Roman" w:hAnsi="Times New Roman" w:cs="Times New Roman"/>
          <w:bCs/>
          <w:sz w:val="28"/>
          <w:szCs w:val="28"/>
        </w:rPr>
      </w:pPr>
      <w:r w:rsidRPr="008A7EF2">
        <w:rPr>
          <w:rFonts w:ascii="Times New Roman" w:hAnsi="Times New Roman" w:cs="Times New Roman"/>
          <w:bCs/>
          <w:sz w:val="28"/>
          <w:szCs w:val="28"/>
        </w:rPr>
        <w:t>В 2024 году МБУ ДО ЦТТ «Новация» получило грантовую поддержку Общероссийского общественно-государственного движения детей и молодежи «Движение Первых» для реализации инициатив, направленных на воспитание, развитие и самореализацию детей и молодежи. Объем привлеченных средств составил 200 тыс. руб.</w:t>
      </w:r>
    </w:p>
    <w:p w14:paraId="146C8D0A" w14:textId="719CFB35" w:rsidR="00B11C03" w:rsidRDefault="00B11C03" w:rsidP="00B11C03">
      <w:pPr>
        <w:autoSpaceDE w:val="0"/>
        <w:autoSpaceDN w:val="0"/>
        <w:adjustRightInd w:val="0"/>
        <w:ind w:firstLine="709"/>
        <w:jc w:val="both"/>
        <w:rPr>
          <w:rFonts w:ascii="Times New Roman" w:eastAsia="Calibri" w:hAnsi="Times New Roman" w:cs="Times New Roman"/>
          <w:sz w:val="28"/>
          <w:szCs w:val="28"/>
        </w:rPr>
      </w:pPr>
      <w:r w:rsidRPr="008A7EF2">
        <w:rPr>
          <w:rFonts w:ascii="Times New Roman" w:hAnsi="Times New Roman" w:cs="Times New Roman"/>
          <w:sz w:val="28"/>
          <w:szCs w:val="28"/>
        </w:rPr>
        <w:t xml:space="preserve">В соответствии с Целевой моделью развития региональных систем дополнительного образования детей в г.о. Иваново внедрены механизмы персонифицированного финансирования и персонифицированного учета. </w:t>
      </w:r>
      <w:r w:rsidRPr="008A7EF2">
        <w:rPr>
          <w:rFonts w:ascii="Times New Roman" w:eastAsia="Calibri" w:hAnsi="Times New Roman" w:cs="Times New Roman"/>
          <w:sz w:val="28"/>
          <w:szCs w:val="28"/>
        </w:rPr>
        <w:t>В целях решения задач по реализации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на обеспечение функционирования системы персонифицированного финансирования дополнительного образования детей в рамках муниципальной программы «Развитие образования города Иванова» в 2024 году было направлено 63,5 млн руб. (в 2023 г. – 12,3).</w:t>
      </w:r>
    </w:p>
    <w:p w14:paraId="2E5E11FF" w14:textId="77777777" w:rsidR="00777A81" w:rsidRPr="008A7EF2" w:rsidRDefault="00777A81" w:rsidP="00B11C03">
      <w:pPr>
        <w:autoSpaceDE w:val="0"/>
        <w:autoSpaceDN w:val="0"/>
        <w:adjustRightInd w:val="0"/>
        <w:ind w:firstLine="709"/>
        <w:jc w:val="both"/>
        <w:rPr>
          <w:rFonts w:ascii="Times New Roman" w:eastAsia="Calibri" w:hAnsi="Times New Roman" w:cs="Times New Roman"/>
          <w:sz w:val="28"/>
          <w:szCs w:val="28"/>
        </w:rPr>
      </w:pPr>
    </w:p>
    <w:p w14:paraId="4554CFAC" w14:textId="4473783A" w:rsidR="00B11C03" w:rsidRPr="00777A81" w:rsidRDefault="00EB333C" w:rsidP="00EB333C">
      <w:pPr>
        <w:pStyle w:val="ac"/>
        <w:numPr>
          <w:ilvl w:val="2"/>
          <w:numId w:val="30"/>
        </w:numPr>
        <w:jc w:val="center"/>
        <w:rPr>
          <w:rFonts w:ascii="Times New Roman" w:eastAsia="Times New Roman" w:hAnsi="Times New Roman" w:cs="Times New Roman"/>
          <w:b/>
          <w:bCs/>
          <w:i/>
          <w:iCs/>
          <w:sz w:val="28"/>
          <w:szCs w:val="28"/>
        </w:rPr>
      </w:pPr>
      <w:r w:rsidRPr="00777A81">
        <w:rPr>
          <w:rFonts w:ascii="Times New Roman" w:eastAsia="Times New Roman" w:hAnsi="Times New Roman" w:cs="Times New Roman"/>
          <w:b/>
          <w:bCs/>
          <w:i/>
          <w:iCs/>
          <w:sz w:val="28"/>
          <w:szCs w:val="28"/>
        </w:rPr>
        <w:t>Обеспечение доступности дополнительного образования</w:t>
      </w:r>
    </w:p>
    <w:p w14:paraId="1CD8265C" w14:textId="77777777" w:rsidR="00777A81" w:rsidRPr="00EB333C" w:rsidRDefault="00777A81" w:rsidP="00777A81">
      <w:pPr>
        <w:pStyle w:val="ac"/>
        <w:ind w:left="1080"/>
        <w:rPr>
          <w:rFonts w:ascii="Times New Roman" w:eastAsia="Times New Roman" w:hAnsi="Times New Roman" w:cs="Times New Roman"/>
          <w:b/>
          <w:bCs/>
          <w:iCs/>
          <w:sz w:val="28"/>
          <w:szCs w:val="28"/>
        </w:rPr>
      </w:pPr>
    </w:p>
    <w:p w14:paraId="1185DBA0" w14:textId="13D8F959" w:rsidR="001C4D4F" w:rsidRPr="008A7EF2" w:rsidRDefault="005B60F1" w:rsidP="00624FF5">
      <w:pPr>
        <w:ind w:firstLine="851"/>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Стратегическим документом развития дополнительного образования является «Концепция развития дополнительного образования детей до 2030 года»</w:t>
      </w:r>
      <w:r w:rsidR="0066480C" w:rsidRPr="008A7EF2">
        <w:rPr>
          <w:rStyle w:val="af7"/>
          <w:rFonts w:ascii="Times New Roman" w:hAnsi="Times New Roman" w:cs="Times New Roman"/>
          <w:sz w:val="28"/>
          <w:szCs w:val="28"/>
          <w:lang w:bidi="ar-SA"/>
        </w:rPr>
        <w:footnoteReference w:id="24"/>
      </w:r>
      <w:r w:rsidRPr="008A7EF2">
        <w:rPr>
          <w:rFonts w:ascii="Times New Roman" w:hAnsi="Times New Roman" w:cs="Times New Roman"/>
          <w:sz w:val="28"/>
          <w:szCs w:val="28"/>
          <w:lang w:bidi="ar-SA"/>
        </w:rPr>
        <w:t xml:space="preserve">. </w:t>
      </w:r>
      <w:r w:rsidR="00FD38D4" w:rsidRPr="008A7EF2">
        <w:rPr>
          <w:rFonts w:ascii="Times New Roman" w:hAnsi="Times New Roman" w:cs="Times New Roman"/>
          <w:sz w:val="28"/>
          <w:szCs w:val="28"/>
          <w:lang w:bidi="ar-SA"/>
        </w:rPr>
        <w:t>Система дополнительного образования как структурный элемент муниципальной системы образования создает условия для формирования и развития целостного образовательного пространства, формируется как единый, многопрофильный и многофункциональный образовательный комплекс</w:t>
      </w:r>
      <w:r w:rsidR="00624FF5" w:rsidRPr="008A7EF2">
        <w:rPr>
          <w:rFonts w:ascii="Times New Roman" w:hAnsi="Times New Roman" w:cs="Times New Roman"/>
          <w:sz w:val="28"/>
          <w:szCs w:val="28"/>
          <w:lang w:bidi="ar-SA"/>
        </w:rPr>
        <w:t xml:space="preserve"> </w:t>
      </w:r>
      <w:r w:rsidR="00FD38D4" w:rsidRPr="008A7EF2">
        <w:rPr>
          <w:rFonts w:ascii="Times New Roman" w:hAnsi="Times New Roman" w:cs="Times New Roman"/>
          <w:sz w:val="28"/>
          <w:szCs w:val="28"/>
          <w:lang w:bidi="ar-SA"/>
        </w:rPr>
        <w:t>с единой мобильной системой общих ресурсов развития образования.</w:t>
      </w:r>
      <w:r w:rsidR="003F2A17" w:rsidRPr="008A7EF2">
        <w:rPr>
          <w:rFonts w:ascii="Times New Roman" w:hAnsi="Times New Roman" w:cs="Times New Roman"/>
          <w:sz w:val="28"/>
          <w:szCs w:val="28"/>
          <w:lang w:bidi="ar-SA"/>
        </w:rPr>
        <w:t xml:space="preserve"> </w:t>
      </w:r>
    </w:p>
    <w:p w14:paraId="5747485D" w14:textId="77777777" w:rsidR="001C4D4F" w:rsidRPr="008A7EF2" w:rsidRDefault="001C4D4F" w:rsidP="001C4D4F">
      <w:pPr>
        <w:ind w:firstLine="70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 xml:space="preserve">Особую роль в достижении результатов в условиях ресурсных ограничений играют системный подход, координация и интеграция. Модернизация современного образования предполагает интеграцию на муниципальном уровне всех образовательных организаций различных видов и типов в единое образовательное пространство (это и дошкольные </w:t>
      </w:r>
      <w:r w:rsidRPr="008A7EF2">
        <w:rPr>
          <w:rFonts w:ascii="Times New Roman" w:hAnsi="Times New Roman" w:cs="Times New Roman"/>
          <w:sz w:val="28"/>
          <w:szCs w:val="28"/>
          <w:lang w:bidi="ar-SA"/>
        </w:rPr>
        <w:lastRenderedPageBreak/>
        <w:t>образовательные учреждения, и общеобразовательные учреждения, и учреждения дополнительного образования).</w:t>
      </w:r>
    </w:p>
    <w:p w14:paraId="160C4A22" w14:textId="4903615F" w:rsidR="003B485F" w:rsidRPr="008A7EF2" w:rsidRDefault="001C4D4F" w:rsidP="00624FF5">
      <w:pPr>
        <w:ind w:firstLine="851"/>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Таким образом, в</w:t>
      </w:r>
      <w:r w:rsidR="00492F8B" w:rsidRPr="008A7EF2">
        <w:rPr>
          <w:rFonts w:ascii="Times New Roman" w:hAnsi="Times New Roman" w:cs="Times New Roman"/>
          <w:sz w:val="28"/>
          <w:szCs w:val="28"/>
          <w:lang w:bidi="ar-SA"/>
        </w:rPr>
        <w:t xml:space="preserve"> систему дополнительного образования детей в городе Иванове входят все образовательные учреждения </w:t>
      </w:r>
      <w:r w:rsidR="009A73D7" w:rsidRPr="008A7EF2">
        <w:rPr>
          <w:rFonts w:ascii="Times New Roman" w:hAnsi="Times New Roman" w:cs="Times New Roman"/>
          <w:sz w:val="28"/>
          <w:szCs w:val="28"/>
          <w:lang w:bidi="ar-SA"/>
        </w:rPr>
        <w:t>(133 – ДОУ, 49 – ОУ, 8 – УДО)</w:t>
      </w:r>
      <w:r w:rsidR="00492F8B" w:rsidRPr="008A7EF2">
        <w:rPr>
          <w:rFonts w:ascii="Times New Roman" w:hAnsi="Times New Roman" w:cs="Times New Roman"/>
          <w:sz w:val="28"/>
          <w:szCs w:val="28"/>
          <w:lang w:bidi="ar-SA"/>
        </w:rPr>
        <w:t xml:space="preserve">. Ребенок может посещать кружки как в своей школе, в которой он обучается, так и в учреждениях дополнительного образования, имеющих оснащенную материально-техническую базу. </w:t>
      </w:r>
      <w:r w:rsidR="0076451A" w:rsidRPr="008A7EF2">
        <w:rPr>
          <w:rFonts w:ascii="Times New Roman" w:hAnsi="Times New Roman" w:cs="Times New Roman"/>
          <w:sz w:val="28"/>
          <w:szCs w:val="28"/>
          <w:lang w:bidi="ar-SA"/>
        </w:rPr>
        <w:t>Такая модель образовательного процесса является ключевым условием повышения качества и доступности образования, поскольку основывается на кластерном подходе к организации работы учреждений дополнительного образования.</w:t>
      </w:r>
      <w:r w:rsidR="003B485F" w:rsidRPr="008A7EF2">
        <w:rPr>
          <w:rFonts w:ascii="Times New Roman" w:hAnsi="Times New Roman" w:cs="Times New Roman"/>
          <w:sz w:val="28"/>
          <w:szCs w:val="28"/>
          <w:lang w:bidi="ar-SA"/>
        </w:rPr>
        <w:t xml:space="preserve"> </w:t>
      </w:r>
    </w:p>
    <w:p w14:paraId="48C0BB25" w14:textId="5B6B2940" w:rsidR="00D232D3" w:rsidRPr="008A7EF2" w:rsidRDefault="000016FD" w:rsidP="000016FD">
      <w:pPr>
        <w:shd w:val="clear" w:color="auto" w:fill="FFFFFF" w:themeFill="background1"/>
        <w:ind w:firstLine="708"/>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На основании данных автоматизированной информационной системы «Навигатор дополнительного образования Ивановской области»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составила - 73%, (2023 - 71,5</w:t>
      </w:r>
      <w:r w:rsidR="004B2FC8" w:rsidRPr="008A7EF2">
        <w:rPr>
          <w:rFonts w:ascii="Times New Roman" w:hAnsi="Times New Roman" w:cs="Times New Roman"/>
          <w:sz w:val="28"/>
          <w:szCs w:val="28"/>
          <w:lang w:bidi="ar-SA"/>
        </w:rPr>
        <w:t>%)</w:t>
      </w:r>
      <w:r w:rsidRPr="008A7EF2">
        <w:rPr>
          <w:rFonts w:ascii="Times New Roman" w:hAnsi="Times New Roman" w:cs="Times New Roman"/>
          <w:sz w:val="28"/>
          <w:szCs w:val="28"/>
          <w:lang w:bidi="ar-SA"/>
        </w:rPr>
        <w:t>. Процент внесенных сведений по детям в ЕАИС ДО по г.о. Иваново составляет 66,4% (учет ребенка один раз).</w:t>
      </w:r>
      <w:r w:rsidR="000901DE" w:rsidRPr="008A7EF2">
        <w:rPr>
          <w:rFonts w:ascii="Times New Roman" w:hAnsi="Times New Roman" w:cs="Times New Roman"/>
          <w:sz w:val="28"/>
          <w:szCs w:val="28"/>
          <w:lang w:bidi="ar-SA"/>
        </w:rPr>
        <w:t xml:space="preserve"> </w:t>
      </w:r>
      <w:r w:rsidR="00D232D3" w:rsidRPr="008A7EF2">
        <w:rPr>
          <w:rFonts w:ascii="Times New Roman" w:hAnsi="Times New Roman" w:cs="Times New Roman"/>
          <w:sz w:val="28"/>
          <w:szCs w:val="28"/>
          <w:lang w:bidi="ar-SA"/>
        </w:rPr>
        <w:t xml:space="preserve">Если говорить об охвате детей дополнительным образованием с учётом учреждений, подведомственных комитету по культуре, комитету по делам молодёжи, физической культуры и спорту города Иваново, то процент охвата по городу от числа школьников превысит </w:t>
      </w:r>
      <w:r w:rsidR="009A73D7" w:rsidRPr="008A7EF2">
        <w:rPr>
          <w:rFonts w:ascii="Times New Roman" w:hAnsi="Times New Roman" w:cs="Times New Roman"/>
          <w:sz w:val="28"/>
          <w:szCs w:val="28"/>
          <w:lang w:bidi="ar-SA"/>
        </w:rPr>
        <w:t>90</w:t>
      </w:r>
      <w:r w:rsidR="00D232D3" w:rsidRPr="008A7EF2">
        <w:rPr>
          <w:rFonts w:ascii="Times New Roman" w:hAnsi="Times New Roman" w:cs="Times New Roman"/>
          <w:sz w:val="28"/>
          <w:szCs w:val="28"/>
          <w:lang w:bidi="ar-SA"/>
        </w:rPr>
        <w:t xml:space="preserve"> %</w:t>
      </w:r>
      <w:r w:rsidR="001C4D4F" w:rsidRPr="008A7EF2">
        <w:rPr>
          <w:rFonts w:ascii="Times New Roman" w:hAnsi="Times New Roman" w:cs="Times New Roman"/>
          <w:sz w:val="28"/>
          <w:szCs w:val="28"/>
          <w:lang w:bidi="ar-SA"/>
        </w:rPr>
        <w:t xml:space="preserve">. </w:t>
      </w:r>
    </w:p>
    <w:p w14:paraId="5AD68533" w14:textId="6908CC19" w:rsidR="00065492" w:rsidRPr="008A7EF2" w:rsidRDefault="00065492" w:rsidP="00624FF5">
      <w:pPr>
        <w:ind w:firstLine="851"/>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В целях решения задач по реализации Федерального закона</w:t>
      </w:r>
      <w:r w:rsidR="00272D9D" w:rsidRPr="008A7EF2">
        <w:rPr>
          <w:rFonts w:ascii="Times New Roman" w:hAnsi="Times New Roman" w:cs="Times New Roman"/>
          <w:sz w:val="28"/>
          <w:szCs w:val="28"/>
          <w:lang w:bidi="ar-SA"/>
        </w:rPr>
        <w:t xml:space="preserve"> от 13.07.2020 </w:t>
      </w:r>
      <w:r w:rsidR="0065309A" w:rsidRPr="008A7EF2">
        <w:rPr>
          <w:rFonts w:ascii="Times New Roman" w:hAnsi="Times New Roman" w:cs="Times New Roman"/>
          <w:sz w:val="28"/>
          <w:szCs w:val="28"/>
          <w:lang w:bidi="ar-SA"/>
        </w:rPr>
        <w:t xml:space="preserve">                     </w:t>
      </w:r>
      <w:r w:rsidR="00272D9D" w:rsidRPr="008A7EF2">
        <w:rPr>
          <w:rFonts w:ascii="Times New Roman" w:hAnsi="Times New Roman" w:cs="Times New Roman"/>
          <w:sz w:val="28"/>
          <w:szCs w:val="28"/>
          <w:lang w:bidi="ar-SA"/>
        </w:rPr>
        <w:t>№ 189-ФЗ «О государственном (муниципальном) социальном заказе на оказание государственных (муниципальных) услуг в социальной сфере»</w:t>
      </w:r>
      <w:r w:rsidRPr="008A7EF2">
        <w:rPr>
          <w:rFonts w:ascii="Times New Roman" w:hAnsi="Times New Roman" w:cs="Times New Roman"/>
          <w:sz w:val="28"/>
          <w:szCs w:val="28"/>
          <w:lang w:bidi="ar-SA"/>
        </w:rPr>
        <w:t xml:space="preserve"> </w:t>
      </w:r>
      <w:r w:rsidR="00CD3A21" w:rsidRPr="008A7EF2">
        <w:rPr>
          <w:rFonts w:ascii="Times New Roman" w:hAnsi="Times New Roman" w:cs="Times New Roman"/>
          <w:sz w:val="28"/>
          <w:szCs w:val="28"/>
          <w:lang w:bidi="ar-SA"/>
        </w:rPr>
        <w:t>управлением образования</w:t>
      </w:r>
      <w:r w:rsidRPr="008A7EF2">
        <w:rPr>
          <w:rFonts w:ascii="Times New Roman" w:hAnsi="Times New Roman" w:cs="Times New Roman"/>
          <w:sz w:val="28"/>
          <w:szCs w:val="28"/>
          <w:lang w:bidi="ar-SA"/>
        </w:rPr>
        <w:t xml:space="preserve"> в отчетном периоде была проведена работа по формированию с </w:t>
      </w:r>
      <w:r w:rsidR="0065309A" w:rsidRPr="008A7EF2">
        <w:rPr>
          <w:rFonts w:ascii="Times New Roman" w:hAnsi="Times New Roman" w:cs="Times New Roman"/>
          <w:sz w:val="28"/>
          <w:szCs w:val="28"/>
          <w:lang w:bidi="ar-SA"/>
        </w:rPr>
        <w:t xml:space="preserve">                          </w:t>
      </w:r>
      <w:r w:rsidRPr="008A7EF2">
        <w:rPr>
          <w:rFonts w:ascii="Times New Roman" w:hAnsi="Times New Roman" w:cs="Times New Roman"/>
          <w:sz w:val="28"/>
          <w:szCs w:val="28"/>
          <w:lang w:bidi="ar-SA"/>
        </w:rPr>
        <w:t>1 сентября 202</w:t>
      </w:r>
      <w:r w:rsidR="001C4D4F" w:rsidRPr="008A7EF2">
        <w:rPr>
          <w:rFonts w:ascii="Times New Roman" w:hAnsi="Times New Roman" w:cs="Times New Roman"/>
          <w:sz w:val="28"/>
          <w:szCs w:val="28"/>
          <w:lang w:bidi="ar-SA"/>
        </w:rPr>
        <w:t>4</w:t>
      </w:r>
      <w:r w:rsidRPr="008A7EF2">
        <w:rPr>
          <w:rFonts w:ascii="Times New Roman" w:hAnsi="Times New Roman" w:cs="Times New Roman"/>
          <w:sz w:val="28"/>
          <w:szCs w:val="28"/>
          <w:lang w:bidi="ar-SA"/>
        </w:rPr>
        <w:t xml:space="preserve"> года социального заказа на оказание государственных муниципальных услуг за счет средств социального сертификата, который могут получать дети в возрасте от 5 до 18 лет. Социальный сертификат является новым механизмом системы персонифицированного финансирования дополнительного образования детей. Показатель «Число социальных сертификатов для определения объема финансового обеспечения</w:t>
      </w:r>
      <w:r w:rsidR="00D95E39" w:rsidRPr="008A7EF2">
        <w:rPr>
          <w:rFonts w:ascii="Times New Roman" w:hAnsi="Times New Roman" w:cs="Times New Roman"/>
          <w:sz w:val="28"/>
          <w:szCs w:val="28"/>
          <w:lang w:bidi="ar-SA"/>
        </w:rPr>
        <w:t>»</w:t>
      </w:r>
      <w:r w:rsidRPr="008A7EF2">
        <w:rPr>
          <w:rFonts w:ascii="Times New Roman" w:hAnsi="Times New Roman" w:cs="Times New Roman"/>
          <w:sz w:val="28"/>
          <w:szCs w:val="28"/>
          <w:lang w:bidi="ar-SA"/>
        </w:rPr>
        <w:t xml:space="preserve"> ежегодно рассчитывается исходя из установленного муниципалитету процента охвата детей персонифицированным финансированием. В 202</w:t>
      </w:r>
      <w:r w:rsidR="00F23519" w:rsidRPr="008A7EF2">
        <w:rPr>
          <w:rFonts w:ascii="Times New Roman" w:hAnsi="Times New Roman" w:cs="Times New Roman"/>
          <w:sz w:val="28"/>
          <w:szCs w:val="28"/>
          <w:lang w:bidi="ar-SA"/>
        </w:rPr>
        <w:t>4</w:t>
      </w:r>
      <w:r w:rsidRPr="008A7EF2">
        <w:rPr>
          <w:rFonts w:ascii="Times New Roman" w:hAnsi="Times New Roman" w:cs="Times New Roman"/>
          <w:sz w:val="28"/>
          <w:szCs w:val="28"/>
          <w:lang w:bidi="ar-SA"/>
        </w:rPr>
        <w:t xml:space="preserve"> году регионом для г.о. Иваново доля детей, охваченных системой персонифицированного финансирования (социального заказа), установлена на уровне 10% от числа детей, проживающих в субъекте Российской Федерации</w:t>
      </w:r>
      <w:r w:rsidR="004A65FC" w:rsidRPr="008A7EF2">
        <w:rPr>
          <w:rStyle w:val="af7"/>
          <w:rFonts w:ascii="Times New Roman" w:hAnsi="Times New Roman" w:cs="Times New Roman"/>
          <w:sz w:val="28"/>
          <w:szCs w:val="28"/>
          <w:lang w:bidi="ar-SA"/>
        </w:rPr>
        <w:footnoteReference w:id="25"/>
      </w:r>
      <w:r w:rsidR="004A65FC" w:rsidRPr="008A7EF2">
        <w:rPr>
          <w:rFonts w:ascii="Times New Roman" w:hAnsi="Times New Roman" w:cs="Times New Roman"/>
          <w:sz w:val="28"/>
          <w:szCs w:val="28"/>
          <w:lang w:bidi="ar-SA"/>
        </w:rPr>
        <w:t>.</w:t>
      </w:r>
    </w:p>
    <w:p w14:paraId="32EA488F" w14:textId="77777777" w:rsidR="00FC7F11" w:rsidRPr="008A7EF2" w:rsidRDefault="00FC7F11" w:rsidP="00FC7F11">
      <w:pPr>
        <w:ind w:firstLine="851"/>
        <w:jc w:val="both"/>
        <w:rPr>
          <w:rFonts w:ascii="Times New Roman" w:eastAsia="Times New Roman" w:hAnsi="Times New Roman"/>
          <w:sz w:val="28"/>
          <w:szCs w:val="28"/>
        </w:rPr>
      </w:pPr>
      <w:r w:rsidRPr="008A7EF2">
        <w:rPr>
          <w:rFonts w:ascii="Times New Roman" w:eastAsia="Times New Roman" w:hAnsi="Times New Roman"/>
          <w:sz w:val="28"/>
          <w:szCs w:val="28"/>
        </w:rPr>
        <w:t xml:space="preserve">В целях повышения доступности и качества дополнительных общеобразовательных общеразвивающих программ посредством изменения принципа бюджетного финансирования дополнительного образования детей, город Иваново проводит работу по обеспечению персонифицированного учёта детей через их регистрацию в автоматизированной информационной системе «Навигатор дополнительного образования Ивановской области». </w:t>
      </w:r>
    </w:p>
    <w:p w14:paraId="5F687929" w14:textId="77777777" w:rsidR="00FC7F11" w:rsidRPr="008A7EF2" w:rsidRDefault="00FC7F11" w:rsidP="00FC7F11">
      <w:pPr>
        <w:pStyle w:val="af8"/>
        <w:spacing w:before="0" w:beforeAutospacing="0" w:after="0" w:afterAutospacing="0"/>
        <w:ind w:firstLine="709"/>
        <w:jc w:val="both"/>
        <w:rPr>
          <w:sz w:val="28"/>
          <w:szCs w:val="28"/>
        </w:rPr>
      </w:pPr>
      <w:r w:rsidRPr="008A7EF2">
        <w:rPr>
          <w:sz w:val="28"/>
          <w:szCs w:val="28"/>
        </w:rPr>
        <w:lastRenderedPageBreak/>
        <w:t xml:space="preserve">Благодаря включению учреждений дополнительного образования в реализацию Целевой модели развития региональных систем дополнительного образования детей в г.о. Иваново создаются условия для расширения спектра качественных дополнительных программ, в том числе модульных и разноуровневых для различных категорий детей с учётом социально-экономической потребности муниципалитета, разрабатываются современные образовательные модели, обеспечивающие применение обучающимися полученных знаний и навыков в практической деятельности. </w:t>
      </w:r>
    </w:p>
    <w:p w14:paraId="45FD0A10" w14:textId="65EF1CF9" w:rsidR="00FC7F11" w:rsidRPr="008A7EF2" w:rsidRDefault="00FC7F11" w:rsidP="00FC7F11">
      <w:pPr>
        <w:tabs>
          <w:tab w:val="left" w:pos="0"/>
          <w:tab w:val="left" w:pos="709"/>
        </w:tabs>
        <w:ind w:firstLine="709"/>
        <w:jc w:val="both"/>
        <w:rPr>
          <w:rFonts w:ascii="Times New Roman" w:hAnsi="Times New Roman" w:cs="Times New Roman"/>
          <w:sz w:val="28"/>
          <w:szCs w:val="28"/>
        </w:rPr>
      </w:pPr>
      <w:r w:rsidRPr="008A7EF2">
        <w:rPr>
          <w:rFonts w:ascii="Times New Roman" w:hAnsi="Times New Roman" w:cs="Times New Roman"/>
          <w:sz w:val="28"/>
          <w:szCs w:val="28"/>
        </w:rPr>
        <w:t>Вместе с тем, на основе мониторинга социального заказа на дополнительное образование детей, в областном центре существует проблема перегруженности действующих учреждений дополнительного образования, что приводит к увеличению конкуренции за участие детей в популярных программах. Это подчеркивает важность создания и развития учреждений дополнительного образования в территориальной доступности к местам проживания и получения обучающимися основного образования, что обусловлено прежде всего необходимостью расширения сети учреждений - создание новых центров дополнительного образования, особенно в районах города с ограниченным доступом, что поможет обеспечить больше возможностей для детей.</w:t>
      </w:r>
    </w:p>
    <w:p w14:paraId="472D49B7" w14:textId="11EE2C4D" w:rsidR="000050CB" w:rsidRPr="008A7EF2" w:rsidRDefault="000050CB" w:rsidP="00230A48">
      <w:pPr>
        <w:ind w:firstLine="567"/>
        <w:jc w:val="both"/>
        <w:rPr>
          <w:rFonts w:ascii="Times New Roman" w:eastAsia="Times New Roman" w:hAnsi="Times New Roman"/>
          <w:sz w:val="28"/>
          <w:szCs w:val="28"/>
        </w:rPr>
      </w:pPr>
      <w:r w:rsidRPr="008A7EF2">
        <w:rPr>
          <w:rFonts w:ascii="Times New Roman" w:eastAsia="Times New Roman" w:hAnsi="Times New Roman"/>
          <w:sz w:val="28"/>
          <w:szCs w:val="28"/>
        </w:rPr>
        <w:t xml:space="preserve">В целях </w:t>
      </w:r>
      <w:r w:rsidR="0081272D" w:rsidRPr="008A7EF2">
        <w:rPr>
          <w:rFonts w:ascii="Times New Roman" w:eastAsia="Times New Roman" w:hAnsi="Times New Roman"/>
          <w:sz w:val="28"/>
          <w:szCs w:val="28"/>
        </w:rPr>
        <w:t xml:space="preserve">обеспечения эффективной системы межведомственного взаимодействия в сфере дополнительного образования детей по реализации современных, вариативных и востребованных дополнительных общеобразовательных программ различной направленности, обеспечивающей достижение показателей развития системы дополнительного образования детей </w:t>
      </w:r>
      <w:r w:rsidRPr="008A7EF2">
        <w:rPr>
          <w:rFonts w:ascii="Times New Roman" w:eastAsia="Times New Roman" w:hAnsi="Times New Roman"/>
          <w:sz w:val="28"/>
          <w:szCs w:val="28"/>
        </w:rPr>
        <w:t>Муниципальному бюджетному учреждению «Методический центр в системе образования» присвоен статус «</w:t>
      </w:r>
      <w:r w:rsidR="00540D2C" w:rsidRPr="008A7EF2">
        <w:rPr>
          <w:rFonts w:ascii="Times New Roman" w:eastAsia="Times New Roman" w:hAnsi="Times New Roman"/>
          <w:sz w:val="28"/>
          <w:szCs w:val="28"/>
        </w:rPr>
        <w:t>Муниципальный опорный</w:t>
      </w:r>
      <w:r w:rsidRPr="008A7EF2">
        <w:rPr>
          <w:rFonts w:ascii="Times New Roman" w:eastAsia="Times New Roman" w:hAnsi="Times New Roman"/>
          <w:sz w:val="28"/>
          <w:szCs w:val="28"/>
        </w:rPr>
        <w:t xml:space="preserve"> центр дополнительного образования детей города Иванова» (постановление Администрации города Иванова от 12.04.2022 №402) – далее МОЦ. Деятельность МОЦ направлена на координацию работы образовательных организаций города Иванова, реализующих дополнительные общеобразовательные общеразвивающие программы, оказание методической помощи учреждениям в разработке инновационных программ, обеспечение заинтересованных лиц и организаций соответствующими статистическими и информационными материалами и т.д.</w:t>
      </w:r>
    </w:p>
    <w:p w14:paraId="627DE6B6" w14:textId="77777777" w:rsidR="00787635" w:rsidRPr="008A7EF2" w:rsidRDefault="00D232D3" w:rsidP="00787635">
      <w:pPr>
        <w:ind w:firstLine="851"/>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В городе функционируют 8 учреждений дополнительного образования, практически все</w:t>
      </w:r>
      <w:r w:rsidR="0081272D" w:rsidRPr="008A7EF2">
        <w:rPr>
          <w:rFonts w:ascii="Times New Roman" w:hAnsi="Times New Roman" w:cs="Times New Roman"/>
          <w:sz w:val="28"/>
          <w:szCs w:val="28"/>
          <w:lang w:bidi="ar-SA"/>
        </w:rPr>
        <w:t xml:space="preserve"> они</w:t>
      </w:r>
      <w:r w:rsidRPr="008A7EF2">
        <w:rPr>
          <w:rFonts w:ascii="Times New Roman" w:hAnsi="Times New Roman" w:cs="Times New Roman"/>
          <w:sz w:val="28"/>
          <w:szCs w:val="28"/>
          <w:lang w:bidi="ar-SA"/>
        </w:rPr>
        <w:t xml:space="preserve"> являются многопрофильными учреждениями</w:t>
      </w:r>
      <w:r w:rsidR="001C4D4F" w:rsidRPr="008A7EF2">
        <w:rPr>
          <w:rFonts w:ascii="Times New Roman" w:hAnsi="Times New Roman" w:cs="Times New Roman"/>
          <w:sz w:val="28"/>
          <w:szCs w:val="28"/>
          <w:lang w:bidi="ar-SA"/>
        </w:rPr>
        <w:t>.</w:t>
      </w:r>
      <w:r w:rsidR="0081272D" w:rsidRPr="008A7EF2">
        <w:rPr>
          <w:rFonts w:ascii="Times New Roman" w:hAnsi="Times New Roman" w:cs="Times New Roman"/>
          <w:sz w:val="28"/>
          <w:szCs w:val="28"/>
          <w:lang w:bidi="ar-SA"/>
        </w:rPr>
        <w:t xml:space="preserve"> </w:t>
      </w:r>
      <w:r w:rsidR="001C4D4F" w:rsidRPr="008A7EF2">
        <w:rPr>
          <w:rFonts w:ascii="Times New Roman" w:hAnsi="Times New Roman" w:cs="Times New Roman"/>
          <w:sz w:val="28"/>
          <w:szCs w:val="28"/>
          <w:lang w:bidi="ar-SA"/>
        </w:rPr>
        <w:t xml:space="preserve">При этом, созданная на муниципальном уровне система перераспределения направленностей между этими учреждениями для координации различных образовательных направлений, доказала свою эффективность. Такая система способствует оптимизации достижения целевых показателей, формированию современных управленческих механизмов и внедрению персонифицированных образовательных программ. </w:t>
      </w:r>
    </w:p>
    <w:p w14:paraId="3846C7BE" w14:textId="612DA4FD" w:rsidR="00A872F9" w:rsidRPr="008A7EF2" w:rsidRDefault="00787635" w:rsidP="00A872F9">
      <w:pPr>
        <w:ind w:firstLine="851"/>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 xml:space="preserve">Сегодня дополнительное образование, в силу своей динамичности, открытости, вариативности, практической направленности, становится инновационной площадкой для отработки новых образовательных моделей и </w:t>
      </w:r>
      <w:r w:rsidRPr="008A7EF2">
        <w:rPr>
          <w:rFonts w:ascii="Times New Roman" w:hAnsi="Times New Roman" w:cs="Times New Roman"/>
          <w:sz w:val="28"/>
          <w:szCs w:val="28"/>
          <w:lang w:bidi="ar-SA"/>
        </w:rPr>
        <w:lastRenderedPageBreak/>
        <w:t>технологий будущего. При оценке эффективности деятельности учреждений дополнительного образования по охвату контингента обучающихся в 2024-2025 учебном году наблюдались стабильные показатели за счёт реализации краткосрочных и модульных программ</w:t>
      </w:r>
      <w:r w:rsidR="00070E5D" w:rsidRPr="008A7EF2">
        <w:rPr>
          <w:rFonts w:ascii="Times New Roman" w:hAnsi="Times New Roman" w:cs="Times New Roman"/>
          <w:sz w:val="28"/>
          <w:szCs w:val="28"/>
          <w:lang w:bidi="ar-SA"/>
        </w:rPr>
        <w:t xml:space="preserve"> (за счет средств муниципального бюджета обучение по дополнительным общеобразовательным общеразвивающим программам</w:t>
      </w:r>
      <w:r w:rsidR="00FB564B" w:rsidRPr="008A7EF2">
        <w:rPr>
          <w:rFonts w:ascii="Times New Roman" w:hAnsi="Times New Roman" w:cs="Times New Roman"/>
          <w:sz w:val="28"/>
          <w:szCs w:val="28"/>
          <w:lang w:bidi="ar-SA"/>
        </w:rPr>
        <w:t xml:space="preserve"> в 2024-2025 учебном году</w:t>
      </w:r>
      <w:r w:rsidR="00070E5D" w:rsidRPr="008A7EF2">
        <w:rPr>
          <w:rFonts w:ascii="Times New Roman" w:hAnsi="Times New Roman" w:cs="Times New Roman"/>
          <w:sz w:val="28"/>
          <w:szCs w:val="28"/>
          <w:lang w:bidi="ar-SA"/>
        </w:rPr>
        <w:t xml:space="preserve"> </w:t>
      </w:r>
      <w:r w:rsidR="00FB564B" w:rsidRPr="008A7EF2">
        <w:rPr>
          <w:rFonts w:ascii="Times New Roman" w:hAnsi="Times New Roman" w:cs="Times New Roman"/>
          <w:sz w:val="28"/>
          <w:szCs w:val="28"/>
          <w:lang w:bidi="ar-SA"/>
        </w:rPr>
        <w:t>прошли</w:t>
      </w:r>
      <w:r w:rsidR="00070E5D" w:rsidRPr="008A7EF2">
        <w:rPr>
          <w:rFonts w:ascii="Times New Roman" w:hAnsi="Times New Roman" w:cs="Times New Roman"/>
          <w:sz w:val="28"/>
          <w:szCs w:val="28"/>
          <w:lang w:bidi="ar-SA"/>
        </w:rPr>
        <w:t xml:space="preserve"> 29334 ребенка).</w:t>
      </w:r>
      <w:r w:rsidRPr="008A7EF2">
        <w:rPr>
          <w:rFonts w:ascii="Times New Roman" w:hAnsi="Times New Roman" w:cs="Times New Roman"/>
          <w:sz w:val="28"/>
          <w:szCs w:val="28"/>
          <w:lang w:bidi="ar-SA"/>
        </w:rPr>
        <w:t xml:space="preserve"> </w:t>
      </w:r>
    </w:p>
    <w:p w14:paraId="641007C7" w14:textId="448D0A5B" w:rsidR="000901DE" w:rsidRPr="008A7EF2" w:rsidRDefault="00F969B3" w:rsidP="00A872F9">
      <w:pPr>
        <w:ind w:firstLine="851"/>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 xml:space="preserve">Дополнительное образование, продемонстрировало и подтвердило свою важность и незаменимость в вопросах профессионального самоопределения и самореализации, а также в вовлечении детей и подростков в общественные и экономические процессы. </w:t>
      </w:r>
      <w:r w:rsidR="00DB3746" w:rsidRPr="008A7EF2">
        <w:rPr>
          <w:rFonts w:ascii="Times New Roman" w:hAnsi="Times New Roman" w:cs="Times New Roman"/>
          <w:sz w:val="28"/>
          <w:szCs w:val="28"/>
          <w:lang w:bidi="ar-SA"/>
        </w:rPr>
        <w:t xml:space="preserve">В рамках сетевого взаимодействия на условиях социального партнёрства выстроена система работы образовательных учреждений с Вузами, СПО, предприятиями города Иванова. Скорректированы программы развития образовательных учреждений, </w:t>
      </w:r>
      <w:r w:rsidR="00087D18" w:rsidRPr="008A7EF2">
        <w:rPr>
          <w:rFonts w:ascii="Times New Roman" w:hAnsi="Times New Roman" w:cs="Times New Roman"/>
          <w:sz w:val="28"/>
          <w:szCs w:val="28"/>
          <w:lang w:bidi="ar-SA"/>
        </w:rPr>
        <w:t>заключены</w:t>
      </w:r>
      <w:r w:rsidR="00DB3746" w:rsidRPr="008A7EF2">
        <w:rPr>
          <w:rFonts w:ascii="Times New Roman" w:hAnsi="Times New Roman" w:cs="Times New Roman"/>
          <w:sz w:val="28"/>
          <w:szCs w:val="28"/>
          <w:lang w:bidi="ar-SA"/>
        </w:rPr>
        <w:t xml:space="preserve"> соглашения о взаимодействии между </w:t>
      </w:r>
      <w:r w:rsidR="00A872F9" w:rsidRPr="008A7EF2">
        <w:rPr>
          <w:rFonts w:ascii="Times New Roman" w:hAnsi="Times New Roman" w:cs="Times New Roman"/>
          <w:sz w:val="28"/>
          <w:szCs w:val="28"/>
          <w:lang w:bidi="ar-SA"/>
        </w:rPr>
        <w:t xml:space="preserve">учреждениями дополнительного образования </w:t>
      </w:r>
      <w:r w:rsidR="00DB3746" w:rsidRPr="008A7EF2">
        <w:rPr>
          <w:rFonts w:ascii="Times New Roman" w:hAnsi="Times New Roman" w:cs="Times New Roman"/>
          <w:sz w:val="28"/>
          <w:szCs w:val="28"/>
          <w:lang w:bidi="ar-SA"/>
        </w:rPr>
        <w:t>и социальными партнёрами по реализации совместных образовательных программ (</w:t>
      </w:r>
      <w:r w:rsidR="00087D18" w:rsidRPr="008A7EF2">
        <w:rPr>
          <w:rFonts w:ascii="Times New Roman" w:hAnsi="Times New Roman" w:cs="Times New Roman"/>
          <w:sz w:val="28"/>
          <w:szCs w:val="28"/>
          <w:lang w:bidi="ar-SA"/>
        </w:rPr>
        <w:t>например,</w:t>
      </w:r>
      <w:r w:rsidR="00DB3746" w:rsidRPr="008A7EF2">
        <w:rPr>
          <w:rFonts w:ascii="Times New Roman" w:hAnsi="Times New Roman" w:cs="Times New Roman"/>
          <w:sz w:val="28"/>
          <w:szCs w:val="28"/>
          <w:lang w:bidi="ar-SA"/>
        </w:rPr>
        <w:t xml:space="preserve"> </w:t>
      </w:r>
      <w:r w:rsidR="00953285" w:rsidRPr="008A7EF2">
        <w:rPr>
          <w:rFonts w:ascii="Times New Roman" w:hAnsi="Times New Roman" w:cs="Times New Roman"/>
          <w:sz w:val="28"/>
          <w:szCs w:val="28"/>
          <w:lang w:bidi="ar-SA"/>
        </w:rPr>
        <w:t xml:space="preserve">МБУ ДО Центр профориентации и развития «Перспектива», ЦТТ «Новация» заключены соответствующие соглашения с Ивановским государственным химико - технологическим университетом, Ивановским государственным университетом и учреждениями среднего профессионального образования </w:t>
      </w:r>
      <w:r w:rsidR="00776787" w:rsidRPr="008A7EF2">
        <w:rPr>
          <w:rFonts w:ascii="Times New Roman" w:hAnsi="Times New Roman" w:cs="Times New Roman"/>
          <w:sz w:val="28"/>
          <w:szCs w:val="28"/>
          <w:lang w:bidi="ar-SA"/>
        </w:rPr>
        <w:t>в части организации компетенций Олимпиады рабочих рук «Перспективное поколение»</w:t>
      </w:r>
      <w:r w:rsidR="00953285" w:rsidRPr="008A7EF2">
        <w:rPr>
          <w:rFonts w:ascii="Times New Roman" w:hAnsi="Times New Roman" w:cs="Times New Roman"/>
          <w:sz w:val="28"/>
          <w:szCs w:val="28"/>
          <w:lang w:bidi="ar-SA"/>
        </w:rPr>
        <w:t>.</w:t>
      </w:r>
      <w:r w:rsidR="00DB3746" w:rsidRPr="008A7EF2">
        <w:rPr>
          <w:rFonts w:ascii="Times New Roman" w:hAnsi="Times New Roman" w:cs="Times New Roman"/>
          <w:sz w:val="28"/>
          <w:szCs w:val="28"/>
          <w:lang w:bidi="ar-SA"/>
        </w:rPr>
        <w:t xml:space="preserve"> МБУ ДО </w:t>
      </w:r>
      <w:r w:rsidR="008B0BDF" w:rsidRPr="008A7EF2">
        <w:rPr>
          <w:rFonts w:ascii="Times New Roman" w:hAnsi="Times New Roman" w:cs="Times New Roman"/>
          <w:sz w:val="28"/>
          <w:szCs w:val="28"/>
          <w:lang w:bidi="ar-SA"/>
        </w:rPr>
        <w:t>«</w:t>
      </w:r>
      <w:r w:rsidR="00DB3746" w:rsidRPr="008A7EF2">
        <w:rPr>
          <w:rFonts w:ascii="Times New Roman" w:hAnsi="Times New Roman" w:cs="Times New Roman"/>
          <w:sz w:val="28"/>
          <w:szCs w:val="28"/>
          <w:lang w:bidi="ar-SA"/>
        </w:rPr>
        <w:t>Притяжение</w:t>
      </w:r>
      <w:r w:rsidR="008B0BDF" w:rsidRPr="008A7EF2">
        <w:rPr>
          <w:rFonts w:ascii="Times New Roman" w:hAnsi="Times New Roman" w:cs="Times New Roman"/>
          <w:sz w:val="28"/>
          <w:szCs w:val="28"/>
          <w:lang w:bidi="ar-SA"/>
        </w:rPr>
        <w:t>»</w:t>
      </w:r>
      <w:r w:rsidR="00481722" w:rsidRPr="008A7EF2">
        <w:rPr>
          <w:rFonts w:ascii="Times New Roman" w:hAnsi="Times New Roman" w:cs="Times New Roman"/>
          <w:sz w:val="28"/>
          <w:szCs w:val="28"/>
          <w:lang w:bidi="ar-SA"/>
        </w:rPr>
        <w:t xml:space="preserve"> -</w:t>
      </w:r>
      <w:r w:rsidR="008B0BDF" w:rsidRPr="008A7EF2">
        <w:rPr>
          <w:rFonts w:ascii="Times New Roman" w:hAnsi="Times New Roman" w:cs="Times New Roman"/>
          <w:sz w:val="28"/>
          <w:szCs w:val="28"/>
          <w:lang w:bidi="ar-SA"/>
        </w:rPr>
        <w:t xml:space="preserve"> </w:t>
      </w:r>
      <w:r w:rsidR="00DB3746" w:rsidRPr="008A7EF2">
        <w:rPr>
          <w:rFonts w:ascii="Times New Roman" w:hAnsi="Times New Roman" w:cs="Times New Roman"/>
          <w:sz w:val="28"/>
          <w:szCs w:val="28"/>
          <w:lang w:bidi="ar-SA"/>
        </w:rPr>
        <w:t xml:space="preserve">МБОУ СШ№7 (педагогический класс), МБУ ДО ЦРДО </w:t>
      </w:r>
      <w:r w:rsidR="008B0BDF" w:rsidRPr="008A7EF2">
        <w:rPr>
          <w:rFonts w:ascii="Times New Roman" w:hAnsi="Times New Roman" w:cs="Times New Roman"/>
          <w:sz w:val="28"/>
          <w:szCs w:val="28"/>
          <w:lang w:bidi="ar-SA"/>
        </w:rPr>
        <w:t>-</w:t>
      </w:r>
      <w:r w:rsidR="00DB3746" w:rsidRPr="008A7EF2">
        <w:rPr>
          <w:rFonts w:ascii="Times New Roman" w:hAnsi="Times New Roman" w:cs="Times New Roman"/>
          <w:sz w:val="28"/>
          <w:szCs w:val="28"/>
          <w:lang w:bidi="ar-SA"/>
        </w:rPr>
        <w:t xml:space="preserve"> ВУЗы</w:t>
      </w:r>
      <w:r w:rsidR="004E6C92" w:rsidRPr="008A7EF2">
        <w:rPr>
          <w:rFonts w:ascii="Times New Roman" w:hAnsi="Times New Roman" w:cs="Times New Roman"/>
          <w:sz w:val="28"/>
          <w:szCs w:val="28"/>
          <w:lang w:bidi="ar-SA"/>
        </w:rPr>
        <w:t>,</w:t>
      </w:r>
      <w:r w:rsidR="000901DE" w:rsidRPr="008A7EF2">
        <w:rPr>
          <w:rFonts w:ascii="Times New Roman" w:hAnsi="Times New Roman" w:cs="Times New Roman"/>
          <w:sz w:val="28"/>
          <w:szCs w:val="28"/>
          <w:lang w:bidi="ar-SA"/>
        </w:rPr>
        <w:t xml:space="preserve"> ООО «Яндекс»,</w:t>
      </w:r>
      <w:r w:rsidR="004E6C92" w:rsidRPr="008A7EF2">
        <w:rPr>
          <w:rFonts w:ascii="Times New Roman" w:hAnsi="Times New Roman" w:cs="Times New Roman"/>
          <w:sz w:val="28"/>
          <w:szCs w:val="28"/>
          <w:lang w:bidi="ar-SA"/>
        </w:rPr>
        <w:t xml:space="preserve"> МБУ ДО «Дворец творчества</w:t>
      </w:r>
      <w:r w:rsidR="00DE2F62" w:rsidRPr="008A7EF2">
        <w:rPr>
          <w:rFonts w:ascii="Times New Roman" w:hAnsi="Times New Roman" w:cs="Times New Roman"/>
          <w:sz w:val="28"/>
          <w:szCs w:val="28"/>
          <w:lang w:bidi="ar-SA"/>
        </w:rPr>
        <w:t>»</w:t>
      </w:r>
      <w:r w:rsidR="004E6C92" w:rsidRPr="008A7EF2">
        <w:rPr>
          <w:rFonts w:ascii="Times New Roman" w:hAnsi="Times New Roman" w:cs="Times New Roman"/>
          <w:sz w:val="28"/>
          <w:szCs w:val="28"/>
          <w:lang w:bidi="ar-SA"/>
        </w:rPr>
        <w:t xml:space="preserve"> - ИГПУ</w:t>
      </w:r>
      <w:r w:rsidR="00D710F1" w:rsidRPr="008A7EF2">
        <w:rPr>
          <w:rFonts w:ascii="Times New Roman" w:hAnsi="Times New Roman" w:cs="Times New Roman"/>
          <w:sz w:val="28"/>
          <w:szCs w:val="28"/>
          <w:lang w:bidi="ar-SA"/>
        </w:rPr>
        <w:t>)</w:t>
      </w:r>
      <w:r w:rsidR="00DB3746" w:rsidRPr="008A7EF2">
        <w:rPr>
          <w:rFonts w:ascii="Times New Roman" w:hAnsi="Times New Roman" w:cs="Times New Roman"/>
          <w:sz w:val="28"/>
          <w:szCs w:val="28"/>
          <w:lang w:bidi="ar-SA"/>
        </w:rPr>
        <w:t xml:space="preserve">. </w:t>
      </w:r>
    </w:p>
    <w:p w14:paraId="2DF84CF3" w14:textId="181ACBD7" w:rsidR="000901DE" w:rsidRPr="008A7EF2" w:rsidRDefault="00133E6B" w:rsidP="000901DE">
      <w:pPr>
        <w:ind w:firstLine="70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Благодаря эффективному сетевому взаимодействию, дополнительные общеразвивающие программы технической направленности, реализуемые Детским технопарком «Кванториум.Новатория» (МАУ ДО ЦТТ «Новация»), Центром IT-cub и Школьными детскими технопарками «Кванториум» (лицей №67, лицей №6), активно участвуют в реализации важных федеральных социальных проектов.</w:t>
      </w:r>
      <w:r w:rsidR="000016FD" w:rsidRPr="008A7EF2">
        <w:rPr>
          <w:rFonts w:ascii="Times New Roman" w:hAnsi="Times New Roman" w:cs="Times New Roman"/>
          <w:sz w:val="28"/>
          <w:szCs w:val="28"/>
          <w:lang w:bidi="ar-SA"/>
        </w:rPr>
        <w:t xml:space="preserve"> </w:t>
      </w:r>
      <w:r w:rsidRPr="008A7EF2">
        <w:rPr>
          <w:rFonts w:ascii="Times New Roman" w:hAnsi="Times New Roman" w:cs="Times New Roman"/>
          <w:sz w:val="28"/>
          <w:szCs w:val="28"/>
          <w:lang w:bidi="ar-SA"/>
        </w:rPr>
        <w:t>Согласно данным АИС, «Навигатор», в этих учреждениях реализуется свыше 100 образовательных программ, обладающих статусом «значимый федеральный проект». Эти программы играют ключевую роль в развитии цифровых компетенций молодежи, активно поддерживают инициативы по инновационному развитию региона и способствуют подготовке высококвалифицированных специалистов для приоритетных отраслей экономики.</w:t>
      </w:r>
      <w:r w:rsidR="000901DE" w:rsidRPr="008A7EF2">
        <w:rPr>
          <w:rFonts w:ascii="Times New Roman" w:hAnsi="Times New Roman" w:cs="Times New Roman"/>
          <w:sz w:val="28"/>
          <w:szCs w:val="28"/>
          <w:lang w:bidi="ar-SA"/>
        </w:rPr>
        <w:t xml:space="preserve"> Ежегодно представляются более 250 детских проектов, лучшие из которых патентуются или коммерциализируются обучающимися. В настоящее время МАУ ДО ЦТТ «Новация» получено 10 патентов на промышленные образцы, такие как: «Кейс для хранения парашютной системы БПЛА»; и 3 свидетельства о государственной регистрации программы для ЭВМ: «IvSUSlides», «Чат-бот автоматической генерации сертификатов с тремя переменными», «Smart Chat-bot».</w:t>
      </w:r>
    </w:p>
    <w:p w14:paraId="7F002494" w14:textId="32D9C03A" w:rsidR="00DB3746" w:rsidRPr="008A7EF2" w:rsidRDefault="004F34FC" w:rsidP="00133E6B">
      <w:pPr>
        <w:tabs>
          <w:tab w:val="left" w:pos="709"/>
        </w:tabs>
        <w:ind w:firstLine="70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МБУ ДО ЦРДО является центром выявления и поддержки одарённых детей по консолидации усилий</w:t>
      </w:r>
      <w:r w:rsidRPr="008A7EF2">
        <w:rPr>
          <w:sz w:val="28"/>
          <w:szCs w:val="28"/>
        </w:rPr>
        <w:t xml:space="preserve"> </w:t>
      </w:r>
      <w:r w:rsidRPr="008A7EF2">
        <w:rPr>
          <w:rFonts w:ascii="Times New Roman" w:hAnsi="Times New Roman" w:cs="Times New Roman"/>
          <w:sz w:val="28"/>
          <w:szCs w:val="28"/>
          <w:lang w:bidi="ar-SA"/>
        </w:rPr>
        <w:t xml:space="preserve">образовательных учреждений в совершенствовании подходов к выявлению и сопровождению детской </w:t>
      </w:r>
      <w:r w:rsidRPr="008A7EF2">
        <w:rPr>
          <w:rFonts w:ascii="Times New Roman" w:hAnsi="Times New Roman" w:cs="Times New Roman"/>
          <w:sz w:val="28"/>
          <w:szCs w:val="28"/>
          <w:lang w:bidi="ar-SA"/>
        </w:rPr>
        <w:lastRenderedPageBreak/>
        <w:t>одарённости в области искусства, науки, формированию единого информационного и научно-методического пространства города и области по работе с одарёнными детьми и молодёжью. Работа учреждения основывается на опыте образовательного фонда «Талант и успех» центра «Сириус».</w:t>
      </w:r>
    </w:p>
    <w:p w14:paraId="140E6733" w14:textId="77777777" w:rsidR="00367A8E" w:rsidRPr="008A7EF2" w:rsidRDefault="00367A8E" w:rsidP="00367A8E">
      <w:pPr>
        <w:autoSpaceDE w:val="0"/>
        <w:autoSpaceDN w:val="0"/>
        <w:ind w:firstLine="600"/>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Благодаря сетевому взаимодействию в городе разработана модель психолого-педагогического сопровождения детей, создана городская психолого-педагогическая служба (ЦПР «Перспектива»), а также городская служба примирения «Точка». </w:t>
      </w:r>
    </w:p>
    <w:p w14:paraId="35F4CB5C" w14:textId="77777777" w:rsidR="0001356E" w:rsidRPr="008A7EF2" w:rsidRDefault="00367A8E" w:rsidP="00367A8E">
      <w:pPr>
        <w:autoSpaceDE w:val="0"/>
        <w:autoSpaceDN w:val="0"/>
        <w:adjustRightInd w:val="0"/>
        <w:ind w:firstLine="631"/>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Педагогами-психологами ЦПР «Перспектива» ежегодно оказывается консультативная помощь обучающимся, родителям и педагогам по вопросам воспитания ребёнка, гармонизации детско-родительских отношений, преодоления трудностей в учебной деятельности, решения личностных и внутрисемейных проблем. Проводятся занятия, направленные на развитие и коррекцию когнитивных психических процессов, навыков социальной адаптации, коммуникации, стрессоустойчивости и других особенностей, определяющих психологическое благополучие ребенка, профдиагностические тестирования и дальнейшая просветительская работа в рамках выбора профессий для учащихся 8-11 классов совместно с родителями.</w:t>
      </w:r>
    </w:p>
    <w:p w14:paraId="3FB6066D" w14:textId="69C07340" w:rsidR="00367A8E" w:rsidRPr="008A7EF2" w:rsidRDefault="00960BF7" w:rsidP="00367A8E">
      <w:pPr>
        <w:autoSpaceDE w:val="0"/>
        <w:autoSpaceDN w:val="0"/>
        <w:adjustRightInd w:val="0"/>
        <w:ind w:firstLine="631"/>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Специалистами</w:t>
      </w:r>
      <w:r w:rsidR="00367A8E" w:rsidRPr="008A7EF2">
        <w:rPr>
          <w:rFonts w:ascii="Times New Roman" w:hAnsi="Times New Roman" w:cs="Times New Roman"/>
          <w:sz w:val="28"/>
          <w:szCs w:val="28"/>
          <w:lang w:bidi="ar-SA"/>
        </w:rPr>
        <w:t xml:space="preserve"> МБУ ДО ЦПР Перспектива» в 2024 </w:t>
      </w:r>
      <w:r w:rsidR="0001356E" w:rsidRPr="008A7EF2">
        <w:rPr>
          <w:rFonts w:ascii="Times New Roman" w:hAnsi="Times New Roman" w:cs="Times New Roman"/>
          <w:sz w:val="28"/>
          <w:szCs w:val="28"/>
          <w:lang w:bidi="ar-SA"/>
        </w:rPr>
        <w:t xml:space="preserve">– 2025 учебном </w:t>
      </w:r>
      <w:r w:rsidR="00367A8E" w:rsidRPr="008A7EF2">
        <w:rPr>
          <w:rFonts w:ascii="Times New Roman" w:hAnsi="Times New Roman" w:cs="Times New Roman"/>
          <w:sz w:val="28"/>
          <w:szCs w:val="28"/>
          <w:lang w:bidi="ar-SA"/>
        </w:rPr>
        <w:t>году на безвозмездной основе было проведено более 500 консультаций для детей и родителей.</w:t>
      </w:r>
      <w:r w:rsidR="0001356E" w:rsidRPr="008A7EF2">
        <w:rPr>
          <w:rFonts w:ascii="Times New Roman" w:hAnsi="Times New Roman" w:cs="Times New Roman"/>
          <w:sz w:val="28"/>
          <w:szCs w:val="28"/>
          <w:lang w:bidi="ar-SA"/>
        </w:rPr>
        <w:t xml:space="preserve"> </w:t>
      </w:r>
      <w:r w:rsidR="00367A8E" w:rsidRPr="008A7EF2">
        <w:rPr>
          <w:rFonts w:ascii="Times New Roman" w:hAnsi="Times New Roman" w:cs="Times New Roman"/>
          <w:sz w:val="28"/>
          <w:szCs w:val="28"/>
          <w:lang w:bidi="ar-SA"/>
        </w:rPr>
        <w:t>Количество детей, участников психолого-педагогических акций, ежегодно составляет не менее 9,3 тыс. чел</w:t>
      </w:r>
      <w:r w:rsidR="00F55AE3" w:rsidRPr="008A7EF2">
        <w:rPr>
          <w:rFonts w:ascii="Times New Roman" w:hAnsi="Times New Roman" w:cs="Times New Roman"/>
          <w:sz w:val="28"/>
          <w:szCs w:val="28"/>
          <w:lang w:bidi="ar-SA"/>
        </w:rPr>
        <w:t>.</w:t>
      </w:r>
    </w:p>
    <w:p w14:paraId="045FA815" w14:textId="412C8717" w:rsidR="00367A8E" w:rsidRPr="008A7EF2" w:rsidRDefault="00367A8E" w:rsidP="00367A8E">
      <w:pPr>
        <w:ind w:firstLine="70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 xml:space="preserve">В летний период 2025 года </w:t>
      </w:r>
      <w:r w:rsidR="0001356E" w:rsidRPr="008A7EF2">
        <w:rPr>
          <w:rFonts w:ascii="Times New Roman" w:hAnsi="Times New Roman" w:cs="Times New Roman"/>
          <w:sz w:val="28"/>
          <w:szCs w:val="28"/>
          <w:lang w:bidi="ar-SA"/>
        </w:rPr>
        <w:t xml:space="preserve">МБУ ДО ЦПР Перспектива» </w:t>
      </w:r>
      <w:r w:rsidRPr="008A7EF2">
        <w:rPr>
          <w:rFonts w:ascii="Times New Roman" w:hAnsi="Times New Roman" w:cs="Times New Roman"/>
          <w:sz w:val="28"/>
          <w:szCs w:val="28"/>
          <w:lang w:bidi="ar-SA"/>
        </w:rPr>
        <w:t>было организовано временное трудоустройство 132 подростков, находящихся в трудной жизненной ситуации. Реализация городской программы трудоустройства несовершеннолетних предусматривает организацию временной занятости подростков, развитие самозанятости, профориентационную работу и другие формы трудового воспитания.</w:t>
      </w:r>
    </w:p>
    <w:p w14:paraId="1CF20CFB" w14:textId="77777777" w:rsidR="0001356E" w:rsidRPr="008A7EF2" w:rsidRDefault="0001356E" w:rsidP="0001356E">
      <w:pPr>
        <w:pStyle w:val="c9"/>
        <w:shd w:val="clear" w:color="auto" w:fill="FFFFFF"/>
        <w:spacing w:before="0" w:beforeAutospacing="0" w:after="0" w:afterAutospacing="0"/>
        <w:ind w:right="-1" w:firstLine="568"/>
        <w:jc w:val="both"/>
        <w:rPr>
          <w:rFonts w:eastAsia="Courier New"/>
          <w:color w:val="000000"/>
          <w:sz w:val="28"/>
          <w:szCs w:val="28"/>
        </w:rPr>
      </w:pPr>
      <w:r w:rsidRPr="008A7EF2">
        <w:rPr>
          <w:rFonts w:eastAsia="Courier New"/>
          <w:color w:val="000000"/>
          <w:sz w:val="28"/>
          <w:szCs w:val="28"/>
        </w:rPr>
        <w:t>Услуги учреждений дополнительного образования, находящихся в различном ведомственном подчинении, объединены в части реализации межведомственного проекта «Активные каникулы!», в котором сетка мероприятий выстраивается и учреждениями спорта, и образованными учреждениями, и учреждениями культуры, это тоже вариант сетевого взаимодействия, в основе которого - первичный элемент - сетевое событие, проект, мероприятие. Педагогами учреждений дополнительного образования, культуры и спорта в среднем проводится порядка 170 различных мероприятий в летний каникулярный период.</w:t>
      </w:r>
    </w:p>
    <w:p w14:paraId="362DE836" w14:textId="55E0D5A3" w:rsidR="00F37A22" w:rsidRPr="008A7EF2" w:rsidRDefault="00F37A22" w:rsidP="00953285">
      <w:pPr>
        <w:ind w:firstLine="709"/>
        <w:jc w:val="both"/>
        <w:rPr>
          <w:rFonts w:ascii="Times New Roman" w:hAnsi="Times New Roman" w:cs="Times New Roman"/>
          <w:sz w:val="28"/>
          <w:szCs w:val="28"/>
          <w:lang w:bidi="ar-SA"/>
        </w:rPr>
      </w:pPr>
      <w:r w:rsidRPr="008A7EF2">
        <w:rPr>
          <w:rFonts w:ascii="Times New Roman" w:hAnsi="Times New Roman" w:cs="Times New Roman"/>
          <w:sz w:val="28"/>
          <w:szCs w:val="28"/>
          <w:lang w:bidi="ar-SA"/>
        </w:rPr>
        <w:t xml:space="preserve">Общее состояние материально-технической базы учреждений дополнительного образования улучшается, в том числе в связи с государственной поддержкой в рамках </w:t>
      </w:r>
      <w:r w:rsidR="00470075" w:rsidRPr="008A7EF2">
        <w:rPr>
          <w:rFonts w:ascii="Times New Roman" w:hAnsi="Times New Roman" w:cs="Times New Roman"/>
          <w:sz w:val="28"/>
          <w:szCs w:val="28"/>
          <w:lang w:bidi="ar-SA"/>
        </w:rPr>
        <w:t xml:space="preserve">реализации </w:t>
      </w:r>
      <w:r w:rsidRPr="008A7EF2">
        <w:rPr>
          <w:rFonts w:ascii="Times New Roman" w:hAnsi="Times New Roman" w:cs="Times New Roman"/>
          <w:sz w:val="28"/>
          <w:szCs w:val="28"/>
          <w:lang w:bidi="ar-SA"/>
        </w:rPr>
        <w:t>федеральных проектов.</w:t>
      </w:r>
    </w:p>
    <w:p w14:paraId="721D5C6D" w14:textId="6BDA49FD" w:rsidR="00B11C03" w:rsidRDefault="00B11C03" w:rsidP="00B11C03">
      <w:pPr>
        <w:tabs>
          <w:tab w:val="left" w:pos="900"/>
        </w:tabs>
        <w:jc w:val="both"/>
        <w:rPr>
          <w:rFonts w:ascii="Times New Roman" w:hAnsi="Times New Roman" w:cs="Times New Roman"/>
          <w:b/>
          <w:i/>
          <w:sz w:val="28"/>
          <w:szCs w:val="28"/>
        </w:rPr>
      </w:pPr>
    </w:p>
    <w:p w14:paraId="7C6516B5" w14:textId="43594D13" w:rsidR="004272BA" w:rsidRPr="00777A81" w:rsidRDefault="004D00DC" w:rsidP="00EB333C">
      <w:pPr>
        <w:pStyle w:val="ac"/>
        <w:numPr>
          <w:ilvl w:val="2"/>
          <w:numId w:val="30"/>
        </w:numPr>
        <w:jc w:val="center"/>
        <w:rPr>
          <w:rFonts w:ascii="Times New Roman" w:eastAsia="Times New Roman" w:hAnsi="Times New Roman" w:cs="Times New Roman"/>
          <w:b/>
          <w:bCs/>
          <w:i/>
          <w:iCs/>
          <w:sz w:val="28"/>
          <w:szCs w:val="28"/>
        </w:rPr>
      </w:pPr>
      <w:r w:rsidRPr="00777A81">
        <w:rPr>
          <w:rFonts w:ascii="Times New Roman" w:eastAsia="Times New Roman" w:hAnsi="Times New Roman" w:cs="Times New Roman"/>
          <w:b/>
          <w:bCs/>
          <w:i/>
          <w:iCs/>
          <w:sz w:val="28"/>
          <w:szCs w:val="28"/>
        </w:rPr>
        <w:t xml:space="preserve">Организация и осуществление мероприятий по работе </w:t>
      </w:r>
    </w:p>
    <w:p w14:paraId="2A19A634" w14:textId="2AB57695" w:rsidR="004D00DC" w:rsidRDefault="004D00DC" w:rsidP="004D00DC">
      <w:pPr>
        <w:jc w:val="center"/>
        <w:rPr>
          <w:rFonts w:ascii="Times New Roman" w:eastAsia="Times New Roman" w:hAnsi="Times New Roman" w:cs="Times New Roman"/>
          <w:b/>
          <w:bCs/>
          <w:i/>
          <w:iCs/>
          <w:sz w:val="28"/>
          <w:szCs w:val="28"/>
        </w:rPr>
      </w:pPr>
      <w:r w:rsidRPr="00777A81">
        <w:rPr>
          <w:rFonts w:ascii="Times New Roman" w:eastAsia="Times New Roman" w:hAnsi="Times New Roman" w:cs="Times New Roman"/>
          <w:b/>
          <w:bCs/>
          <w:i/>
          <w:iCs/>
          <w:sz w:val="28"/>
          <w:szCs w:val="28"/>
        </w:rPr>
        <w:t>с детьми и молодежью</w:t>
      </w:r>
    </w:p>
    <w:p w14:paraId="0E92F737" w14:textId="77777777" w:rsidR="00777A81" w:rsidRPr="00777A81" w:rsidRDefault="00777A81" w:rsidP="004D00DC">
      <w:pPr>
        <w:jc w:val="center"/>
        <w:rPr>
          <w:rFonts w:ascii="Times New Roman" w:eastAsia="Times New Roman" w:hAnsi="Times New Roman" w:cs="Times New Roman"/>
          <w:b/>
          <w:bCs/>
          <w:i/>
          <w:iCs/>
          <w:sz w:val="28"/>
          <w:szCs w:val="28"/>
        </w:rPr>
      </w:pPr>
    </w:p>
    <w:p w14:paraId="27AB9CB8" w14:textId="1252FD84" w:rsidR="000B586C" w:rsidRPr="008A7EF2" w:rsidRDefault="000B586C" w:rsidP="000B586C">
      <w:pPr>
        <w:ind w:firstLine="708"/>
        <w:jc w:val="both"/>
        <w:rPr>
          <w:rFonts w:ascii="Times New Roman" w:eastAsia="Calibri" w:hAnsi="Times New Roman" w:cs="Times New Roman"/>
          <w:sz w:val="28"/>
          <w:szCs w:val="28"/>
        </w:rPr>
      </w:pPr>
      <w:r w:rsidRPr="008A7EF2">
        <w:rPr>
          <w:rFonts w:ascii="Times New Roman" w:eastAsia="Calibri" w:hAnsi="Times New Roman" w:cs="Times New Roman"/>
          <w:sz w:val="28"/>
          <w:szCs w:val="28"/>
        </w:rPr>
        <w:t xml:space="preserve">Финансовое обеспечение мероприятий, направленных на развитие и </w:t>
      </w:r>
      <w:r w:rsidRPr="008A7EF2">
        <w:rPr>
          <w:rFonts w:ascii="Times New Roman" w:eastAsia="Calibri" w:hAnsi="Times New Roman" w:cs="Times New Roman"/>
          <w:sz w:val="28"/>
          <w:szCs w:val="28"/>
        </w:rPr>
        <w:lastRenderedPageBreak/>
        <w:t xml:space="preserve">поддержку одаренных детей, </w:t>
      </w:r>
      <w:r w:rsidR="0077791A" w:rsidRPr="008A7EF2">
        <w:rPr>
          <w:rFonts w:ascii="Times New Roman" w:eastAsia="Calibri" w:hAnsi="Times New Roman" w:cs="Times New Roman"/>
          <w:sz w:val="28"/>
          <w:szCs w:val="28"/>
        </w:rPr>
        <w:t xml:space="preserve">в отчетном периоде </w:t>
      </w:r>
      <w:r w:rsidRPr="008A7EF2">
        <w:rPr>
          <w:rFonts w:ascii="Times New Roman" w:eastAsia="Calibri" w:hAnsi="Times New Roman" w:cs="Times New Roman"/>
          <w:sz w:val="28"/>
          <w:szCs w:val="28"/>
        </w:rPr>
        <w:t>осуществлялось за счет средств муниципальной программы «Развитие образования города Иванова», утвержденной Постановлением Администрации города Иванова от 11.11.2022 № 1836 «Об утверждении муниципальной программы «Развитие образования города Иванова» и составило в 2024 году 2,83 млн руб., в том числе на конкурсную поддержку одаренных детей - 210,0 тыс. руб. (в 2023 г. – 3,1 и 198,1).</w:t>
      </w:r>
    </w:p>
    <w:p w14:paraId="7DA80CEA" w14:textId="77777777" w:rsidR="000B586C" w:rsidRPr="008A7EF2" w:rsidRDefault="000B586C" w:rsidP="000B586C">
      <w:pPr>
        <w:tabs>
          <w:tab w:val="left" w:pos="6000"/>
        </w:tabs>
        <w:ind w:firstLine="709"/>
        <w:jc w:val="both"/>
        <w:rPr>
          <w:rFonts w:ascii="Times New Roman" w:eastAsia="Calibri" w:hAnsi="Times New Roman" w:cs="Times New Roman"/>
          <w:sz w:val="28"/>
          <w:szCs w:val="28"/>
        </w:rPr>
      </w:pPr>
      <w:r w:rsidRPr="008A7EF2">
        <w:rPr>
          <w:rFonts w:ascii="Times New Roman" w:eastAsia="Calibri" w:hAnsi="Times New Roman" w:cs="Times New Roman"/>
          <w:sz w:val="28"/>
          <w:szCs w:val="28"/>
        </w:rPr>
        <w:t>В результате проведенной работы:</w:t>
      </w:r>
      <w:r w:rsidRPr="008A7EF2">
        <w:rPr>
          <w:rFonts w:ascii="Times New Roman" w:eastAsia="Calibri" w:hAnsi="Times New Roman" w:cs="Times New Roman"/>
          <w:sz w:val="28"/>
          <w:szCs w:val="28"/>
        </w:rPr>
        <w:tab/>
      </w:r>
    </w:p>
    <w:p w14:paraId="3304778D" w14:textId="77777777" w:rsidR="000B586C" w:rsidRPr="008A7EF2" w:rsidRDefault="000B586C" w:rsidP="000B586C">
      <w:pPr>
        <w:ind w:firstLine="708"/>
        <w:jc w:val="both"/>
        <w:rPr>
          <w:rFonts w:ascii="Times New Roman" w:eastAsia="Calibri" w:hAnsi="Times New Roman" w:cs="Times New Roman"/>
          <w:sz w:val="28"/>
          <w:szCs w:val="28"/>
        </w:rPr>
      </w:pPr>
      <w:r w:rsidRPr="008A7EF2">
        <w:rPr>
          <w:rFonts w:ascii="Times New Roman" w:eastAsia="Calibri" w:hAnsi="Times New Roman" w:cs="Times New Roman"/>
          <w:sz w:val="28"/>
          <w:szCs w:val="28"/>
        </w:rPr>
        <w:t>- удельный вес численности учащихся по основным общеобразовательным программам – победителей муниципальных конкурсов различной направленности в общей численности участников конкурса составил 30,2%;</w:t>
      </w:r>
    </w:p>
    <w:p w14:paraId="4D6B3084" w14:textId="77777777" w:rsidR="000B586C" w:rsidRPr="008A7EF2" w:rsidRDefault="000B586C" w:rsidP="000B586C">
      <w:pPr>
        <w:ind w:firstLine="708"/>
        <w:jc w:val="both"/>
        <w:rPr>
          <w:rFonts w:ascii="Times New Roman" w:eastAsia="Calibri" w:hAnsi="Times New Roman" w:cs="Times New Roman"/>
          <w:sz w:val="28"/>
          <w:szCs w:val="28"/>
        </w:rPr>
      </w:pPr>
      <w:r w:rsidRPr="008A7EF2">
        <w:rPr>
          <w:rFonts w:ascii="Times New Roman" w:eastAsia="Calibri" w:hAnsi="Times New Roman" w:cs="Times New Roman"/>
          <w:sz w:val="28"/>
          <w:szCs w:val="28"/>
        </w:rPr>
        <w:t xml:space="preserve">- представители 10 учреждений (более 90 чел.) представляли г. Иваново </w:t>
      </w:r>
      <w:r w:rsidRPr="008A7EF2">
        <w:rPr>
          <w:rFonts w:ascii="Times New Roman" w:eastAsia="Calibri" w:hAnsi="Times New Roman" w:cs="Times New Roman"/>
          <w:sz w:val="28"/>
          <w:szCs w:val="28"/>
        </w:rPr>
        <w:br/>
        <w:t>на региональных, всероссийских спортивных, творческих, интеллектуальных конкурсах и соревнованиях;</w:t>
      </w:r>
    </w:p>
    <w:p w14:paraId="24311F0E" w14:textId="163E2141" w:rsidR="000B586C" w:rsidRPr="008A7EF2" w:rsidRDefault="000B586C" w:rsidP="000B586C">
      <w:pPr>
        <w:ind w:firstLine="708"/>
        <w:jc w:val="both"/>
        <w:rPr>
          <w:rFonts w:ascii="Times New Roman" w:eastAsia="Calibri" w:hAnsi="Times New Roman" w:cs="Times New Roman"/>
          <w:sz w:val="28"/>
          <w:szCs w:val="28"/>
        </w:rPr>
      </w:pPr>
      <w:r w:rsidRPr="008A7EF2">
        <w:rPr>
          <w:rFonts w:ascii="Times New Roman" w:eastAsia="Calibri" w:hAnsi="Times New Roman" w:cs="Times New Roman"/>
          <w:sz w:val="28"/>
          <w:szCs w:val="28"/>
        </w:rPr>
        <w:t>- общая численность школьников (14+), вовлечённых в добровольческую деятельность (волонтёрство) на базе образовательных организаций, в 2024 составила более 7,6 тыс. чел. (в 2023 г. – более 7,3);</w:t>
      </w:r>
    </w:p>
    <w:p w14:paraId="0B813388" w14:textId="0A022448" w:rsidR="000B586C" w:rsidRPr="008A7EF2" w:rsidRDefault="000B586C" w:rsidP="000B586C">
      <w:pPr>
        <w:ind w:firstLine="708"/>
        <w:jc w:val="both"/>
        <w:rPr>
          <w:rFonts w:ascii="Times New Roman" w:eastAsia="Calibri" w:hAnsi="Times New Roman" w:cs="Times New Roman"/>
          <w:sz w:val="28"/>
          <w:szCs w:val="28"/>
        </w:rPr>
      </w:pPr>
      <w:r w:rsidRPr="008A7EF2">
        <w:rPr>
          <w:rFonts w:ascii="Times New Roman" w:eastAsia="Calibri" w:hAnsi="Times New Roman" w:cs="Times New Roman"/>
          <w:sz w:val="28"/>
          <w:szCs w:val="28"/>
        </w:rPr>
        <w:t>- число молодежи (14+), задействованной в мероприятиях по вовлечению в творческую деятельность, составило 23,1 тыс. чел. (в 2023 г. – 22,5);</w:t>
      </w:r>
    </w:p>
    <w:p w14:paraId="76A29AE8" w14:textId="77777777" w:rsidR="000B586C" w:rsidRPr="008A7EF2" w:rsidRDefault="000B586C" w:rsidP="000B586C">
      <w:pPr>
        <w:ind w:firstLine="708"/>
        <w:jc w:val="both"/>
        <w:rPr>
          <w:rFonts w:ascii="Times New Roman" w:eastAsia="Calibri" w:hAnsi="Times New Roman" w:cs="Times New Roman"/>
          <w:sz w:val="28"/>
          <w:szCs w:val="28"/>
        </w:rPr>
      </w:pPr>
      <w:r w:rsidRPr="008A7EF2">
        <w:rPr>
          <w:rFonts w:ascii="Times New Roman" w:eastAsia="Calibri" w:hAnsi="Times New Roman" w:cs="Times New Roman"/>
          <w:sz w:val="28"/>
          <w:szCs w:val="28"/>
        </w:rPr>
        <w:t>- число молодежи (14+), принявшей участие в мероприятиях патриотической направленности, составило более 8,7 тыс. чел. (в 2023 г. – 8,4);</w:t>
      </w:r>
    </w:p>
    <w:p w14:paraId="571DA074" w14:textId="77777777" w:rsidR="000B586C" w:rsidRPr="008A7EF2" w:rsidRDefault="000B586C" w:rsidP="000B586C">
      <w:pPr>
        <w:ind w:firstLine="708"/>
        <w:jc w:val="both"/>
        <w:rPr>
          <w:rFonts w:ascii="Times New Roman" w:eastAsia="Calibri" w:hAnsi="Times New Roman" w:cs="Times New Roman"/>
          <w:sz w:val="28"/>
          <w:szCs w:val="28"/>
        </w:rPr>
      </w:pPr>
      <w:r w:rsidRPr="008A7EF2">
        <w:rPr>
          <w:rFonts w:ascii="Times New Roman" w:eastAsia="Calibri" w:hAnsi="Times New Roman" w:cs="Times New Roman"/>
          <w:sz w:val="28"/>
          <w:szCs w:val="28"/>
        </w:rPr>
        <w:t>- доля участников Всероссийского проекта «Пушкинская карта» в рамках нацпроекта «Культура» составила 73% от числа школьников 14-18 лет (в 2023 г. – 70);</w:t>
      </w:r>
    </w:p>
    <w:p w14:paraId="26A16AD1" w14:textId="438086B6" w:rsidR="000B586C" w:rsidRPr="008A7EF2" w:rsidRDefault="000B586C" w:rsidP="000B586C">
      <w:pPr>
        <w:ind w:firstLine="607"/>
        <w:jc w:val="both"/>
        <w:rPr>
          <w:rFonts w:ascii="Times New Roman" w:eastAsia="Calibri" w:hAnsi="Times New Roman" w:cs="Times New Roman"/>
          <w:sz w:val="28"/>
          <w:szCs w:val="28"/>
        </w:rPr>
      </w:pPr>
      <w:r w:rsidRPr="008A7EF2">
        <w:rPr>
          <w:rFonts w:ascii="Times New Roman" w:eastAsia="Calibri" w:hAnsi="Times New Roman" w:cs="Times New Roman"/>
          <w:sz w:val="28"/>
          <w:szCs w:val="28"/>
        </w:rPr>
        <w:t>- выпущено 10 номеров городской школьной газеты «Просто КЛАСС!». В газете публик</w:t>
      </w:r>
      <w:r w:rsidR="003132B2" w:rsidRPr="008A7EF2">
        <w:rPr>
          <w:rFonts w:ascii="Times New Roman" w:eastAsia="Calibri" w:hAnsi="Times New Roman" w:cs="Times New Roman"/>
          <w:sz w:val="28"/>
          <w:szCs w:val="28"/>
        </w:rPr>
        <w:t>овались</w:t>
      </w:r>
      <w:r w:rsidRPr="008A7EF2">
        <w:rPr>
          <w:rFonts w:ascii="Times New Roman" w:eastAsia="Calibri" w:hAnsi="Times New Roman" w:cs="Times New Roman"/>
          <w:sz w:val="28"/>
          <w:szCs w:val="28"/>
        </w:rPr>
        <w:t xml:space="preserve"> материалы о лучших педагогах города, школьниках, участниках различных конкурсов, важные события муниципальной системы образования. Газета распространялась в 58 образовательных учреждений города, направлялась в Ивановскую городскую Думу, Администрацию города Иванова.</w:t>
      </w:r>
    </w:p>
    <w:p w14:paraId="0F2EECC6" w14:textId="0C0E7439" w:rsidR="000B586C" w:rsidRPr="008A7EF2" w:rsidRDefault="000B586C" w:rsidP="000B586C">
      <w:pPr>
        <w:ind w:firstLine="708"/>
        <w:jc w:val="both"/>
        <w:rPr>
          <w:rFonts w:ascii="Times New Roman" w:eastAsia="Times New Roman" w:hAnsi="Times New Roman" w:cs="Times New Roman"/>
        </w:rPr>
      </w:pPr>
      <w:r w:rsidRPr="008A7EF2">
        <w:rPr>
          <w:rFonts w:ascii="Times New Roman" w:eastAsia="Calibri" w:hAnsi="Times New Roman" w:cs="Times New Roman"/>
          <w:sz w:val="28"/>
          <w:szCs w:val="28"/>
        </w:rPr>
        <w:t xml:space="preserve">- в 2024 </w:t>
      </w:r>
      <w:r w:rsidR="003132B2" w:rsidRPr="008A7EF2">
        <w:rPr>
          <w:rFonts w:ascii="Times New Roman" w:eastAsia="Calibri" w:hAnsi="Times New Roman" w:cs="Times New Roman"/>
          <w:sz w:val="28"/>
          <w:szCs w:val="28"/>
        </w:rPr>
        <w:t xml:space="preserve">– 2025 учебном </w:t>
      </w:r>
      <w:r w:rsidRPr="008A7EF2">
        <w:rPr>
          <w:rFonts w:ascii="Times New Roman" w:eastAsia="Calibri" w:hAnsi="Times New Roman" w:cs="Times New Roman"/>
          <w:sz w:val="28"/>
          <w:szCs w:val="28"/>
        </w:rPr>
        <w:t>году была продолжена реализация программ внеурочной занятости в рамках федерального проекта «Разговоры о важном». Охват детей составил более 44 тыс. чел</w:t>
      </w:r>
      <w:r w:rsidRPr="008A7EF2">
        <w:rPr>
          <w:rFonts w:ascii="Times New Roman" w:eastAsia="Times New Roman" w:hAnsi="Times New Roman" w:cs="Times New Roman"/>
        </w:rPr>
        <w:t>.</w:t>
      </w:r>
    </w:p>
    <w:p w14:paraId="5BFCAE49" w14:textId="77777777" w:rsidR="003132B2" w:rsidRPr="008A7EF2" w:rsidRDefault="003132B2" w:rsidP="003132B2">
      <w:pPr>
        <w:ind w:firstLine="708"/>
        <w:jc w:val="both"/>
        <w:rPr>
          <w:rFonts w:ascii="Times New Roman" w:eastAsia="Calibri" w:hAnsi="Times New Roman" w:cs="Times New Roman"/>
          <w:sz w:val="28"/>
          <w:szCs w:val="28"/>
        </w:rPr>
      </w:pPr>
      <w:r w:rsidRPr="008A7EF2">
        <w:rPr>
          <w:rFonts w:ascii="Times New Roman" w:eastAsia="Calibri" w:hAnsi="Times New Roman" w:cs="Times New Roman"/>
          <w:sz w:val="28"/>
          <w:szCs w:val="28"/>
        </w:rPr>
        <w:t>- доля участников муниципальных, региональных профориентационных проектов в рамках федерального проекта «Успех каждого ребенка» нацпроекта «Образование» составила 61,0% от числа школьников 7-11 классов (в 2023 г. – 61,0).</w:t>
      </w:r>
    </w:p>
    <w:p w14:paraId="07B6FB31" w14:textId="6053299C" w:rsidR="003132B2" w:rsidRPr="008A7EF2" w:rsidRDefault="003132B2" w:rsidP="003132B2">
      <w:pPr>
        <w:ind w:firstLine="727"/>
        <w:jc w:val="both"/>
        <w:rPr>
          <w:rFonts w:ascii="Times New Roman" w:eastAsia="Calibri" w:hAnsi="Times New Roman" w:cs="Times New Roman"/>
          <w:sz w:val="28"/>
          <w:szCs w:val="28"/>
        </w:rPr>
      </w:pPr>
      <w:r w:rsidRPr="008A7EF2">
        <w:rPr>
          <w:rFonts w:ascii="Times New Roman" w:eastAsia="Calibri" w:hAnsi="Times New Roman" w:cs="Times New Roman"/>
          <w:sz w:val="28"/>
          <w:szCs w:val="28"/>
        </w:rPr>
        <w:t xml:space="preserve">- количество участников проекта «Культурный дневник школьника Ивановской области» - 30622 чел. </w:t>
      </w:r>
    </w:p>
    <w:p w14:paraId="23D5FD43" w14:textId="566DA555" w:rsidR="003132B2" w:rsidRPr="008A7EF2" w:rsidRDefault="003132B2" w:rsidP="003132B2">
      <w:pPr>
        <w:ind w:firstLine="708"/>
        <w:jc w:val="both"/>
        <w:rPr>
          <w:rFonts w:ascii="Times New Roman" w:eastAsia="Calibri" w:hAnsi="Times New Roman" w:cs="Times New Roman"/>
          <w:sz w:val="28"/>
          <w:szCs w:val="28"/>
        </w:rPr>
      </w:pPr>
      <w:r w:rsidRPr="008A7EF2">
        <w:rPr>
          <w:rFonts w:ascii="Times New Roman" w:eastAsia="Calibri" w:hAnsi="Times New Roman" w:cs="Times New Roman"/>
          <w:sz w:val="28"/>
          <w:szCs w:val="28"/>
        </w:rPr>
        <w:t xml:space="preserve">- количество участников проекта «Путешествие по Губернии» - 15 252 чел. </w:t>
      </w:r>
    </w:p>
    <w:p w14:paraId="2C9EECFD" w14:textId="2693D211" w:rsidR="00B10706" w:rsidRPr="008A7EF2" w:rsidRDefault="00B10706" w:rsidP="00B10706">
      <w:pPr>
        <w:ind w:firstLine="708"/>
        <w:jc w:val="both"/>
        <w:rPr>
          <w:rFonts w:ascii="Times New Roman" w:eastAsia="Calibri" w:hAnsi="Times New Roman" w:cs="Times New Roman"/>
          <w:sz w:val="28"/>
          <w:szCs w:val="28"/>
        </w:rPr>
      </w:pPr>
      <w:r w:rsidRPr="008A7EF2">
        <w:rPr>
          <w:rFonts w:ascii="Times New Roman" w:eastAsia="Calibri" w:hAnsi="Times New Roman" w:cs="Times New Roman"/>
          <w:sz w:val="28"/>
          <w:szCs w:val="28"/>
        </w:rPr>
        <w:t xml:space="preserve">- было обеспечено внедрение Единой модели профессиональной ориентации обучающихся 6-11 классов (Профминимум), включая детей с ограниченными возможностями здоровья и инвалидностью. </w:t>
      </w:r>
    </w:p>
    <w:p w14:paraId="03342509" w14:textId="60D83703" w:rsidR="004D00DC" w:rsidRPr="008A7EF2" w:rsidRDefault="004D00DC" w:rsidP="003132B2">
      <w:pPr>
        <w:ind w:firstLine="708"/>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Calibri" w:hAnsi="Times New Roman" w:cs="Times New Roman"/>
          <w:sz w:val="28"/>
          <w:szCs w:val="28"/>
        </w:rPr>
        <w:t>Всего за 202</w:t>
      </w:r>
      <w:r w:rsidR="003132B2" w:rsidRPr="008A7EF2">
        <w:rPr>
          <w:rFonts w:ascii="Times New Roman" w:eastAsia="Calibri" w:hAnsi="Times New Roman" w:cs="Times New Roman"/>
          <w:sz w:val="28"/>
          <w:szCs w:val="28"/>
        </w:rPr>
        <w:t>4-2025 учебный</w:t>
      </w:r>
      <w:r w:rsidRPr="008A7EF2">
        <w:rPr>
          <w:rFonts w:ascii="Times New Roman" w:eastAsia="Calibri" w:hAnsi="Times New Roman" w:cs="Times New Roman"/>
          <w:sz w:val="28"/>
          <w:szCs w:val="28"/>
        </w:rPr>
        <w:t xml:space="preserve"> год</w:t>
      </w:r>
      <w:r w:rsidRPr="008A7EF2">
        <w:rPr>
          <w:rFonts w:ascii="Times New Roman" w:eastAsiaTheme="minorHAnsi" w:hAnsi="Times New Roman" w:cs="Times New Roman"/>
          <w:sz w:val="28"/>
          <w:szCs w:val="28"/>
          <w:shd w:val="clear" w:color="auto" w:fill="FFFFFF"/>
          <w:lang w:eastAsia="en-US" w:bidi="ar-SA"/>
        </w:rPr>
        <w:t xml:space="preserve"> было организовано более 70 мероприятий, часть мероприятий изменили свой формат, проводились в рамках реализации федеральных проектов «Билет в будущее», «Проектория», «Цифровые технологии», </w:t>
      </w:r>
      <w:r w:rsidR="003132B2" w:rsidRPr="008A7EF2">
        <w:rPr>
          <w:rFonts w:ascii="Times New Roman" w:eastAsiaTheme="minorHAnsi" w:hAnsi="Times New Roman" w:cs="Times New Roman"/>
          <w:sz w:val="28"/>
          <w:szCs w:val="28"/>
          <w:shd w:val="clear" w:color="auto" w:fill="FFFFFF"/>
          <w:lang w:eastAsia="en-US" w:bidi="ar-SA"/>
        </w:rPr>
        <w:t>и др</w:t>
      </w:r>
      <w:r w:rsidRPr="008A7EF2">
        <w:rPr>
          <w:rFonts w:ascii="Times New Roman" w:eastAsiaTheme="minorHAnsi" w:hAnsi="Times New Roman" w:cs="Times New Roman"/>
          <w:sz w:val="28"/>
          <w:szCs w:val="28"/>
          <w:shd w:val="clear" w:color="auto" w:fill="FFFFFF"/>
          <w:lang w:eastAsia="en-US" w:bidi="ar-SA"/>
        </w:rPr>
        <w:t xml:space="preserve">. Это обеспечило возможность участия детей в конкурсной </w:t>
      </w:r>
      <w:r w:rsidRPr="008A7EF2">
        <w:rPr>
          <w:rFonts w:ascii="Times New Roman" w:eastAsiaTheme="minorHAnsi" w:hAnsi="Times New Roman" w:cs="Times New Roman"/>
          <w:sz w:val="28"/>
          <w:szCs w:val="28"/>
          <w:shd w:val="clear" w:color="auto" w:fill="FFFFFF"/>
          <w:lang w:eastAsia="en-US" w:bidi="ar-SA"/>
        </w:rPr>
        <w:lastRenderedPageBreak/>
        <w:t xml:space="preserve">деятельности на муниципальном и региональном уровнях. </w:t>
      </w:r>
    </w:p>
    <w:p w14:paraId="0A0A7923" w14:textId="1F970207" w:rsidR="00C2542E" w:rsidRPr="008A7EF2"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Воспитательная деятельность в образовательных учреждениях,</w:t>
      </w:r>
      <w:r w:rsidR="00A838EC" w:rsidRPr="008A7EF2">
        <w:rPr>
          <w:rFonts w:ascii="Times New Roman" w:eastAsiaTheme="minorHAnsi" w:hAnsi="Times New Roman" w:cs="Times New Roman"/>
          <w:sz w:val="28"/>
          <w:szCs w:val="28"/>
          <w:shd w:val="clear" w:color="auto" w:fill="FFFFFF"/>
          <w:lang w:eastAsia="en-US" w:bidi="ar-SA"/>
        </w:rPr>
        <w:t xml:space="preserve"> </w:t>
      </w:r>
      <w:r w:rsidRPr="008A7EF2">
        <w:rPr>
          <w:rFonts w:ascii="Times New Roman" w:eastAsiaTheme="minorHAnsi" w:hAnsi="Times New Roman" w:cs="Times New Roman"/>
          <w:sz w:val="28"/>
          <w:szCs w:val="28"/>
          <w:shd w:val="clear" w:color="auto" w:fill="FFFFFF"/>
          <w:lang w:eastAsia="en-US" w:bidi="ar-SA"/>
        </w:rPr>
        <w:t>подведомственных управлению образования Администрации города Иванова, регламентирована основополагающими нормативными документами в сфере воспитания: Указ Президента РФ от 29.05.2017 № 240 «Об объявлении в Российской Федерации Десятилетия детства», Распоряжение Правительства РФ от 23.01.2021</w:t>
      </w:r>
      <w:r w:rsidR="00EE4FD4" w:rsidRPr="008A7EF2">
        <w:rPr>
          <w:rFonts w:ascii="Times New Roman" w:eastAsiaTheme="minorHAnsi" w:hAnsi="Times New Roman" w:cs="Times New Roman"/>
          <w:sz w:val="28"/>
          <w:szCs w:val="28"/>
          <w:shd w:val="clear" w:color="auto" w:fill="FFFFFF"/>
          <w:lang w:eastAsia="en-US" w:bidi="ar-SA"/>
        </w:rPr>
        <w:t xml:space="preserve"> </w:t>
      </w:r>
      <w:r w:rsidRPr="008A7EF2">
        <w:rPr>
          <w:rFonts w:ascii="Times New Roman" w:eastAsiaTheme="minorHAnsi" w:hAnsi="Times New Roman" w:cs="Times New Roman"/>
          <w:sz w:val="28"/>
          <w:szCs w:val="28"/>
          <w:shd w:val="clear" w:color="auto" w:fill="FFFFFF"/>
          <w:lang w:eastAsia="en-US" w:bidi="ar-SA"/>
        </w:rPr>
        <w:t xml:space="preserve">№ 122-р (ред. от 27.10.2023) «Об утверждении плана основных мероприятий, проводимых в рамках Десятилетия детства, на период до 2027 года», Федеральный закон от 29.12.2012 N 273-ФЗ (ред. от 25.12.2023) «Об образовании в Российской Федерации». </w:t>
      </w:r>
    </w:p>
    <w:p w14:paraId="6CB8E868" w14:textId="77777777" w:rsidR="00BD2505" w:rsidRPr="008A7EF2" w:rsidRDefault="00B76C1F" w:rsidP="00B82870">
      <w:pPr>
        <w:ind w:firstLine="708"/>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 xml:space="preserve">В городе созданы благоприятные условия для организации воспитательной работы: развита сеть учреждений дополнительного образования, традиционно выступающих центрами воспитания, внедряются новые программы дополнительного образования для детей на базе общеобразовательных школ, действуют школьные спортивные клубы, театры и музеи. Также сформированы Советы старшеклассников, родительские комитеты, организован общественный родительский контроль, работают методические объединения классных руководителей. </w:t>
      </w:r>
    </w:p>
    <w:p w14:paraId="53C35E01" w14:textId="3C142AC0" w:rsidR="00B76C1F" w:rsidRPr="008A7EF2" w:rsidRDefault="00B76C1F" w:rsidP="00B82870">
      <w:pPr>
        <w:ind w:firstLine="708"/>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В 2024-2025 учебном году во всех муниципальных общеобразовательных организациях проведены мероприятия по поддержке деятельности советников директора по воспитанию и взаимодействию с детскими общественными объединениями. Каждое образовательное учреждение утвердило собственную модель воспитательной работы, максимально соответствующую требованиям социального заказа.</w:t>
      </w:r>
    </w:p>
    <w:p w14:paraId="39999B32" w14:textId="0EAB0229" w:rsidR="004C5D7C" w:rsidRPr="008A7EF2" w:rsidRDefault="00C2542E" w:rsidP="00EB333C">
      <w:pPr>
        <w:ind w:firstLine="708"/>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Рабочие программы воспитания в 202</w:t>
      </w:r>
      <w:r w:rsidR="00BD2505" w:rsidRPr="008A7EF2">
        <w:rPr>
          <w:rFonts w:ascii="Times New Roman" w:eastAsiaTheme="minorHAnsi" w:hAnsi="Times New Roman" w:cs="Times New Roman"/>
          <w:sz w:val="28"/>
          <w:szCs w:val="28"/>
          <w:shd w:val="clear" w:color="auto" w:fill="FFFFFF"/>
          <w:lang w:eastAsia="en-US" w:bidi="ar-SA"/>
        </w:rPr>
        <w:t>4</w:t>
      </w:r>
      <w:r w:rsidRPr="008A7EF2">
        <w:rPr>
          <w:rFonts w:ascii="Times New Roman" w:eastAsiaTheme="minorHAnsi" w:hAnsi="Times New Roman" w:cs="Times New Roman"/>
          <w:sz w:val="28"/>
          <w:szCs w:val="28"/>
          <w:shd w:val="clear" w:color="auto" w:fill="FFFFFF"/>
          <w:lang w:eastAsia="en-US" w:bidi="ar-SA"/>
        </w:rPr>
        <w:t>-202</w:t>
      </w:r>
      <w:r w:rsidR="00BD2505" w:rsidRPr="008A7EF2">
        <w:rPr>
          <w:rFonts w:ascii="Times New Roman" w:eastAsiaTheme="minorHAnsi" w:hAnsi="Times New Roman" w:cs="Times New Roman"/>
          <w:sz w:val="28"/>
          <w:szCs w:val="28"/>
          <w:shd w:val="clear" w:color="auto" w:fill="FFFFFF"/>
          <w:lang w:eastAsia="en-US" w:bidi="ar-SA"/>
        </w:rPr>
        <w:t>5</w:t>
      </w:r>
      <w:r w:rsidRPr="008A7EF2">
        <w:rPr>
          <w:rFonts w:ascii="Times New Roman" w:eastAsiaTheme="minorHAnsi" w:hAnsi="Times New Roman" w:cs="Times New Roman"/>
          <w:sz w:val="28"/>
          <w:szCs w:val="28"/>
          <w:shd w:val="clear" w:color="auto" w:fill="FFFFFF"/>
          <w:lang w:eastAsia="en-US" w:bidi="ar-SA"/>
        </w:rPr>
        <w:t xml:space="preserve"> учебном году реализовывались в единстве учебной и воспитательной деятельности общеобразовательных организаций по основным направлениям вос</w:t>
      </w:r>
      <w:r w:rsidR="00EB333C">
        <w:rPr>
          <w:rFonts w:ascii="Times New Roman" w:eastAsiaTheme="minorHAnsi" w:hAnsi="Times New Roman" w:cs="Times New Roman"/>
          <w:sz w:val="28"/>
          <w:szCs w:val="28"/>
          <w:shd w:val="clear" w:color="auto" w:fill="FFFFFF"/>
          <w:lang w:eastAsia="en-US" w:bidi="ar-SA"/>
        </w:rPr>
        <w:t xml:space="preserve">питания в соответствии с ФГОС: </w:t>
      </w:r>
    </w:p>
    <w:p w14:paraId="1732FC54" w14:textId="63D17C85" w:rsidR="002C72B9" w:rsidRPr="008A7EF2" w:rsidRDefault="00C2542E" w:rsidP="004A1BD2">
      <w:pPr>
        <w:tabs>
          <w:tab w:val="left" w:pos="993"/>
        </w:tabs>
        <w:ind w:firstLine="709"/>
        <w:jc w:val="both"/>
        <w:rPr>
          <w:rFonts w:ascii="Times New Roman" w:eastAsiaTheme="minorHAnsi" w:hAnsi="Times New Roman" w:cs="Times New Roman"/>
          <w:sz w:val="28"/>
          <w:szCs w:val="28"/>
          <w:shd w:val="clear" w:color="auto" w:fill="FFFFFF"/>
          <w:lang w:eastAsia="en-US" w:bidi="ar-SA"/>
        </w:rPr>
      </w:pPr>
      <w:r w:rsidRPr="008A7EF2">
        <w:t>•</w:t>
      </w:r>
      <w:r w:rsidRPr="008A7EF2">
        <w:tab/>
      </w:r>
      <w:r w:rsidRPr="008A7EF2">
        <w:rPr>
          <w:rFonts w:ascii="Times New Roman" w:eastAsia="Times New Roman" w:hAnsi="Times New Roman" w:cs="Times New Roman"/>
          <w:b/>
          <w:bCs/>
          <w:i/>
          <w:iCs/>
          <w:sz w:val="28"/>
          <w:szCs w:val="28"/>
        </w:rPr>
        <w:t>Гражданское патриотическое воспитание</w:t>
      </w:r>
      <w:r w:rsidRPr="008A7EF2">
        <w:rPr>
          <w:rFonts w:ascii="Times New Roman" w:eastAsiaTheme="minorHAnsi" w:hAnsi="Times New Roman" w:cs="Times New Roman"/>
          <w:sz w:val="28"/>
          <w:szCs w:val="28"/>
          <w:shd w:val="clear" w:color="auto" w:fill="FFFFFF"/>
          <w:lang w:eastAsia="en-US" w:bidi="ar-SA"/>
        </w:rPr>
        <w:t xml:space="preserve"> </w:t>
      </w:r>
    </w:p>
    <w:p w14:paraId="6E42AC78" w14:textId="68080F57" w:rsidR="006536E9" w:rsidRPr="008A7EF2" w:rsidRDefault="002C72B9" w:rsidP="00432A56">
      <w:pPr>
        <w:widowControl/>
        <w:ind w:firstLine="709"/>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 xml:space="preserve">В </w:t>
      </w:r>
      <w:r w:rsidR="00806847" w:rsidRPr="008A7EF2">
        <w:rPr>
          <w:rFonts w:ascii="Times New Roman" w:eastAsiaTheme="minorHAnsi" w:hAnsi="Times New Roman" w:cs="Times New Roman"/>
          <w:sz w:val="28"/>
          <w:szCs w:val="28"/>
          <w:shd w:val="clear" w:color="auto" w:fill="FFFFFF"/>
          <w:lang w:eastAsia="en-US" w:bidi="ar-SA"/>
        </w:rPr>
        <w:t xml:space="preserve">областном центре </w:t>
      </w:r>
      <w:r w:rsidRPr="008A7EF2">
        <w:rPr>
          <w:rFonts w:ascii="Times New Roman" w:eastAsiaTheme="minorHAnsi" w:hAnsi="Times New Roman" w:cs="Times New Roman"/>
          <w:sz w:val="28"/>
          <w:szCs w:val="28"/>
          <w:shd w:val="clear" w:color="auto" w:fill="FFFFFF"/>
          <w:lang w:eastAsia="en-US" w:bidi="ar-SA"/>
        </w:rPr>
        <w:t xml:space="preserve">создана комплексная система патриотической работы, охватывающая образовательные, культурные и общественные сферы. </w:t>
      </w:r>
      <w:r w:rsidR="006536E9" w:rsidRPr="008A7EF2">
        <w:rPr>
          <w:rFonts w:ascii="Times New Roman" w:eastAsiaTheme="minorHAnsi" w:hAnsi="Times New Roman" w:cs="Times New Roman"/>
          <w:sz w:val="28"/>
          <w:szCs w:val="28"/>
          <w:shd w:val="clear" w:color="auto" w:fill="FFFFFF"/>
          <w:lang w:eastAsia="en-US" w:bidi="ar-SA"/>
        </w:rPr>
        <w:t>Основные направления патриотической работы МСО в 2024-2025 учебном году:</w:t>
      </w:r>
    </w:p>
    <w:p w14:paraId="0EDF6524" w14:textId="77777777" w:rsidR="006536E9" w:rsidRPr="008A7EF2" w:rsidRDefault="006536E9" w:rsidP="00AD57F5">
      <w:pPr>
        <w:widowControl/>
        <w:numPr>
          <w:ilvl w:val="0"/>
          <w:numId w:val="19"/>
        </w:numPr>
        <w:tabs>
          <w:tab w:val="clear" w:pos="720"/>
          <w:tab w:val="left" w:pos="142"/>
          <w:tab w:val="left" w:pos="284"/>
        </w:tabs>
        <w:ind w:left="0" w:firstLine="567"/>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воспитание гражданско-патриотической и духовно-нравственной компетентности учащихся и педагогов;</w:t>
      </w:r>
    </w:p>
    <w:p w14:paraId="2B37DF23" w14:textId="77777777" w:rsidR="006536E9" w:rsidRPr="008A7EF2" w:rsidRDefault="006536E9" w:rsidP="00AD57F5">
      <w:pPr>
        <w:widowControl/>
        <w:numPr>
          <w:ilvl w:val="0"/>
          <w:numId w:val="19"/>
        </w:numPr>
        <w:tabs>
          <w:tab w:val="clear" w:pos="720"/>
          <w:tab w:val="left" w:pos="284"/>
        </w:tabs>
        <w:ind w:left="0" w:firstLine="567"/>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развитие молодежных общественных объединений и движений;</w:t>
      </w:r>
    </w:p>
    <w:p w14:paraId="1977F904" w14:textId="77777777" w:rsidR="006536E9" w:rsidRPr="008A7EF2" w:rsidRDefault="006536E9" w:rsidP="00AD57F5">
      <w:pPr>
        <w:widowControl/>
        <w:numPr>
          <w:ilvl w:val="0"/>
          <w:numId w:val="19"/>
        </w:numPr>
        <w:tabs>
          <w:tab w:val="clear" w:pos="720"/>
          <w:tab w:val="left" w:pos="284"/>
        </w:tabs>
        <w:ind w:left="0" w:firstLine="567"/>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организация мероприятий, посвященных историческим датам и памятным событиям;</w:t>
      </w:r>
    </w:p>
    <w:p w14:paraId="2A98C3E1" w14:textId="77777777" w:rsidR="006536E9" w:rsidRPr="008A7EF2" w:rsidRDefault="006536E9" w:rsidP="00AD57F5">
      <w:pPr>
        <w:widowControl/>
        <w:numPr>
          <w:ilvl w:val="0"/>
          <w:numId w:val="19"/>
        </w:numPr>
        <w:tabs>
          <w:tab w:val="clear" w:pos="720"/>
          <w:tab w:val="left" w:pos="284"/>
        </w:tabs>
        <w:ind w:left="0" w:firstLine="567"/>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вовлечение представителей государственных и общественных организаций в патриотические проекты.</w:t>
      </w:r>
    </w:p>
    <w:p w14:paraId="06B0DEC4" w14:textId="388B2D2A" w:rsidR="00C2542E" w:rsidRPr="008A7EF2" w:rsidRDefault="00C2542E" w:rsidP="002C72B9">
      <w:pPr>
        <w:widowControl/>
        <w:ind w:firstLine="709"/>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 xml:space="preserve">В целях совершенствования системы военно-патриотического воспитания граждан в муниципалитете функционирует местное отделение Всероссийского детско-юношеского военно-патриотического общественного движения «Юнармия». </w:t>
      </w:r>
      <w:r w:rsidR="007938ED" w:rsidRPr="008A7EF2">
        <w:rPr>
          <w:rFonts w:ascii="Times New Roman" w:eastAsiaTheme="minorHAnsi" w:hAnsi="Times New Roman" w:cs="Times New Roman"/>
          <w:sz w:val="28"/>
          <w:szCs w:val="28"/>
          <w:shd w:val="clear" w:color="auto" w:fill="FFFFFF"/>
          <w:lang w:eastAsia="en-US" w:bidi="ar-SA"/>
        </w:rPr>
        <w:t xml:space="preserve">В отчетном периоде </w:t>
      </w:r>
      <w:r w:rsidRPr="008A7EF2">
        <w:rPr>
          <w:rFonts w:ascii="Times New Roman" w:eastAsiaTheme="minorHAnsi" w:hAnsi="Times New Roman" w:cs="Times New Roman"/>
          <w:sz w:val="28"/>
          <w:szCs w:val="28"/>
          <w:shd w:val="clear" w:color="auto" w:fill="FFFFFF"/>
          <w:lang w:eastAsia="en-US" w:bidi="ar-SA"/>
        </w:rPr>
        <w:t>в состав Юнармии вход</w:t>
      </w:r>
      <w:r w:rsidR="007938ED" w:rsidRPr="008A7EF2">
        <w:rPr>
          <w:rFonts w:ascii="Times New Roman" w:eastAsiaTheme="minorHAnsi" w:hAnsi="Times New Roman" w:cs="Times New Roman"/>
          <w:sz w:val="28"/>
          <w:szCs w:val="28"/>
          <w:shd w:val="clear" w:color="auto" w:fill="FFFFFF"/>
          <w:lang w:eastAsia="en-US" w:bidi="ar-SA"/>
        </w:rPr>
        <w:t>или</w:t>
      </w:r>
      <w:r w:rsidRPr="008A7EF2">
        <w:rPr>
          <w:rFonts w:ascii="Times New Roman" w:eastAsiaTheme="minorHAnsi" w:hAnsi="Times New Roman" w:cs="Times New Roman"/>
          <w:sz w:val="28"/>
          <w:szCs w:val="28"/>
          <w:shd w:val="clear" w:color="auto" w:fill="FFFFFF"/>
          <w:lang w:eastAsia="en-US" w:bidi="ar-SA"/>
        </w:rPr>
        <w:t xml:space="preserve"> </w:t>
      </w:r>
      <w:r w:rsidR="003F3C23" w:rsidRPr="008A7EF2">
        <w:rPr>
          <w:rFonts w:ascii="Times New Roman" w:eastAsiaTheme="minorHAnsi" w:hAnsi="Times New Roman" w:cs="Times New Roman"/>
          <w:sz w:val="28"/>
          <w:szCs w:val="28"/>
          <w:shd w:val="clear" w:color="auto" w:fill="FFFFFF"/>
          <w:lang w:eastAsia="en-US" w:bidi="ar-SA"/>
        </w:rPr>
        <w:t>34</w:t>
      </w:r>
      <w:r w:rsidRPr="008A7EF2">
        <w:rPr>
          <w:rFonts w:ascii="Times New Roman" w:eastAsiaTheme="minorHAnsi" w:hAnsi="Times New Roman" w:cs="Times New Roman"/>
          <w:sz w:val="28"/>
          <w:szCs w:val="28"/>
          <w:shd w:val="clear" w:color="auto" w:fill="FFFFFF"/>
          <w:lang w:eastAsia="en-US" w:bidi="ar-SA"/>
        </w:rPr>
        <w:t xml:space="preserve"> патриотических отряд</w:t>
      </w:r>
      <w:r w:rsidR="003F3C23" w:rsidRPr="008A7EF2">
        <w:rPr>
          <w:rFonts w:ascii="Times New Roman" w:eastAsiaTheme="minorHAnsi" w:hAnsi="Times New Roman" w:cs="Times New Roman"/>
          <w:sz w:val="28"/>
          <w:szCs w:val="28"/>
          <w:shd w:val="clear" w:color="auto" w:fill="FFFFFF"/>
          <w:lang w:eastAsia="en-US" w:bidi="ar-SA"/>
        </w:rPr>
        <w:t>а</w:t>
      </w:r>
      <w:r w:rsidRPr="008A7EF2">
        <w:rPr>
          <w:rFonts w:ascii="Times New Roman" w:eastAsiaTheme="minorHAnsi" w:hAnsi="Times New Roman" w:cs="Times New Roman"/>
          <w:sz w:val="28"/>
          <w:szCs w:val="28"/>
          <w:shd w:val="clear" w:color="auto" w:fill="FFFFFF"/>
          <w:lang w:eastAsia="en-US" w:bidi="ar-SA"/>
        </w:rPr>
        <w:t xml:space="preserve"> города с общей численностью 1</w:t>
      </w:r>
      <w:r w:rsidR="003F3C23" w:rsidRPr="008A7EF2">
        <w:rPr>
          <w:rFonts w:ascii="Times New Roman" w:eastAsiaTheme="minorHAnsi" w:hAnsi="Times New Roman" w:cs="Times New Roman"/>
          <w:sz w:val="28"/>
          <w:szCs w:val="28"/>
          <w:shd w:val="clear" w:color="auto" w:fill="FFFFFF"/>
          <w:lang w:eastAsia="en-US" w:bidi="ar-SA"/>
        </w:rPr>
        <w:t>112</w:t>
      </w:r>
      <w:r w:rsidRPr="008A7EF2">
        <w:rPr>
          <w:rFonts w:ascii="Times New Roman" w:eastAsiaTheme="minorHAnsi" w:hAnsi="Times New Roman" w:cs="Times New Roman"/>
          <w:sz w:val="28"/>
          <w:szCs w:val="28"/>
          <w:shd w:val="clear" w:color="auto" w:fill="FFFFFF"/>
          <w:lang w:eastAsia="en-US" w:bidi="ar-SA"/>
        </w:rPr>
        <w:t xml:space="preserve"> человек. </w:t>
      </w:r>
    </w:p>
    <w:p w14:paraId="4A5EAB1E" w14:textId="4D4D0AB9" w:rsidR="00C2542E" w:rsidRPr="008A7EF2"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 xml:space="preserve">Координатором патриотического направления </w:t>
      </w:r>
      <w:r w:rsidR="00F12366" w:rsidRPr="008A7EF2">
        <w:rPr>
          <w:rFonts w:ascii="Times New Roman" w:eastAsiaTheme="minorHAnsi" w:hAnsi="Times New Roman" w:cs="Times New Roman"/>
          <w:sz w:val="28"/>
          <w:szCs w:val="28"/>
          <w:shd w:val="clear" w:color="auto" w:fill="FFFFFF"/>
          <w:lang w:eastAsia="en-US" w:bidi="ar-SA"/>
        </w:rPr>
        <w:t xml:space="preserve">в муниципалитете </w:t>
      </w:r>
      <w:r w:rsidR="00F12366" w:rsidRPr="008A7EF2">
        <w:rPr>
          <w:rFonts w:ascii="Times New Roman" w:eastAsiaTheme="minorHAnsi" w:hAnsi="Times New Roman" w:cs="Times New Roman"/>
          <w:sz w:val="28"/>
          <w:szCs w:val="28"/>
          <w:shd w:val="clear" w:color="auto" w:fill="FFFFFF"/>
          <w:lang w:eastAsia="en-US" w:bidi="ar-SA"/>
        </w:rPr>
        <w:lastRenderedPageBreak/>
        <w:t>выступает</w:t>
      </w:r>
      <w:r w:rsidRPr="008A7EF2">
        <w:rPr>
          <w:rFonts w:ascii="Times New Roman" w:eastAsiaTheme="minorHAnsi" w:hAnsi="Times New Roman" w:cs="Times New Roman"/>
          <w:sz w:val="28"/>
          <w:szCs w:val="28"/>
          <w:shd w:val="clear" w:color="auto" w:fill="FFFFFF"/>
          <w:lang w:eastAsia="en-US" w:bidi="ar-SA"/>
        </w:rPr>
        <w:t xml:space="preserve"> МБУ ДО ЦГПВ «Высота», которому в 2017 году приказом управления образования Администрации города Иванова от 30.01.2017 за №72 присвоен статус «Муниципального ресурсного центра по военно-патриотическому и гражданскому воспитанию детей и молодёжи». В настоящее время МБУ ДО ЦГПВ «Высота» присвоен статус «Муниципального ресурсного центра военно-патриотического и гражданского воспитания: проектирование муниципального модуля рабочей программы воспитания» (приказ управления образования Администрации города Иванова №28 от 26.01.2021). </w:t>
      </w:r>
    </w:p>
    <w:p w14:paraId="6B157BA5" w14:textId="4AB39F60" w:rsidR="006536E9" w:rsidRPr="008A7EF2" w:rsidRDefault="003F3C23" w:rsidP="006536E9">
      <w:pPr>
        <w:ind w:firstLine="708"/>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МБУ ДО ЦГПВ «Высота» успешно реализует муниципальный проект «Юнармия-37». Данный проект представляет собой комплекс практических и теоретических мероприятий, направленных на формирование гражданско-патриотической и духовно-нравственной компетентности учащихся и педагогов посредством осознанного выбора ими юнармейского движения в качестве ключевого инструмента патриотического воспитания. В реализации проекта «Юнармия-37» принимают участие представители спорткомитета, военного комиссариата, общества ветеранов войны и труда, комитета по делам молодёжи, физической культуры и спорта города Иванова, Росгвардии, ДОСААФ, Ивановской городской Думы и других организаций.</w:t>
      </w:r>
    </w:p>
    <w:p w14:paraId="3A9CF9EF" w14:textId="7169CFA8" w:rsidR="00A746CB" w:rsidRPr="008A7EF2" w:rsidRDefault="00A746CB" w:rsidP="00A746CB">
      <w:pPr>
        <w:autoSpaceDE w:val="0"/>
        <w:autoSpaceDN w:val="0"/>
        <w:adjustRightInd w:val="0"/>
        <w:ind w:firstLine="709"/>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Ежемесячно юнармейские отряды принимают участие в мероприятиях гражданско-патриотической направленности, таких как: профориентационные проекты «Профессия Родину защищать», «Биржа военных профессий»; проект «Дневники победы», проект «Под знаменем Отчества», юнармейская спартакиада, День юнармейца «Время выбирает нас», акция «Письмо солдату», сдача норм ГТО</w:t>
      </w:r>
      <w:r w:rsidR="00F12366" w:rsidRPr="008A7EF2">
        <w:rPr>
          <w:rFonts w:ascii="Times New Roman" w:eastAsiaTheme="minorHAnsi" w:hAnsi="Times New Roman" w:cs="Times New Roman"/>
          <w:sz w:val="28"/>
          <w:szCs w:val="28"/>
          <w:shd w:val="clear" w:color="auto" w:fill="FFFFFF"/>
          <w:lang w:eastAsia="en-US" w:bidi="ar-SA"/>
        </w:rPr>
        <w:t>, «Зарница 2.0»</w:t>
      </w:r>
      <w:r w:rsidRPr="008A7EF2">
        <w:rPr>
          <w:rFonts w:ascii="Times New Roman" w:eastAsiaTheme="minorHAnsi" w:hAnsi="Times New Roman" w:cs="Times New Roman"/>
          <w:sz w:val="28"/>
          <w:szCs w:val="28"/>
          <w:shd w:val="clear" w:color="auto" w:fill="FFFFFF"/>
          <w:lang w:eastAsia="en-US" w:bidi="ar-SA"/>
        </w:rPr>
        <w:t xml:space="preserve"> и др. </w:t>
      </w:r>
    </w:p>
    <w:p w14:paraId="6B7736A6" w14:textId="55099807" w:rsidR="00193241" w:rsidRPr="008A7EF2" w:rsidRDefault="00C2542E" w:rsidP="00193241">
      <w:pPr>
        <w:ind w:firstLine="708"/>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 xml:space="preserve">Значимой и содержательной является музейная работа. </w:t>
      </w:r>
      <w:r w:rsidR="00F12366" w:rsidRPr="008A7EF2">
        <w:rPr>
          <w:rFonts w:ascii="Times New Roman" w:eastAsiaTheme="minorHAnsi" w:hAnsi="Times New Roman" w:cs="Times New Roman"/>
          <w:sz w:val="28"/>
          <w:szCs w:val="28"/>
          <w:shd w:val="clear" w:color="auto" w:fill="FFFFFF"/>
          <w:lang w:eastAsia="en-US" w:bidi="ar-SA"/>
        </w:rPr>
        <w:t>Традиционно в музеях проводятся различные патриотические мероприятия. Сотрудничество с поисковыми клубами и отрядами способствует пополнению музейных коллекций новыми экспонатами. В 2024-2025 учебном году н</w:t>
      </w:r>
      <w:r w:rsidRPr="008A7EF2">
        <w:rPr>
          <w:rFonts w:ascii="Times New Roman" w:eastAsiaTheme="minorHAnsi" w:hAnsi="Times New Roman" w:cs="Times New Roman"/>
          <w:sz w:val="28"/>
          <w:szCs w:val="28"/>
          <w:shd w:val="clear" w:color="auto" w:fill="FFFFFF"/>
          <w:lang w:eastAsia="en-US" w:bidi="ar-SA"/>
        </w:rPr>
        <w:t xml:space="preserve">а базе образовательных учреждений </w:t>
      </w:r>
      <w:r w:rsidR="00F12366" w:rsidRPr="008A7EF2">
        <w:rPr>
          <w:rFonts w:ascii="Times New Roman" w:eastAsiaTheme="minorHAnsi" w:hAnsi="Times New Roman" w:cs="Times New Roman"/>
          <w:sz w:val="28"/>
          <w:szCs w:val="28"/>
          <w:shd w:val="clear" w:color="auto" w:fill="FFFFFF"/>
          <w:lang w:eastAsia="en-US" w:bidi="ar-SA"/>
        </w:rPr>
        <w:t>функционировали</w:t>
      </w:r>
      <w:r w:rsidRPr="008A7EF2">
        <w:rPr>
          <w:rFonts w:ascii="Times New Roman" w:eastAsiaTheme="minorHAnsi" w:hAnsi="Times New Roman" w:cs="Times New Roman"/>
          <w:sz w:val="28"/>
          <w:szCs w:val="28"/>
          <w:shd w:val="clear" w:color="auto" w:fill="FFFFFF"/>
          <w:lang w:eastAsia="en-US" w:bidi="ar-SA"/>
        </w:rPr>
        <w:t xml:space="preserve"> </w:t>
      </w:r>
      <w:r w:rsidR="00F12366" w:rsidRPr="008A7EF2">
        <w:rPr>
          <w:rFonts w:ascii="Times New Roman" w:eastAsiaTheme="minorHAnsi" w:hAnsi="Times New Roman" w:cs="Times New Roman"/>
          <w:sz w:val="28"/>
          <w:szCs w:val="28"/>
          <w:shd w:val="clear" w:color="auto" w:fill="FFFFFF"/>
          <w:lang w:eastAsia="en-US" w:bidi="ar-SA"/>
        </w:rPr>
        <w:t>13</w:t>
      </w:r>
      <w:r w:rsidRPr="008A7EF2">
        <w:rPr>
          <w:rFonts w:ascii="Times New Roman" w:eastAsiaTheme="minorHAnsi" w:hAnsi="Times New Roman" w:cs="Times New Roman"/>
          <w:sz w:val="28"/>
          <w:szCs w:val="28"/>
          <w:shd w:val="clear" w:color="auto" w:fill="FFFFFF"/>
          <w:lang w:eastAsia="en-US" w:bidi="ar-SA"/>
        </w:rPr>
        <w:t xml:space="preserve"> стендовых музейных экспозиций, посвящённ</w:t>
      </w:r>
      <w:r w:rsidR="00432A56" w:rsidRPr="008A7EF2">
        <w:rPr>
          <w:rFonts w:ascii="Times New Roman" w:eastAsiaTheme="minorHAnsi" w:hAnsi="Times New Roman" w:cs="Times New Roman"/>
          <w:sz w:val="28"/>
          <w:szCs w:val="28"/>
          <w:shd w:val="clear" w:color="auto" w:fill="FFFFFF"/>
          <w:lang w:eastAsia="en-US" w:bidi="ar-SA"/>
        </w:rPr>
        <w:t>ых</w:t>
      </w:r>
      <w:r w:rsidRPr="008A7EF2">
        <w:rPr>
          <w:rFonts w:ascii="Times New Roman" w:eastAsiaTheme="minorHAnsi" w:hAnsi="Times New Roman" w:cs="Times New Roman"/>
          <w:sz w:val="28"/>
          <w:szCs w:val="28"/>
          <w:shd w:val="clear" w:color="auto" w:fill="FFFFFF"/>
          <w:lang w:eastAsia="en-US" w:bidi="ar-SA"/>
        </w:rPr>
        <w:t xml:space="preserve"> событиям специальной военной операции. Основой для создания экспозиций являются в основном фотоматериалы и фонд подлинных экспонатов, переданных родственниками участников СВО. </w:t>
      </w:r>
    </w:p>
    <w:p w14:paraId="0AEA58CC" w14:textId="0901C265" w:rsidR="00E1650A" w:rsidRPr="008A7EF2" w:rsidRDefault="00E1650A" w:rsidP="00E1650A">
      <w:pPr>
        <w:ind w:firstLine="708"/>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 xml:space="preserve">Кроме того, в учреждениях устанавливаются мемориальные доски </w:t>
      </w:r>
      <w:r w:rsidR="008F43E0" w:rsidRPr="008A7EF2">
        <w:rPr>
          <w:rFonts w:ascii="Times New Roman" w:eastAsiaTheme="minorHAnsi" w:hAnsi="Times New Roman" w:cs="Times New Roman"/>
          <w:sz w:val="28"/>
          <w:szCs w:val="28"/>
          <w:shd w:val="clear" w:color="auto" w:fill="FFFFFF"/>
          <w:lang w:eastAsia="en-US" w:bidi="ar-SA"/>
        </w:rPr>
        <w:t xml:space="preserve">                 </w:t>
      </w:r>
      <w:r w:rsidRPr="008A7EF2">
        <w:rPr>
          <w:rFonts w:ascii="Times New Roman" w:eastAsiaTheme="minorHAnsi" w:hAnsi="Times New Roman" w:cs="Times New Roman"/>
          <w:sz w:val="28"/>
          <w:szCs w:val="28"/>
          <w:shd w:val="clear" w:color="auto" w:fill="FFFFFF"/>
          <w:lang w:eastAsia="en-US" w:bidi="ar-SA"/>
        </w:rPr>
        <w:t>Героям - землякам, открываются "Парты Героев». По состоянию на 01.0</w:t>
      </w:r>
      <w:r w:rsidR="008F43E0" w:rsidRPr="008A7EF2">
        <w:rPr>
          <w:rFonts w:ascii="Times New Roman" w:eastAsiaTheme="minorHAnsi" w:hAnsi="Times New Roman" w:cs="Times New Roman"/>
          <w:sz w:val="28"/>
          <w:szCs w:val="28"/>
          <w:shd w:val="clear" w:color="auto" w:fill="FFFFFF"/>
          <w:lang w:eastAsia="en-US" w:bidi="ar-SA"/>
        </w:rPr>
        <w:t>5</w:t>
      </w:r>
      <w:r w:rsidRPr="008A7EF2">
        <w:rPr>
          <w:rFonts w:ascii="Times New Roman" w:eastAsiaTheme="minorHAnsi" w:hAnsi="Times New Roman" w:cs="Times New Roman"/>
          <w:sz w:val="28"/>
          <w:szCs w:val="28"/>
          <w:shd w:val="clear" w:color="auto" w:fill="FFFFFF"/>
          <w:lang w:eastAsia="en-US" w:bidi="ar-SA"/>
        </w:rPr>
        <w:t xml:space="preserve">.2025 в образовательных учреждениях города Иванова </w:t>
      </w:r>
      <w:r w:rsidR="000D08B5" w:rsidRPr="008A7EF2">
        <w:rPr>
          <w:rFonts w:ascii="Times New Roman" w:eastAsiaTheme="minorHAnsi" w:hAnsi="Times New Roman" w:cs="Times New Roman"/>
          <w:sz w:val="28"/>
          <w:szCs w:val="28"/>
          <w:shd w:val="clear" w:color="auto" w:fill="FFFFFF"/>
          <w:lang w:eastAsia="en-US" w:bidi="ar-SA"/>
        </w:rPr>
        <w:t xml:space="preserve">было открыто 18 мемориальных </w:t>
      </w:r>
      <w:r w:rsidR="0048456A" w:rsidRPr="008A7EF2">
        <w:rPr>
          <w:rFonts w:ascii="Times New Roman" w:eastAsiaTheme="minorHAnsi" w:hAnsi="Times New Roman" w:cs="Times New Roman"/>
          <w:sz w:val="28"/>
          <w:szCs w:val="28"/>
          <w:shd w:val="clear" w:color="auto" w:fill="FFFFFF"/>
          <w:lang w:eastAsia="en-US" w:bidi="ar-SA"/>
        </w:rPr>
        <w:t xml:space="preserve">объектов </w:t>
      </w:r>
      <w:r w:rsidR="00360109" w:rsidRPr="008A7EF2">
        <w:rPr>
          <w:rFonts w:ascii="Times New Roman" w:eastAsiaTheme="minorHAnsi" w:hAnsi="Times New Roman" w:cs="Times New Roman"/>
          <w:sz w:val="28"/>
          <w:szCs w:val="28"/>
          <w:shd w:val="clear" w:color="auto" w:fill="FFFFFF"/>
          <w:lang w:eastAsia="en-US" w:bidi="ar-SA"/>
        </w:rPr>
        <w:t>(</w:t>
      </w:r>
      <w:r w:rsidR="0048456A" w:rsidRPr="008A7EF2">
        <w:rPr>
          <w:rFonts w:ascii="Times New Roman" w:eastAsiaTheme="minorHAnsi" w:hAnsi="Times New Roman" w:cs="Times New Roman"/>
          <w:sz w:val="28"/>
          <w:szCs w:val="28"/>
          <w:shd w:val="clear" w:color="auto" w:fill="FFFFFF"/>
          <w:lang w:eastAsia="en-US" w:bidi="ar-SA"/>
        </w:rPr>
        <w:t xml:space="preserve">доски, или </w:t>
      </w:r>
      <w:r w:rsidR="003A645F" w:rsidRPr="008A7EF2">
        <w:rPr>
          <w:rFonts w:ascii="Times New Roman" w:eastAsiaTheme="minorHAnsi" w:hAnsi="Times New Roman" w:cs="Times New Roman"/>
          <w:sz w:val="28"/>
          <w:szCs w:val="28"/>
          <w:shd w:val="clear" w:color="auto" w:fill="FFFFFF"/>
          <w:lang w:eastAsia="en-US" w:bidi="ar-SA"/>
        </w:rPr>
        <w:t>информационные стенды</w:t>
      </w:r>
      <w:r w:rsidR="00360109" w:rsidRPr="008A7EF2">
        <w:rPr>
          <w:rFonts w:ascii="Times New Roman" w:eastAsiaTheme="minorHAnsi" w:hAnsi="Times New Roman" w:cs="Times New Roman"/>
          <w:sz w:val="28"/>
          <w:szCs w:val="28"/>
          <w:shd w:val="clear" w:color="auto" w:fill="FFFFFF"/>
          <w:lang w:eastAsia="en-US" w:bidi="ar-SA"/>
        </w:rPr>
        <w:t>)</w:t>
      </w:r>
      <w:r w:rsidR="000D08B5" w:rsidRPr="008A7EF2">
        <w:rPr>
          <w:rFonts w:ascii="Times New Roman" w:eastAsiaTheme="minorHAnsi" w:hAnsi="Times New Roman" w:cs="Times New Roman"/>
          <w:sz w:val="28"/>
          <w:szCs w:val="28"/>
          <w:shd w:val="clear" w:color="auto" w:fill="FFFFFF"/>
          <w:lang w:eastAsia="en-US" w:bidi="ar-SA"/>
        </w:rPr>
        <w:t xml:space="preserve">, посвященных </w:t>
      </w:r>
      <w:r w:rsidRPr="008A7EF2">
        <w:rPr>
          <w:rFonts w:ascii="Times New Roman" w:eastAsiaTheme="minorHAnsi" w:hAnsi="Times New Roman" w:cs="Times New Roman"/>
          <w:sz w:val="28"/>
          <w:szCs w:val="28"/>
          <w:shd w:val="clear" w:color="auto" w:fill="FFFFFF"/>
          <w:lang w:eastAsia="en-US" w:bidi="ar-SA"/>
        </w:rPr>
        <w:t>увековечени</w:t>
      </w:r>
      <w:r w:rsidR="000D08B5" w:rsidRPr="008A7EF2">
        <w:rPr>
          <w:rFonts w:ascii="Times New Roman" w:eastAsiaTheme="minorHAnsi" w:hAnsi="Times New Roman" w:cs="Times New Roman"/>
          <w:sz w:val="28"/>
          <w:szCs w:val="28"/>
          <w:shd w:val="clear" w:color="auto" w:fill="FFFFFF"/>
          <w:lang w:eastAsia="en-US" w:bidi="ar-SA"/>
        </w:rPr>
        <w:t>ю</w:t>
      </w:r>
      <w:r w:rsidRPr="008A7EF2">
        <w:rPr>
          <w:rFonts w:ascii="Times New Roman" w:eastAsiaTheme="minorHAnsi" w:hAnsi="Times New Roman" w:cs="Times New Roman"/>
          <w:sz w:val="28"/>
          <w:szCs w:val="28"/>
          <w:shd w:val="clear" w:color="auto" w:fill="FFFFFF"/>
          <w:lang w:eastAsia="en-US" w:bidi="ar-SA"/>
        </w:rPr>
        <w:t xml:space="preserve"> памяти героев СВО. В пяти учреждениях открыты «Парты Героев». Трём военно-патриотическим объединениям присвоены имена Героев специальной военной операции</w:t>
      </w:r>
      <w:r w:rsidRPr="008A7EF2">
        <w:rPr>
          <w:rStyle w:val="af7"/>
          <w:rFonts w:ascii="Times New Roman" w:eastAsiaTheme="minorHAnsi" w:hAnsi="Times New Roman" w:cs="Times New Roman"/>
          <w:sz w:val="28"/>
          <w:szCs w:val="28"/>
          <w:shd w:val="clear" w:color="auto" w:fill="FFFFFF"/>
          <w:lang w:eastAsia="en-US" w:bidi="ar-SA"/>
        </w:rPr>
        <w:footnoteReference w:id="26"/>
      </w:r>
      <w:r w:rsidRPr="008A7EF2">
        <w:rPr>
          <w:rFonts w:ascii="Times New Roman" w:eastAsiaTheme="minorHAnsi" w:hAnsi="Times New Roman" w:cs="Times New Roman"/>
          <w:sz w:val="28"/>
          <w:szCs w:val="28"/>
          <w:shd w:val="clear" w:color="auto" w:fill="FFFFFF"/>
          <w:lang w:eastAsia="en-US" w:bidi="ar-SA"/>
        </w:rPr>
        <w:t xml:space="preserve">. </w:t>
      </w:r>
    </w:p>
    <w:p w14:paraId="60AAD456" w14:textId="509F7A4A" w:rsidR="000D08B5" w:rsidRPr="008A7EF2"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 xml:space="preserve">В результате вовлечения обучающихся военно-патриотических и гражданско-патриотических объединений в событийные мероприятия </w:t>
      </w:r>
      <w:r w:rsidR="004A1BD2" w:rsidRPr="008A7EF2">
        <w:rPr>
          <w:rFonts w:ascii="Times New Roman" w:eastAsiaTheme="minorHAnsi" w:hAnsi="Times New Roman" w:cs="Times New Roman"/>
          <w:sz w:val="28"/>
          <w:szCs w:val="28"/>
          <w:shd w:val="clear" w:color="auto" w:fill="FFFFFF"/>
          <w:lang w:eastAsia="en-US" w:bidi="ar-SA"/>
        </w:rPr>
        <w:t>в 202</w:t>
      </w:r>
      <w:r w:rsidR="00E1650A" w:rsidRPr="008A7EF2">
        <w:rPr>
          <w:rFonts w:ascii="Times New Roman" w:eastAsiaTheme="minorHAnsi" w:hAnsi="Times New Roman" w:cs="Times New Roman"/>
          <w:sz w:val="28"/>
          <w:szCs w:val="28"/>
          <w:shd w:val="clear" w:color="auto" w:fill="FFFFFF"/>
          <w:lang w:eastAsia="en-US" w:bidi="ar-SA"/>
        </w:rPr>
        <w:t>4</w:t>
      </w:r>
      <w:r w:rsidR="004A1BD2" w:rsidRPr="008A7EF2">
        <w:rPr>
          <w:rFonts w:ascii="Times New Roman" w:eastAsiaTheme="minorHAnsi" w:hAnsi="Times New Roman" w:cs="Times New Roman"/>
          <w:sz w:val="28"/>
          <w:szCs w:val="28"/>
          <w:shd w:val="clear" w:color="auto" w:fill="FFFFFF"/>
          <w:lang w:eastAsia="en-US" w:bidi="ar-SA"/>
        </w:rPr>
        <w:t>-202</w:t>
      </w:r>
      <w:r w:rsidR="00E1650A" w:rsidRPr="008A7EF2">
        <w:rPr>
          <w:rFonts w:ascii="Times New Roman" w:eastAsiaTheme="minorHAnsi" w:hAnsi="Times New Roman" w:cs="Times New Roman"/>
          <w:sz w:val="28"/>
          <w:szCs w:val="28"/>
          <w:shd w:val="clear" w:color="auto" w:fill="FFFFFF"/>
          <w:lang w:eastAsia="en-US" w:bidi="ar-SA"/>
        </w:rPr>
        <w:t>5</w:t>
      </w:r>
      <w:r w:rsidR="004A1BD2" w:rsidRPr="008A7EF2">
        <w:rPr>
          <w:rFonts w:ascii="Times New Roman" w:eastAsiaTheme="minorHAnsi" w:hAnsi="Times New Roman" w:cs="Times New Roman"/>
          <w:sz w:val="28"/>
          <w:szCs w:val="28"/>
          <w:shd w:val="clear" w:color="auto" w:fill="FFFFFF"/>
          <w:lang w:eastAsia="en-US" w:bidi="ar-SA"/>
        </w:rPr>
        <w:t xml:space="preserve"> учебном году </w:t>
      </w:r>
      <w:r w:rsidRPr="008A7EF2">
        <w:rPr>
          <w:rFonts w:ascii="Times New Roman" w:eastAsiaTheme="minorHAnsi" w:hAnsi="Times New Roman" w:cs="Times New Roman"/>
          <w:sz w:val="28"/>
          <w:szCs w:val="28"/>
          <w:shd w:val="clear" w:color="auto" w:fill="FFFFFF"/>
          <w:lang w:eastAsia="en-US" w:bidi="ar-SA"/>
        </w:rPr>
        <w:t xml:space="preserve">заметно возросла активность молодежного волонтерского </w:t>
      </w:r>
      <w:r w:rsidRPr="008A7EF2">
        <w:rPr>
          <w:rFonts w:ascii="Times New Roman" w:eastAsiaTheme="minorHAnsi" w:hAnsi="Times New Roman" w:cs="Times New Roman"/>
          <w:sz w:val="28"/>
          <w:szCs w:val="28"/>
          <w:shd w:val="clear" w:color="auto" w:fill="FFFFFF"/>
          <w:lang w:eastAsia="en-US" w:bidi="ar-SA"/>
        </w:rPr>
        <w:lastRenderedPageBreak/>
        <w:t>движения по организации бескорыстного участия подрастающего поколения в социально значимой деятельности</w:t>
      </w:r>
      <w:r w:rsidR="00525390" w:rsidRPr="008A7EF2">
        <w:rPr>
          <w:rFonts w:ascii="Times New Roman" w:eastAsiaTheme="minorHAnsi" w:hAnsi="Times New Roman" w:cs="Times New Roman"/>
          <w:sz w:val="28"/>
          <w:szCs w:val="28"/>
          <w:shd w:val="clear" w:color="auto" w:fill="FFFFFF"/>
          <w:lang w:eastAsia="en-US" w:bidi="ar-SA"/>
        </w:rPr>
        <w:t>. Б</w:t>
      </w:r>
      <w:r w:rsidRPr="008A7EF2">
        <w:rPr>
          <w:rFonts w:ascii="Times New Roman" w:eastAsiaTheme="minorHAnsi" w:hAnsi="Times New Roman" w:cs="Times New Roman"/>
          <w:sz w:val="28"/>
          <w:szCs w:val="28"/>
          <w:shd w:val="clear" w:color="auto" w:fill="FFFFFF"/>
          <w:lang w:eastAsia="en-US" w:bidi="ar-SA"/>
        </w:rPr>
        <w:t xml:space="preserve">олее 70% школьников включены в деятельность по оказанию помощи ветеранам войны и труда. Более 700 школьников города Иванова принимают участие в ежегодных городских акциях: «Цветы солдату», </w:t>
      </w:r>
      <w:r w:rsidR="00530111" w:rsidRPr="008A7EF2">
        <w:rPr>
          <w:rFonts w:ascii="Times New Roman" w:eastAsiaTheme="minorHAnsi" w:hAnsi="Times New Roman" w:cs="Times New Roman"/>
          <w:sz w:val="28"/>
          <w:szCs w:val="28"/>
          <w:shd w:val="clear" w:color="auto" w:fill="FFFFFF"/>
          <w:lang w:eastAsia="en-US" w:bidi="ar-SA"/>
        </w:rPr>
        <w:t xml:space="preserve">«Знамя нашей Победы», </w:t>
      </w:r>
      <w:r w:rsidRPr="008A7EF2">
        <w:rPr>
          <w:rFonts w:ascii="Times New Roman" w:eastAsiaTheme="minorHAnsi" w:hAnsi="Times New Roman" w:cs="Times New Roman"/>
          <w:sz w:val="28"/>
          <w:szCs w:val="28"/>
          <w:shd w:val="clear" w:color="auto" w:fill="FFFFFF"/>
          <w:lang w:eastAsia="en-US" w:bidi="ar-SA"/>
        </w:rPr>
        <w:t>«Вахта памяти», Военный вальс», «Народная Победа», «Бессмертный полк», «Стена памяти», городском патриотическом форуме «Наследники Победы», городской военно-спортивной эстафете "Тактический поход ГVOZДИКА".</w:t>
      </w:r>
    </w:p>
    <w:p w14:paraId="16ABA815" w14:textId="42E8AE8A" w:rsidR="00E1650A" w:rsidRPr="008A7EF2" w:rsidRDefault="00BA5683" w:rsidP="00BA5683">
      <w:pPr>
        <w:ind w:firstLine="709"/>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100 % школ приняли участие в отборочном этапе</w:t>
      </w:r>
      <w:r w:rsidRPr="008A7EF2">
        <w:t xml:space="preserve"> </w:t>
      </w:r>
      <w:r w:rsidRPr="008A7EF2">
        <w:rPr>
          <w:rFonts w:ascii="Times New Roman" w:eastAsiaTheme="minorHAnsi" w:hAnsi="Times New Roman" w:cs="Times New Roman"/>
          <w:sz w:val="28"/>
          <w:szCs w:val="28"/>
          <w:shd w:val="clear" w:color="auto" w:fill="FFFFFF"/>
          <w:lang w:eastAsia="en-US"/>
        </w:rPr>
        <w:t xml:space="preserve">военно-патриотической игры «Зарница 2.0». В муниципальном этапе приняли участие 33 общеобразовательных учреждения в трёх возрастных категориях (363 человека, включая наставников команд). Победителями стали: лицей 33, лицей 21 и школа 43. В региональном этапе участвовало три школы города Иванова (лицеи 21 и 33, школа 43). Победителями стали лицей 33 (возрастная категория 7-10 лет) и школа 43 (возрастная категория 14-17 лет). Организатором военно-патриотической игры «Зарница 2.0» выступило местное отделение общероссийского общественно-государственного движения детей и молодежи «Движение первых» города Иванова при поддержке комитета молодежной политики, физической культуры и спорта Администрации города Иванова и управления образования Администрации города </w:t>
      </w:r>
      <w:r w:rsidR="00DC61AA" w:rsidRPr="008A7EF2">
        <w:rPr>
          <w:rFonts w:ascii="Times New Roman" w:eastAsiaTheme="minorHAnsi" w:hAnsi="Times New Roman" w:cs="Times New Roman"/>
          <w:sz w:val="28"/>
          <w:szCs w:val="28"/>
          <w:shd w:val="clear" w:color="auto" w:fill="FFFFFF"/>
          <w:lang w:eastAsia="en-US"/>
        </w:rPr>
        <w:t>Иванова.</w:t>
      </w:r>
      <w:r w:rsidR="00DC61AA" w:rsidRPr="008A7EF2">
        <w:rPr>
          <w:rFonts w:ascii="Times New Roman" w:eastAsiaTheme="minorHAnsi" w:hAnsi="Times New Roman" w:cs="Times New Roman"/>
          <w:sz w:val="28"/>
          <w:szCs w:val="28"/>
          <w:shd w:val="clear" w:color="auto" w:fill="FFFFFF"/>
          <w:lang w:eastAsia="en-US" w:bidi="ar-SA"/>
        </w:rPr>
        <w:t xml:space="preserve"> В</w:t>
      </w:r>
      <w:r w:rsidR="000D08B5" w:rsidRPr="008A7EF2">
        <w:rPr>
          <w:rFonts w:ascii="Times New Roman" w:eastAsiaTheme="minorHAnsi" w:hAnsi="Times New Roman" w:cs="Times New Roman"/>
          <w:sz w:val="28"/>
          <w:szCs w:val="28"/>
          <w:shd w:val="clear" w:color="auto" w:fill="FFFFFF"/>
          <w:lang w:eastAsia="en-US" w:bidi="ar-SA"/>
        </w:rPr>
        <w:t xml:space="preserve"> июле 2025 команда МБОУ "СШ № 43" - "Герои 43" - стали победителями военно - тактической игры на местности, которая проходила в рамках окружных сборов военно-патриотической игры "Зарница 2.0". </w:t>
      </w:r>
    </w:p>
    <w:p w14:paraId="4AA36806" w14:textId="53749AE4" w:rsidR="00C2542E" w:rsidRPr="008A7EF2" w:rsidRDefault="00525390" w:rsidP="00525390">
      <w:pPr>
        <w:ind w:firstLine="709"/>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Д</w:t>
      </w:r>
      <w:r w:rsidR="00C2542E" w:rsidRPr="008A7EF2">
        <w:rPr>
          <w:rFonts w:ascii="Times New Roman" w:eastAsiaTheme="minorHAnsi" w:hAnsi="Times New Roman" w:cs="Times New Roman"/>
          <w:sz w:val="28"/>
          <w:szCs w:val="28"/>
          <w:shd w:val="clear" w:color="auto" w:fill="FFFFFF"/>
          <w:lang w:eastAsia="en-US" w:bidi="ar-SA"/>
        </w:rPr>
        <w:t xml:space="preserve">ля решения задач героико-патриотического воспитания подрастающего поколения стало системой проведение в образовательных учреждениях «Уроков мужества», приуроченных к Дням воинской славы и Памятным датам. Уроки проводятся не только на базах образовательных учреждений, но и на территории управления Федеральной Службы Судебных Приставов России по Ивановской области, 98-й гвардейской воздушно-десантной Свирской Краснознамённой, ордена Кутузова дивизии, музеях города и области и т.д. </w:t>
      </w:r>
    </w:p>
    <w:p w14:paraId="79DA9547" w14:textId="59F7F136" w:rsidR="00C2542E" w:rsidRPr="008A7EF2" w:rsidRDefault="00525390" w:rsidP="00C2542E">
      <w:pPr>
        <w:ind w:firstLine="708"/>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П</w:t>
      </w:r>
      <w:r w:rsidR="00C2542E" w:rsidRPr="008A7EF2">
        <w:rPr>
          <w:rFonts w:ascii="Times New Roman" w:eastAsiaTheme="minorHAnsi" w:hAnsi="Times New Roman" w:cs="Times New Roman"/>
          <w:sz w:val="28"/>
          <w:szCs w:val="28"/>
          <w:shd w:val="clear" w:color="auto" w:fill="FFFFFF"/>
          <w:lang w:eastAsia="en-US" w:bidi="ar-SA"/>
        </w:rPr>
        <w:t xml:space="preserve">роводятся комплексные мероприятия: концерты, митинги, информационные акции на улицах города, названных в честь героев Великой Отечественной войны, локальных конфликтов. Юные патриоты города Иванова являются постоянными участниками Международной Вахты Памяти в Смоленской и Новгородской областях, представляют опыт на Всероссийских конференциях по патриотическому воспитанию. </w:t>
      </w:r>
    </w:p>
    <w:p w14:paraId="519DCE10" w14:textId="0D6686F2" w:rsidR="00C2542E" w:rsidRPr="008A7EF2"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Образовательными учреждениями</w:t>
      </w:r>
      <w:r w:rsidR="004A1BD2" w:rsidRPr="008A7EF2">
        <w:rPr>
          <w:rFonts w:ascii="Times New Roman" w:eastAsiaTheme="minorHAnsi" w:hAnsi="Times New Roman" w:cs="Times New Roman"/>
          <w:sz w:val="28"/>
          <w:szCs w:val="28"/>
          <w:shd w:val="clear" w:color="auto" w:fill="FFFFFF"/>
          <w:lang w:eastAsia="en-US" w:bidi="ar-SA"/>
        </w:rPr>
        <w:t xml:space="preserve"> в течение учебного года </w:t>
      </w:r>
      <w:r w:rsidRPr="008A7EF2">
        <w:rPr>
          <w:rFonts w:ascii="Times New Roman" w:eastAsiaTheme="minorHAnsi" w:hAnsi="Times New Roman" w:cs="Times New Roman"/>
          <w:sz w:val="28"/>
          <w:szCs w:val="28"/>
          <w:shd w:val="clear" w:color="auto" w:fill="FFFFFF"/>
          <w:lang w:eastAsia="en-US" w:bidi="ar-SA"/>
        </w:rPr>
        <w:t xml:space="preserve">проводится большая профориентационная работа среди обучающихся военно-патриотических объединений города Иванова. Например, в профориентационном проекте «Биржа военных профессий» ежегодно принимают участие более 100 обучающихся 8-х–11-х классов общеобразовательных учреждений города, заинтересованных в выборе военных профессий. В ходе мероприятия сотрудники различных структур и ведомств знакомят ребят с особенностями службы и порядком поступления в учебные заведения, для получения военной профессии.  </w:t>
      </w:r>
    </w:p>
    <w:p w14:paraId="2DF70CA9" w14:textId="28F6EFA3" w:rsidR="00C2542E" w:rsidRPr="008A7EF2"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lastRenderedPageBreak/>
        <w:t>В рамках профориентационной работы, организуются встречи курсантов военно-патриотических объединений с сотрудниками различных учреждений и ведомств (например, с офицерами филиала военного учебно-научного центра военно-воздушных сил «Военно-воздушная академия имени профессора  Н.Е. Жуковского и Ю.А. Гагарина» (г. Челябинск) и офицерами Сызранского Высшего военного авиационного училища летчиков, Костромской военной академией РХБЗ имени маршала Советского Союза С.К. Тимошенко; Рязанского гвардейского высшего воздушно-десантного ордена Суворова дважды Краснознаменного командного училища имени генерала армии Маргелова В.Ф.; с Нижегородской академией МВД России; с ФГБОУ высшего образования Ивановской пожарно-спасательной академией ГПС МЧС России, с курсантами Воронежской академии ВВС имени Жуковского и Гагарина и сотрудниками органов государственной безопасности России и т.д.). В</w:t>
      </w:r>
      <w:r w:rsidR="00E1650A" w:rsidRPr="008A7EF2">
        <w:rPr>
          <w:rFonts w:ascii="Times New Roman" w:eastAsiaTheme="minorHAnsi" w:hAnsi="Times New Roman" w:cs="Times New Roman"/>
          <w:sz w:val="28"/>
          <w:szCs w:val="28"/>
          <w:shd w:val="clear" w:color="auto" w:fill="FFFFFF"/>
          <w:lang w:eastAsia="en-US" w:bidi="ar-SA"/>
        </w:rPr>
        <w:t>о втором полугодии</w:t>
      </w:r>
      <w:r w:rsidRPr="008A7EF2">
        <w:rPr>
          <w:rFonts w:ascii="Times New Roman" w:eastAsiaTheme="minorHAnsi" w:hAnsi="Times New Roman" w:cs="Times New Roman"/>
          <w:sz w:val="28"/>
          <w:szCs w:val="28"/>
          <w:shd w:val="clear" w:color="auto" w:fill="FFFFFF"/>
          <w:lang w:eastAsia="en-US" w:bidi="ar-SA"/>
        </w:rPr>
        <w:t xml:space="preserve"> 202</w:t>
      </w:r>
      <w:r w:rsidR="00E1650A" w:rsidRPr="008A7EF2">
        <w:rPr>
          <w:rFonts w:ascii="Times New Roman" w:eastAsiaTheme="minorHAnsi" w:hAnsi="Times New Roman" w:cs="Times New Roman"/>
          <w:sz w:val="28"/>
          <w:szCs w:val="28"/>
          <w:shd w:val="clear" w:color="auto" w:fill="FFFFFF"/>
          <w:lang w:eastAsia="en-US" w:bidi="ar-SA"/>
        </w:rPr>
        <w:t>4-2025 учебного</w:t>
      </w:r>
      <w:r w:rsidRPr="008A7EF2">
        <w:rPr>
          <w:rFonts w:ascii="Times New Roman" w:eastAsiaTheme="minorHAnsi" w:hAnsi="Times New Roman" w:cs="Times New Roman"/>
          <w:sz w:val="28"/>
          <w:szCs w:val="28"/>
          <w:shd w:val="clear" w:color="auto" w:fill="FFFFFF"/>
          <w:lang w:eastAsia="en-US" w:bidi="ar-SA"/>
        </w:rPr>
        <w:t xml:space="preserve"> год</w:t>
      </w:r>
      <w:r w:rsidR="00E1650A" w:rsidRPr="008A7EF2">
        <w:rPr>
          <w:rFonts w:ascii="Times New Roman" w:eastAsiaTheme="minorHAnsi" w:hAnsi="Times New Roman" w:cs="Times New Roman"/>
          <w:sz w:val="28"/>
          <w:szCs w:val="28"/>
          <w:shd w:val="clear" w:color="auto" w:fill="FFFFFF"/>
          <w:lang w:eastAsia="en-US" w:bidi="ar-SA"/>
        </w:rPr>
        <w:t>а</w:t>
      </w:r>
      <w:r w:rsidRPr="008A7EF2">
        <w:rPr>
          <w:rFonts w:ascii="Times New Roman" w:eastAsiaTheme="minorHAnsi" w:hAnsi="Times New Roman" w:cs="Times New Roman"/>
          <w:sz w:val="28"/>
          <w:szCs w:val="28"/>
          <w:shd w:val="clear" w:color="auto" w:fill="FFFFFF"/>
          <w:lang w:eastAsia="en-US" w:bidi="ar-SA"/>
        </w:rPr>
        <w:t xml:space="preserve"> совместно с офицерами Росгвардии был реализован городской профориентационный проект «Героями не рождаются…». </w:t>
      </w:r>
    </w:p>
    <w:p w14:paraId="79AD88DB" w14:textId="77777777" w:rsidR="00C2542E" w:rsidRPr="008A7EF2"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В каникулярный период проводятся сезонные школы, организуются профильные смены для мотивированных детей и детей, находящихся в трудной жизненной ситуации – примером здесь является работа Военно-патриотической школы юных авиаторов "Высота" (МБУ ДО ЦГПВ «Высота») - одного из крупнейших объединений в области, по своему профилю (например, ежегодно учреждением организуются летние профильные лагеря: «Дорога в пятый океан» (для курсантов ВПША «Высота»), «Школа инструкторов безопасности»; «Юнармеец»). За 21 день работы лагеря «Дорога в пятый океан» курсанты военно-патриотической школы авиаторов «Высота» повышают свою физическую подготовку, подтягивают нормативы по строевой и огневой подготовкам, радиационно-химической и биологической защите, учатся оказывать первую доврачебную помощь, выполняют парашютные прыжки, знакомятся с профессией спасателя, совершают профориентационные экскурсии на предприятия города, воинские части др. Осуществляется работа по вовлечению детей и подростков в вариативные формы досуговой занятости.</w:t>
      </w:r>
    </w:p>
    <w:p w14:paraId="1168351E" w14:textId="4E2AFBBE" w:rsidR="00C2542E" w:rsidRPr="008A7EF2"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Ежегодно в мае-июне на базе 217-го гвардейско</w:t>
      </w:r>
      <w:r w:rsidR="004A1BD2" w:rsidRPr="008A7EF2">
        <w:rPr>
          <w:rFonts w:ascii="Times New Roman" w:eastAsiaTheme="minorHAnsi" w:hAnsi="Times New Roman" w:cs="Times New Roman"/>
          <w:sz w:val="28"/>
          <w:szCs w:val="28"/>
          <w:shd w:val="clear" w:color="auto" w:fill="FFFFFF"/>
          <w:lang w:eastAsia="en-US" w:bidi="ar-SA"/>
        </w:rPr>
        <w:t xml:space="preserve">го парашютно-десантного полка </w:t>
      </w:r>
      <w:r w:rsidRPr="008A7EF2">
        <w:rPr>
          <w:rFonts w:ascii="Times New Roman" w:eastAsiaTheme="minorHAnsi" w:hAnsi="Times New Roman" w:cs="Times New Roman"/>
          <w:sz w:val="28"/>
          <w:szCs w:val="28"/>
          <w:shd w:val="clear" w:color="auto" w:fill="FFFFFF"/>
          <w:lang w:eastAsia="en-US" w:bidi="ar-SA"/>
        </w:rPr>
        <w:t xml:space="preserve">98-й гвардейской парашютно-десантной дивизии проходят однодневные военные сборы для учащихся всех средних общеобразовательных школ города Иванова. В период сборов с юношами проводятся занятия по строевой, огневой, тактической, физической и медицинской подготовке, старшеклассники знакомятся с жизнью и бытом военнослужащих, вооружением и техникой. </w:t>
      </w:r>
    </w:p>
    <w:p w14:paraId="63409992" w14:textId="18137B2F" w:rsidR="0091176F" w:rsidRPr="008A7EF2" w:rsidRDefault="0091176F" w:rsidP="0091176F">
      <w:pPr>
        <w:ind w:firstLine="708"/>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 xml:space="preserve">В целом мероприятиями военно-патриотического и гражданско-патриотического направления в 2024-2025 учебном году было охвачено более                     43000 школьников разного возраста. </w:t>
      </w:r>
    </w:p>
    <w:p w14:paraId="386A57F5" w14:textId="77777777" w:rsidR="009A66A1" w:rsidRPr="008A7EF2" w:rsidRDefault="009A66A1" w:rsidP="009A66A1">
      <w:pPr>
        <w:pStyle w:val="af8"/>
        <w:shd w:val="clear" w:color="auto" w:fill="FFFFFF"/>
        <w:spacing w:before="0" w:beforeAutospacing="0" w:after="0" w:afterAutospacing="0"/>
        <w:ind w:firstLine="851"/>
        <w:jc w:val="both"/>
        <w:rPr>
          <w:rFonts w:eastAsiaTheme="minorHAnsi"/>
          <w:color w:val="000000"/>
          <w:sz w:val="28"/>
          <w:szCs w:val="28"/>
          <w:shd w:val="clear" w:color="auto" w:fill="FFFFFF"/>
          <w:lang w:eastAsia="en-US"/>
        </w:rPr>
      </w:pPr>
      <w:r w:rsidRPr="008A7EF2">
        <w:rPr>
          <w:rFonts w:eastAsiaTheme="minorHAnsi"/>
          <w:color w:val="000000"/>
          <w:sz w:val="28"/>
          <w:szCs w:val="28"/>
          <w:shd w:val="clear" w:color="auto" w:fill="FFFFFF"/>
          <w:lang w:eastAsia="en-US"/>
        </w:rPr>
        <w:t xml:space="preserve">В апреле 2025 команда Центра «Притяжение» стала Победителем Грантового конкурса Движение Первых с проектом Комплексная патриотическая образовательно-просветительская программа «Патриотизм в сердце!». Этот проект направлен на формирование гражданской идентичности, развитие уважения к истории и культуре своей страны, а также обучение подростков в возрасте 12-18 лет и педагогов-наставников до 35 лет из </w:t>
      </w:r>
      <w:r w:rsidRPr="008A7EF2">
        <w:rPr>
          <w:rFonts w:eastAsiaTheme="minorHAnsi"/>
          <w:color w:val="000000"/>
          <w:sz w:val="28"/>
          <w:szCs w:val="28"/>
          <w:shd w:val="clear" w:color="auto" w:fill="FFFFFF"/>
          <w:lang w:eastAsia="en-US"/>
        </w:rPr>
        <w:lastRenderedPageBreak/>
        <w:t>Ивановской области современным подходам к патриотическому воспитанию молодежи.</w:t>
      </w:r>
      <w:r w:rsidRPr="008A7EF2">
        <w:rPr>
          <w:rFonts w:ascii="Yanone Kaffeesatz" w:hAnsi="Yanone Kaffeesatz"/>
          <w:color w:val="333333"/>
          <w:sz w:val="45"/>
          <w:szCs w:val="45"/>
          <w:shd w:val="clear" w:color="auto" w:fill="FFFFFF"/>
        </w:rPr>
        <w:t xml:space="preserve"> </w:t>
      </w:r>
      <w:r w:rsidRPr="008A7EF2">
        <w:rPr>
          <w:rFonts w:eastAsiaTheme="minorHAnsi"/>
          <w:color w:val="000000"/>
          <w:sz w:val="28"/>
          <w:szCs w:val="28"/>
          <w:shd w:val="clear" w:color="auto" w:fill="FFFFFF"/>
          <w:lang w:eastAsia="en-US"/>
        </w:rPr>
        <w:t>Сумма Гранта составила 4,7 млн. рублей. Средства федерального гранта будут направлены в том числе на приобретение специального оборудования и техники для обеспечения мероприятий программы.</w:t>
      </w:r>
    </w:p>
    <w:p w14:paraId="1110C820" w14:textId="4796EB58" w:rsidR="00F12366" w:rsidRPr="008A7EF2" w:rsidRDefault="0091176F" w:rsidP="00D34E71">
      <w:pPr>
        <w:pStyle w:val="af8"/>
        <w:shd w:val="clear" w:color="auto" w:fill="FFFFFF"/>
        <w:spacing w:before="0" w:beforeAutospacing="0" w:after="0" w:afterAutospacing="0"/>
        <w:ind w:firstLine="851"/>
        <w:jc w:val="both"/>
        <w:rPr>
          <w:rFonts w:eastAsiaTheme="minorHAnsi"/>
          <w:color w:val="000000"/>
          <w:sz w:val="28"/>
          <w:szCs w:val="28"/>
          <w:shd w:val="clear" w:color="auto" w:fill="FFFFFF"/>
          <w:lang w:eastAsia="en-US"/>
        </w:rPr>
      </w:pPr>
      <w:r w:rsidRPr="008A7EF2">
        <w:rPr>
          <w:rFonts w:eastAsiaTheme="minorHAnsi"/>
          <w:color w:val="000000"/>
          <w:sz w:val="28"/>
          <w:szCs w:val="28"/>
          <w:shd w:val="clear" w:color="auto" w:fill="FFFFFF"/>
          <w:lang w:eastAsia="en-US"/>
        </w:rPr>
        <w:t>Перспективы развития патриотической работы в муниципалитете включают дальнейшее расширение и углубление программ воспитания. Планируется активизировать сотрудничество с общественными и ветеранскими организациями, а также внедрять инновационные формы и методы работы, учитывающие современные интересы и потребности молодёжной аудитории. Особое внимание будет уделено развитию волонтёрских движений, организации тематических образовательных проектов и цифровых платформ, способствующих вовлечению молодёжи в патриотические инициативы. Такой комплексный подход позволит повысить эффективность воспитательной работы и укрепить гражданскую позицию подрастающего поколения.</w:t>
      </w:r>
    </w:p>
    <w:p w14:paraId="03CF6BBC" w14:textId="77777777" w:rsidR="00BF0CE3" w:rsidRPr="008A7EF2" w:rsidRDefault="00BF0CE3" w:rsidP="00D34E71">
      <w:pPr>
        <w:pStyle w:val="af8"/>
        <w:shd w:val="clear" w:color="auto" w:fill="FFFFFF"/>
        <w:spacing w:before="0" w:beforeAutospacing="0" w:after="0" w:afterAutospacing="0"/>
        <w:ind w:firstLine="851"/>
        <w:jc w:val="both"/>
        <w:rPr>
          <w:rFonts w:eastAsiaTheme="minorHAnsi"/>
          <w:color w:val="000000"/>
          <w:sz w:val="28"/>
          <w:szCs w:val="28"/>
          <w:shd w:val="clear" w:color="auto" w:fill="FFFFFF"/>
          <w:lang w:eastAsia="en-US"/>
        </w:rPr>
      </w:pPr>
    </w:p>
    <w:p w14:paraId="15626FBE" w14:textId="77777777" w:rsidR="009A66A1" w:rsidRPr="008A7EF2" w:rsidRDefault="00C2542E" w:rsidP="002E0070">
      <w:pPr>
        <w:tabs>
          <w:tab w:val="left" w:pos="993"/>
        </w:tabs>
        <w:ind w:firstLine="709"/>
        <w:jc w:val="both"/>
        <w:rPr>
          <w:rFonts w:ascii="Times New Roman" w:eastAsiaTheme="minorHAnsi" w:hAnsi="Times New Roman" w:cs="Times New Roman"/>
          <w:b/>
          <w:sz w:val="28"/>
          <w:szCs w:val="28"/>
          <w:shd w:val="clear" w:color="auto" w:fill="FFFFFF"/>
          <w:lang w:eastAsia="en-US" w:bidi="ar-SA"/>
        </w:rPr>
      </w:pPr>
      <w:r w:rsidRPr="008A7EF2">
        <w:t>•</w:t>
      </w:r>
      <w:r w:rsidRPr="008A7EF2">
        <w:tab/>
      </w:r>
      <w:r w:rsidRPr="008A7EF2">
        <w:rPr>
          <w:rFonts w:ascii="Times New Roman" w:eastAsia="Times New Roman" w:hAnsi="Times New Roman" w:cs="Times New Roman"/>
          <w:b/>
          <w:bCs/>
          <w:i/>
          <w:iCs/>
          <w:sz w:val="28"/>
          <w:szCs w:val="28"/>
        </w:rPr>
        <w:t>Духовно-нравственное воспитание</w:t>
      </w:r>
    </w:p>
    <w:p w14:paraId="25C118A1" w14:textId="2D434CE3" w:rsidR="00C2542E" w:rsidRPr="008A7EF2" w:rsidRDefault="00F61D63" w:rsidP="002E0070">
      <w:pPr>
        <w:tabs>
          <w:tab w:val="left" w:pos="993"/>
        </w:tabs>
        <w:ind w:firstLine="709"/>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 xml:space="preserve">В каждом </w:t>
      </w:r>
      <w:r w:rsidR="009769DB" w:rsidRPr="008A7EF2">
        <w:rPr>
          <w:rFonts w:ascii="Times New Roman" w:eastAsiaTheme="minorHAnsi" w:hAnsi="Times New Roman" w:cs="Times New Roman"/>
          <w:sz w:val="28"/>
          <w:szCs w:val="28"/>
          <w:shd w:val="clear" w:color="auto" w:fill="FFFFFF"/>
          <w:lang w:eastAsia="en-US" w:bidi="ar-SA"/>
        </w:rPr>
        <w:t xml:space="preserve">общеобразовательном учреждении </w:t>
      </w:r>
      <w:r w:rsidRPr="008A7EF2">
        <w:rPr>
          <w:rFonts w:ascii="Times New Roman" w:eastAsiaTheme="minorHAnsi" w:hAnsi="Times New Roman" w:cs="Times New Roman"/>
          <w:sz w:val="28"/>
          <w:szCs w:val="28"/>
          <w:shd w:val="clear" w:color="auto" w:fill="FFFFFF"/>
          <w:lang w:eastAsia="en-US" w:bidi="ar-SA"/>
        </w:rPr>
        <w:t xml:space="preserve">реализуется программа воспитания, в рамках которой для формирования традиционных российских духовно-нравственных ценностей проводятся разнообразные мероприятия. Они осуществляются во взаимодействии с представителями религиозных и общественных организаций и направлены на предотвращение национальной розни. К таким мероприятиям относятся муниципальные фестивали, конкурсы детского творчества, круглые столы, мемориальные городские вечера с участием представителей религиозных конфессий, правоохранительных органов, деятелей культуры и искусства, например: </w:t>
      </w:r>
      <w:r w:rsidR="00C2542E" w:rsidRPr="008A7EF2">
        <w:rPr>
          <w:rFonts w:ascii="Times New Roman" w:eastAsiaTheme="minorHAnsi" w:hAnsi="Times New Roman" w:cs="Times New Roman"/>
          <w:sz w:val="28"/>
          <w:szCs w:val="28"/>
          <w:shd w:val="clear" w:color="auto" w:fill="FFFFFF"/>
          <w:lang w:eastAsia="en-US" w:bidi="ar-SA"/>
        </w:rPr>
        <w:t>городской онлайн круглый стол «Диалог религий во имя мира и добра», городской вечер Памяти жертв Холокоста (в мероприятии приняло участие более 800 обучающихся) с участием представителей еврейский религиозной общины, открытый муниципальный фестиваль детского творчества «Светлый праздник», мемориальный вечер памяти "Мы - разные, но мы - вместе!».</w:t>
      </w:r>
    </w:p>
    <w:p w14:paraId="7BDAB1B9" w14:textId="77777777" w:rsidR="00C2542E" w:rsidRPr="008A7EF2"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 xml:space="preserve">Ежегодно проводятся мероприятия, направленные на воспитание толерантного отношения к многообразию национальных культур, формированию позитивных форм межэтнического взаимодействия и профилактику экстремизма среди несовершеннолетних - городской фестиваль национальных культур «Огни дружбы» и городской фестиваль-конкурс национальной и патриотической песни «Отчизны верные сыны». </w:t>
      </w:r>
    </w:p>
    <w:p w14:paraId="513C4C88" w14:textId="77777777" w:rsidR="00BF0CE3" w:rsidRPr="008A7EF2" w:rsidRDefault="00F61D63" w:rsidP="001E7416">
      <w:pPr>
        <w:ind w:firstLine="709"/>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В рамках Соглашения о сотрудничестве между МБОУ «СШ №56» г. Иванова и ГУО «СШ №20» г. Орша им. И.А. Флёрова (Республика Беларусь) №2/23 от 21.09.2023 обучающиеся города Иванова в 2024</w:t>
      </w:r>
      <w:r w:rsidR="00070443" w:rsidRPr="008A7EF2">
        <w:rPr>
          <w:rFonts w:ascii="Times New Roman" w:eastAsiaTheme="minorHAnsi" w:hAnsi="Times New Roman" w:cs="Times New Roman"/>
          <w:sz w:val="28"/>
          <w:szCs w:val="28"/>
          <w:shd w:val="clear" w:color="auto" w:fill="FFFFFF"/>
          <w:lang w:eastAsia="en-US" w:bidi="ar-SA"/>
        </w:rPr>
        <w:t>-2025 учебном</w:t>
      </w:r>
      <w:r w:rsidRPr="008A7EF2">
        <w:rPr>
          <w:rFonts w:ascii="Times New Roman" w:eastAsiaTheme="minorHAnsi" w:hAnsi="Times New Roman" w:cs="Times New Roman"/>
          <w:sz w:val="28"/>
          <w:szCs w:val="28"/>
          <w:shd w:val="clear" w:color="auto" w:fill="FFFFFF"/>
          <w:lang w:eastAsia="en-US" w:bidi="ar-SA"/>
        </w:rPr>
        <w:t xml:space="preserve"> году принимали участие в мероприятиях, организованных совместно с Республикой Беларусь. В образовательном учреждении были проведены уроки мужества с участием бывших военнослужащих Оршанского полка и отряда СОБР, ежегодные недели Белоруссии и викторины.</w:t>
      </w:r>
      <w:r w:rsidR="0057787F" w:rsidRPr="008A7EF2">
        <w:rPr>
          <w:rFonts w:ascii="Times New Roman" w:eastAsiaTheme="minorHAnsi" w:hAnsi="Times New Roman" w:cs="Times New Roman"/>
          <w:sz w:val="28"/>
          <w:szCs w:val="28"/>
          <w:shd w:val="clear" w:color="auto" w:fill="FFFFFF"/>
          <w:lang w:eastAsia="en-US" w:bidi="ar-SA"/>
        </w:rPr>
        <w:t xml:space="preserve"> Педагогический коллектив и творческая молодёжь МБОУ «СШ №56» г. Иваново с 16.06.2025 по 21.06.2025 посетили Республику Беларусь, а именно республиканский центр экологии и </w:t>
      </w:r>
      <w:r w:rsidR="0057787F" w:rsidRPr="008A7EF2">
        <w:rPr>
          <w:rFonts w:ascii="Times New Roman" w:eastAsiaTheme="minorHAnsi" w:hAnsi="Times New Roman" w:cs="Times New Roman"/>
          <w:sz w:val="28"/>
          <w:szCs w:val="28"/>
          <w:shd w:val="clear" w:color="auto" w:fill="FFFFFF"/>
          <w:lang w:eastAsia="en-US" w:bidi="ar-SA"/>
        </w:rPr>
        <w:lastRenderedPageBreak/>
        <w:t>краеведения в г. Минск. Основная цель - обмен опытом краеведческой работы в год 80-летия Победы в ВОВ между школой №56 и Республиканским центром экологии и краеведения в г. Минск.</w:t>
      </w:r>
      <w:r w:rsidR="00BF0CE3" w:rsidRPr="008A7EF2">
        <w:rPr>
          <w:rFonts w:ascii="Times New Roman" w:eastAsiaTheme="minorHAnsi" w:hAnsi="Times New Roman" w:cs="Times New Roman"/>
          <w:sz w:val="28"/>
          <w:szCs w:val="28"/>
          <w:shd w:val="clear" w:color="auto" w:fill="FFFFFF"/>
          <w:lang w:eastAsia="en-US" w:bidi="ar-SA"/>
        </w:rPr>
        <w:t xml:space="preserve"> </w:t>
      </w:r>
    </w:p>
    <w:p w14:paraId="47915924" w14:textId="08C38E71" w:rsidR="00BF0CE3" w:rsidRPr="008A7EF2" w:rsidRDefault="0057787F" w:rsidP="001E7416">
      <w:pPr>
        <w:ind w:firstLine="709"/>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В октябре 2024 года во Дворце творчества в сопровождении представителя Департамента внутренней</w:t>
      </w:r>
      <w:r w:rsidR="001E7416" w:rsidRPr="008A7EF2">
        <w:rPr>
          <w:rFonts w:ascii="Times New Roman" w:eastAsiaTheme="minorHAnsi" w:hAnsi="Times New Roman" w:cs="Times New Roman"/>
          <w:sz w:val="28"/>
          <w:szCs w:val="28"/>
          <w:shd w:val="clear" w:color="auto" w:fill="FFFFFF"/>
          <w:lang w:eastAsia="en-US" w:bidi="ar-SA"/>
        </w:rPr>
        <w:t xml:space="preserve"> </w:t>
      </w:r>
      <w:r w:rsidRPr="008A7EF2">
        <w:rPr>
          <w:rFonts w:ascii="Times New Roman" w:eastAsiaTheme="minorHAnsi" w:hAnsi="Times New Roman" w:cs="Times New Roman"/>
          <w:sz w:val="28"/>
          <w:szCs w:val="28"/>
          <w:shd w:val="clear" w:color="auto" w:fill="FFFFFF"/>
          <w:lang w:eastAsia="en-US" w:bidi="ar-SA"/>
        </w:rPr>
        <w:t>политики</w:t>
      </w:r>
      <w:r w:rsidR="001E7416" w:rsidRPr="008A7EF2">
        <w:rPr>
          <w:rFonts w:ascii="Times New Roman" w:eastAsiaTheme="minorHAnsi" w:hAnsi="Times New Roman" w:cs="Times New Roman"/>
          <w:sz w:val="28"/>
          <w:szCs w:val="28"/>
          <w:shd w:val="clear" w:color="auto" w:fill="FFFFFF"/>
          <w:lang w:eastAsia="en-US" w:bidi="ar-SA"/>
        </w:rPr>
        <w:t xml:space="preserve"> </w:t>
      </w:r>
      <w:r w:rsidR="00922A9A" w:rsidRPr="008A7EF2">
        <w:rPr>
          <w:rFonts w:ascii="Times New Roman" w:eastAsiaTheme="minorHAnsi" w:hAnsi="Times New Roman" w:cs="Times New Roman"/>
          <w:sz w:val="28"/>
          <w:szCs w:val="28"/>
          <w:shd w:val="clear" w:color="auto" w:fill="FFFFFF"/>
          <w:lang w:eastAsia="en-US" w:bidi="ar-SA"/>
        </w:rPr>
        <w:t>Ивановской</w:t>
      </w:r>
      <w:r w:rsidR="001E7416" w:rsidRPr="008A7EF2">
        <w:rPr>
          <w:rFonts w:ascii="Times New Roman" w:eastAsiaTheme="minorHAnsi" w:hAnsi="Times New Roman" w:cs="Times New Roman"/>
          <w:sz w:val="28"/>
          <w:szCs w:val="28"/>
          <w:shd w:val="clear" w:color="auto" w:fill="FFFFFF"/>
          <w:lang w:eastAsia="en-US" w:bidi="ar-SA"/>
        </w:rPr>
        <w:t xml:space="preserve"> </w:t>
      </w:r>
      <w:r w:rsidR="00922A9A" w:rsidRPr="008A7EF2">
        <w:rPr>
          <w:rFonts w:ascii="Times New Roman" w:eastAsiaTheme="minorHAnsi" w:hAnsi="Times New Roman" w:cs="Times New Roman"/>
          <w:sz w:val="28"/>
          <w:szCs w:val="28"/>
          <w:shd w:val="clear" w:color="auto" w:fill="FFFFFF"/>
          <w:lang w:eastAsia="en-US" w:bidi="ar-SA"/>
        </w:rPr>
        <w:t>области</w:t>
      </w:r>
      <w:r w:rsidR="001E7416" w:rsidRPr="008A7EF2">
        <w:rPr>
          <w:rFonts w:ascii="Times New Roman" w:eastAsiaTheme="minorHAnsi" w:hAnsi="Times New Roman" w:cs="Times New Roman"/>
          <w:sz w:val="28"/>
          <w:szCs w:val="28"/>
          <w:shd w:val="clear" w:color="auto" w:fill="FFFFFF"/>
          <w:lang w:eastAsia="en-US" w:bidi="ar-SA"/>
        </w:rPr>
        <w:t xml:space="preserve"> </w:t>
      </w:r>
      <w:r w:rsidRPr="008A7EF2">
        <w:rPr>
          <w:rFonts w:ascii="Times New Roman" w:eastAsiaTheme="minorHAnsi" w:hAnsi="Times New Roman" w:cs="Times New Roman"/>
          <w:sz w:val="28"/>
          <w:szCs w:val="28"/>
          <w:shd w:val="clear" w:color="auto" w:fill="FFFFFF"/>
          <w:lang w:eastAsia="en-US" w:bidi="ar-SA"/>
        </w:rPr>
        <w:t>побывала группа студентов – финалистов Всероссийского конкурса «Твой ход», в рамках исполнения инициативы «Больше, чем путешествие».</w:t>
      </w:r>
    </w:p>
    <w:p w14:paraId="6164D3A4" w14:textId="4B138991" w:rsidR="0057787F" w:rsidRPr="008A7EF2" w:rsidRDefault="0057787F" w:rsidP="001E7416">
      <w:pPr>
        <w:ind w:firstLine="709"/>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 xml:space="preserve">В октябре 2024 года делегация города Иванова в составе 62 детей и 5 сопровождающих посетили федеральное государственное автономное учреждение «Центральный военно-патриотический парк культуры и отдыха Вооруженных Сил Российской Федерации «Патриот». </w:t>
      </w:r>
    </w:p>
    <w:p w14:paraId="5D1D179A" w14:textId="749051BB" w:rsidR="0057787F" w:rsidRPr="008A7EF2" w:rsidRDefault="007A7E20" w:rsidP="001E7416">
      <w:pPr>
        <w:ind w:firstLine="709"/>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В</w:t>
      </w:r>
      <w:r w:rsidR="0057787F" w:rsidRPr="008A7EF2">
        <w:rPr>
          <w:rFonts w:ascii="Times New Roman" w:eastAsiaTheme="minorHAnsi" w:hAnsi="Times New Roman" w:cs="Times New Roman"/>
          <w:sz w:val="28"/>
          <w:szCs w:val="28"/>
          <w:shd w:val="clear" w:color="auto" w:fill="FFFFFF"/>
          <w:lang w:eastAsia="en-US" w:bidi="ar-SA"/>
        </w:rPr>
        <w:t xml:space="preserve"> декабр</w:t>
      </w:r>
      <w:r w:rsidRPr="008A7EF2">
        <w:rPr>
          <w:rFonts w:ascii="Times New Roman" w:eastAsiaTheme="minorHAnsi" w:hAnsi="Times New Roman" w:cs="Times New Roman"/>
          <w:sz w:val="28"/>
          <w:szCs w:val="28"/>
          <w:shd w:val="clear" w:color="auto" w:fill="FFFFFF"/>
          <w:lang w:eastAsia="en-US" w:bidi="ar-SA"/>
        </w:rPr>
        <w:t>е</w:t>
      </w:r>
      <w:r w:rsidR="0057787F" w:rsidRPr="008A7EF2">
        <w:rPr>
          <w:rFonts w:ascii="Times New Roman" w:eastAsiaTheme="minorHAnsi" w:hAnsi="Times New Roman" w:cs="Times New Roman"/>
          <w:sz w:val="28"/>
          <w:szCs w:val="28"/>
          <w:shd w:val="clear" w:color="auto" w:fill="FFFFFF"/>
          <w:lang w:eastAsia="en-US" w:bidi="ar-SA"/>
        </w:rPr>
        <w:t xml:space="preserve"> 2024 педагог Центра «Притяжение», наставник экскурсионно-туристического агентства "</w:t>
      </w:r>
      <w:hyperlink r:id="rId25" w:tgtFrame="_blank" w:history="1">
        <w:r w:rsidR="0057787F" w:rsidRPr="008A7EF2">
          <w:rPr>
            <w:rFonts w:ascii="Times New Roman" w:eastAsiaTheme="minorHAnsi" w:hAnsi="Times New Roman" w:cs="Times New Roman"/>
            <w:sz w:val="28"/>
            <w:szCs w:val="28"/>
            <w:shd w:val="clear" w:color="auto" w:fill="FFFFFF"/>
            <w:lang w:eastAsia="en-US" w:bidi="ar-SA"/>
          </w:rPr>
          <w:t>Пеш.com</w:t>
        </w:r>
      </w:hyperlink>
      <w:r w:rsidR="0057787F" w:rsidRPr="008A7EF2">
        <w:rPr>
          <w:rFonts w:ascii="Times New Roman" w:eastAsiaTheme="minorHAnsi" w:hAnsi="Times New Roman" w:cs="Times New Roman"/>
          <w:sz w:val="28"/>
          <w:szCs w:val="28"/>
          <w:shd w:val="clear" w:color="auto" w:fill="FFFFFF"/>
          <w:lang w:eastAsia="en-US" w:bidi="ar-SA"/>
        </w:rPr>
        <w:t>" Монов Илья Игоревич, посетил город Нижний Новгород и стал участником открытия Всероссийской передвижной фотовыставки Победа в лицах. Трудовой подвиг народа.</w:t>
      </w:r>
    </w:p>
    <w:p w14:paraId="37A5CA1B" w14:textId="2A704005" w:rsidR="00C2542E" w:rsidRPr="008A7EF2"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Отдельного внимания заслуживает экскурсионно-туристический кластер «Пеш.com», который объединяет в себе ряд проектов Центра социальных компетенций «Притяжение» краеведческой направленности, начиная от музея Ивановского военного политического училища, заканчивая современными туристическими продуктами, реализуемыми по стандартам проекта «Больше, чем путешествие» президентской платформы «Россия – страна возможностей». В кластер входит выставка «Иваново – город трудовой доблести», которую в 2024 году дополнила новая музейно-выставочной экспозиция «Победа в лицах», созданная в рамках всероссийской передвижной фотовыставки «Победа в лицах. Трудовой подвиг народа».</w:t>
      </w:r>
    </w:p>
    <w:p w14:paraId="3F553FD2" w14:textId="364275E7" w:rsidR="00C2542E" w:rsidRPr="008A7EF2"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Опорной школой, в которой в основе программ воспитания и социализации обучающихся заложены базовые системы национальных ценностей, является школа №18. Воспитательный процесс в учреждении выстроен с опорой на изучение истории различных религиозных конфессий. Школа является региональным центром поликультурного образования и воспитания. Здесь обучаются дети 23 национальностей. Это место, где чтят традиции всех народов. Вместе ребята отмечают Сабантуй, Масленицу, Курбан-Байрам, Пасху и другие религиозные и национальные праздники.</w:t>
      </w:r>
      <w:r w:rsidR="00131B37" w:rsidRPr="008A7EF2">
        <w:rPr>
          <w:rFonts w:ascii="Times New Roman" w:eastAsiaTheme="minorHAnsi" w:hAnsi="Times New Roman" w:cs="Times New Roman"/>
          <w:sz w:val="28"/>
          <w:szCs w:val="28"/>
          <w:shd w:val="clear" w:color="auto" w:fill="FFFFFF"/>
          <w:lang w:eastAsia="en-US" w:bidi="ar-SA"/>
        </w:rPr>
        <w:t xml:space="preserve"> </w:t>
      </w:r>
      <w:r w:rsidRPr="008A7EF2">
        <w:rPr>
          <w:rFonts w:ascii="Times New Roman" w:eastAsiaTheme="minorHAnsi" w:hAnsi="Times New Roman" w:cs="Times New Roman"/>
          <w:sz w:val="28"/>
          <w:szCs w:val="28"/>
          <w:shd w:val="clear" w:color="auto" w:fill="FFFFFF"/>
          <w:lang w:eastAsia="en-US" w:bidi="ar-SA"/>
        </w:rPr>
        <w:t>Общее количество участников вышеперечисленных и иных городских мероприятий в 202</w:t>
      </w:r>
      <w:r w:rsidR="00DD6D3D" w:rsidRPr="008A7EF2">
        <w:rPr>
          <w:rFonts w:ascii="Times New Roman" w:eastAsiaTheme="minorHAnsi" w:hAnsi="Times New Roman" w:cs="Times New Roman"/>
          <w:sz w:val="28"/>
          <w:szCs w:val="28"/>
          <w:shd w:val="clear" w:color="auto" w:fill="FFFFFF"/>
          <w:lang w:eastAsia="en-US" w:bidi="ar-SA"/>
        </w:rPr>
        <w:t>4</w:t>
      </w:r>
      <w:r w:rsidRPr="008A7EF2">
        <w:rPr>
          <w:rFonts w:ascii="Times New Roman" w:eastAsiaTheme="minorHAnsi" w:hAnsi="Times New Roman" w:cs="Times New Roman"/>
          <w:sz w:val="28"/>
          <w:szCs w:val="28"/>
          <w:shd w:val="clear" w:color="auto" w:fill="FFFFFF"/>
          <w:lang w:eastAsia="en-US" w:bidi="ar-SA"/>
        </w:rPr>
        <w:t>-202</w:t>
      </w:r>
      <w:r w:rsidR="00DD6D3D" w:rsidRPr="008A7EF2">
        <w:rPr>
          <w:rFonts w:ascii="Times New Roman" w:eastAsiaTheme="minorHAnsi" w:hAnsi="Times New Roman" w:cs="Times New Roman"/>
          <w:sz w:val="28"/>
          <w:szCs w:val="28"/>
          <w:shd w:val="clear" w:color="auto" w:fill="FFFFFF"/>
          <w:lang w:eastAsia="en-US" w:bidi="ar-SA"/>
        </w:rPr>
        <w:t>5</w:t>
      </w:r>
      <w:r w:rsidRPr="008A7EF2">
        <w:rPr>
          <w:rFonts w:ascii="Times New Roman" w:eastAsiaTheme="minorHAnsi" w:hAnsi="Times New Roman" w:cs="Times New Roman"/>
          <w:sz w:val="28"/>
          <w:szCs w:val="28"/>
          <w:shd w:val="clear" w:color="auto" w:fill="FFFFFF"/>
          <w:lang w:eastAsia="en-US" w:bidi="ar-SA"/>
        </w:rPr>
        <w:t xml:space="preserve"> учебном году составило 8 </w:t>
      </w:r>
      <w:r w:rsidR="00DD6D3D" w:rsidRPr="008A7EF2">
        <w:rPr>
          <w:rFonts w:ascii="Times New Roman" w:eastAsiaTheme="minorHAnsi" w:hAnsi="Times New Roman" w:cs="Times New Roman"/>
          <w:sz w:val="28"/>
          <w:szCs w:val="28"/>
          <w:shd w:val="clear" w:color="auto" w:fill="FFFFFF"/>
          <w:lang w:eastAsia="en-US" w:bidi="ar-SA"/>
        </w:rPr>
        <w:t>645</w:t>
      </w:r>
      <w:r w:rsidRPr="008A7EF2">
        <w:rPr>
          <w:rFonts w:ascii="Times New Roman" w:eastAsiaTheme="minorHAnsi" w:hAnsi="Times New Roman" w:cs="Times New Roman"/>
          <w:sz w:val="28"/>
          <w:szCs w:val="28"/>
          <w:shd w:val="clear" w:color="auto" w:fill="FFFFFF"/>
          <w:lang w:eastAsia="en-US" w:bidi="ar-SA"/>
        </w:rPr>
        <w:t xml:space="preserve"> человек.</w:t>
      </w:r>
    </w:p>
    <w:p w14:paraId="773FDD59" w14:textId="77777777" w:rsidR="00131B37" w:rsidRPr="008A7EF2" w:rsidRDefault="00131B37" w:rsidP="00131B37">
      <w:pPr>
        <w:widowControl/>
        <w:ind w:firstLine="709"/>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В перспективе развития духовно-нравственного направления в муниципальной системе образования города Иванова планируется:</w:t>
      </w:r>
    </w:p>
    <w:p w14:paraId="0417FB4D" w14:textId="77777777" w:rsidR="00131B37" w:rsidRPr="008A7EF2" w:rsidRDefault="00131B37" w:rsidP="00AD57F5">
      <w:pPr>
        <w:widowControl/>
        <w:numPr>
          <w:ilvl w:val="0"/>
          <w:numId w:val="22"/>
        </w:numPr>
        <w:tabs>
          <w:tab w:val="clear" w:pos="720"/>
          <w:tab w:val="num" w:pos="360"/>
        </w:tabs>
        <w:spacing w:after="100" w:afterAutospacing="1"/>
        <w:ind w:left="0" w:firstLine="0"/>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расширение форм и методов воспитательной работы, направленных на формирование у школьников устойчивых моральных ориентиров и ответственного гражданского поведения;</w:t>
      </w:r>
    </w:p>
    <w:p w14:paraId="27106256" w14:textId="77777777" w:rsidR="00131B37" w:rsidRPr="008A7EF2" w:rsidRDefault="00131B37" w:rsidP="00AD57F5">
      <w:pPr>
        <w:widowControl/>
        <w:numPr>
          <w:ilvl w:val="0"/>
          <w:numId w:val="22"/>
        </w:numPr>
        <w:tabs>
          <w:tab w:val="clear" w:pos="720"/>
          <w:tab w:val="num" w:pos="360"/>
        </w:tabs>
        <w:spacing w:after="100" w:afterAutospacing="1"/>
        <w:ind w:left="0" w:firstLine="0"/>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активизация сотрудничества с общественными организациями, религиозными и культурными институтами для создания условий духовного развития учащихся;</w:t>
      </w:r>
    </w:p>
    <w:p w14:paraId="3A993AE9" w14:textId="77777777" w:rsidR="00131B37" w:rsidRPr="008A7EF2" w:rsidRDefault="00131B37" w:rsidP="00AD57F5">
      <w:pPr>
        <w:widowControl/>
        <w:numPr>
          <w:ilvl w:val="0"/>
          <w:numId w:val="22"/>
        </w:numPr>
        <w:tabs>
          <w:tab w:val="clear" w:pos="720"/>
          <w:tab w:val="num" w:pos="360"/>
        </w:tabs>
        <w:spacing w:after="100" w:afterAutospacing="1"/>
        <w:ind w:left="0" w:firstLine="0"/>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развитие системы поддержки педагогов в области духовно-нравственного воспитания через повышение квалификации и методическое сопровождение;</w:t>
      </w:r>
    </w:p>
    <w:p w14:paraId="419DEEDA" w14:textId="1C9B8450" w:rsidR="00131B37" w:rsidRPr="008A7EF2" w:rsidRDefault="00131B37" w:rsidP="00AD57F5">
      <w:pPr>
        <w:widowControl/>
        <w:numPr>
          <w:ilvl w:val="0"/>
          <w:numId w:val="22"/>
        </w:numPr>
        <w:tabs>
          <w:tab w:val="clear" w:pos="720"/>
          <w:tab w:val="num" w:pos="360"/>
        </w:tabs>
        <w:ind w:left="0" w:firstLine="0"/>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lastRenderedPageBreak/>
        <w:t xml:space="preserve">внедрение проектов, способствующих развитию эмпатии, взаимоуважения и социальной ответственности среди обучающихся, например, таких как программа </w:t>
      </w:r>
      <w:r w:rsidR="005E04F0" w:rsidRPr="008A7EF2">
        <w:rPr>
          <w:rFonts w:ascii="Times New Roman" w:eastAsiaTheme="minorHAnsi" w:hAnsi="Times New Roman" w:cs="Times New Roman"/>
          <w:sz w:val="28"/>
          <w:szCs w:val="28"/>
          <w:shd w:val="clear" w:color="auto" w:fill="FFFFFF"/>
          <w:lang w:eastAsia="en-US" w:bidi="ar-SA"/>
        </w:rPr>
        <w:t xml:space="preserve">МБУ ДО Дворца творчества </w:t>
      </w:r>
      <w:r w:rsidRPr="008A7EF2">
        <w:rPr>
          <w:rFonts w:ascii="Times New Roman" w:eastAsiaTheme="minorHAnsi" w:hAnsi="Times New Roman" w:cs="Times New Roman"/>
          <w:sz w:val="28"/>
          <w:szCs w:val="28"/>
          <w:shd w:val="clear" w:color="auto" w:fill="FFFFFF"/>
          <w:lang w:eastAsia="en-US" w:bidi="ar-SA"/>
        </w:rPr>
        <w:t xml:space="preserve">«Род. Народ. Родина». </w:t>
      </w:r>
    </w:p>
    <w:p w14:paraId="316D8AC5" w14:textId="1715FD2A" w:rsidR="00131B37" w:rsidRPr="008A7EF2" w:rsidRDefault="00131B37" w:rsidP="00131B37">
      <w:pPr>
        <w:widowControl/>
        <w:ind w:firstLine="709"/>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Реализация данных перспектив позволит формировать у подрастающего поколения прочную нравственную основу, способствующую гармоничному развитию личности и социальной стабильности.</w:t>
      </w:r>
    </w:p>
    <w:p w14:paraId="3A2C3038" w14:textId="6602A00E" w:rsidR="00092C15" w:rsidRPr="008A7EF2" w:rsidRDefault="00C2542E" w:rsidP="001E7416">
      <w:pPr>
        <w:tabs>
          <w:tab w:val="left" w:pos="993"/>
          <w:tab w:val="left" w:pos="9639"/>
        </w:tabs>
        <w:ind w:firstLine="709"/>
        <w:jc w:val="both"/>
        <w:rPr>
          <w:rFonts w:ascii="Times New Roman" w:eastAsia="Times New Roman" w:hAnsi="Times New Roman" w:cs="Times New Roman"/>
          <w:b/>
          <w:bCs/>
          <w:i/>
          <w:iCs/>
          <w:sz w:val="28"/>
          <w:szCs w:val="28"/>
        </w:rPr>
      </w:pPr>
      <w:r w:rsidRPr="008A7EF2">
        <w:t>•</w:t>
      </w:r>
      <w:r w:rsidR="002422D7" w:rsidRPr="008A7EF2">
        <w:rPr>
          <w:rFonts w:ascii="Times New Roman" w:eastAsia="Times New Roman" w:hAnsi="Times New Roman" w:cs="Times New Roman"/>
          <w:b/>
          <w:bCs/>
          <w:i/>
          <w:iCs/>
          <w:sz w:val="28"/>
          <w:szCs w:val="28"/>
        </w:rPr>
        <w:t>П</w:t>
      </w:r>
      <w:r w:rsidRPr="008A7EF2">
        <w:rPr>
          <w:rFonts w:ascii="Times New Roman" w:eastAsia="Times New Roman" w:hAnsi="Times New Roman" w:cs="Times New Roman"/>
          <w:b/>
          <w:bCs/>
          <w:i/>
          <w:iCs/>
          <w:sz w:val="28"/>
          <w:szCs w:val="28"/>
        </w:rPr>
        <w:t>оддержк</w:t>
      </w:r>
      <w:r w:rsidR="002422D7" w:rsidRPr="008A7EF2">
        <w:rPr>
          <w:rFonts w:ascii="Times New Roman" w:eastAsia="Times New Roman" w:hAnsi="Times New Roman" w:cs="Times New Roman"/>
          <w:b/>
          <w:bCs/>
          <w:i/>
          <w:iCs/>
          <w:sz w:val="28"/>
          <w:szCs w:val="28"/>
        </w:rPr>
        <w:t>а</w:t>
      </w:r>
      <w:r w:rsidRPr="008A7EF2">
        <w:rPr>
          <w:rFonts w:ascii="Times New Roman" w:eastAsia="Times New Roman" w:hAnsi="Times New Roman" w:cs="Times New Roman"/>
          <w:b/>
          <w:bCs/>
          <w:i/>
          <w:iCs/>
          <w:sz w:val="28"/>
          <w:szCs w:val="28"/>
        </w:rPr>
        <w:t xml:space="preserve"> детского научно-технического, научно-исследовательского творчества</w:t>
      </w:r>
    </w:p>
    <w:p w14:paraId="4F6AC539" w14:textId="7155AD73" w:rsidR="005D76CF" w:rsidRPr="008A7EF2" w:rsidRDefault="005D76CF" w:rsidP="00D94C05">
      <w:pPr>
        <w:ind w:firstLine="709"/>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 xml:space="preserve">В число ключевых задач Десятилетия детства </w:t>
      </w:r>
      <w:r w:rsidR="00107736" w:rsidRPr="008A7EF2">
        <w:rPr>
          <w:rFonts w:ascii="Times New Roman" w:eastAsiaTheme="minorHAnsi" w:hAnsi="Times New Roman" w:cs="Times New Roman"/>
          <w:sz w:val="28"/>
          <w:szCs w:val="28"/>
          <w:shd w:val="clear" w:color="auto" w:fill="FFFFFF"/>
          <w:lang w:eastAsia="en-US" w:bidi="ar-SA"/>
        </w:rPr>
        <w:t xml:space="preserve">(распоряжение Правительства Российской Федерации от 23 января 2021 № 122-р) </w:t>
      </w:r>
      <w:r w:rsidRPr="008A7EF2">
        <w:rPr>
          <w:rFonts w:ascii="Times New Roman" w:eastAsiaTheme="minorHAnsi" w:hAnsi="Times New Roman" w:cs="Times New Roman"/>
          <w:sz w:val="28"/>
          <w:szCs w:val="28"/>
          <w:shd w:val="clear" w:color="auto" w:fill="FFFFFF"/>
          <w:lang w:eastAsia="en-US" w:bidi="ar-SA"/>
        </w:rPr>
        <w:t>входят</w:t>
      </w:r>
      <w:r w:rsidR="006F59CC" w:rsidRPr="008A7EF2">
        <w:rPr>
          <w:rFonts w:ascii="Times New Roman" w:eastAsiaTheme="minorHAnsi" w:hAnsi="Times New Roman" w:cs="Times New Roman"/>
          <w:sz w:val="28"/>
          <w:szCs w:val="28"/>
          <w:shd w:val="clear" w:color="auto" w:fill="FFFFFF"/>
          <w:lang w:eastAsia="en-US" w:bidi="ar-SA"/>
        </w:rPr>
        <w:t>: привле</w:t>
      </w:r>
      <w:r w:rsidRPr="008A7EF2">
        <w:rPr>
          <w:rFonts w:ascii="Times New Roman" w:eastAsiaTheme="minorHAnsi" w:hAnsi="Times New Roman" w:cs="Times New Roman"/>
          <w:sz w:val="28"/>
          <w:szCs w:val="28"/>
          <w:shd w:val="clear" w:color="auto" w:fill="FFFFFF"/>
          <w:lang w:eastAsia="en-US" w:bidi="ar-SA"/>
        </w:rPr>
        <w:t>чение талантливой молодежи в сферу исследований и разработок; содействие вовлечению исследователей и разработчиков в решение важнейших задач развития общества и страны; повышение доступности информации о достижениях и перспективах российской науки для россиян.</w:t>
      </w:r>
    </w:p>
    <w:p w14:paraId="77935990" w14:textId="3482EC85" w:rsidR="00D94C05" w:rsidRPr="008A7EF2" w:rsidRDefault="00D94C05" w:rsidP="00D94C05">
      <w:pPr>
        <w:ind w:firstLine="709"/>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 xml:space="preserve">Центром консолидации усилий </w:t>
      </w:r>
      <w:r w:rsidR="001759E1" w:rsidRPr="008A7EF2">
        <w:rPr>
          <w:rFonts w:ascii="Times New Roman" w:eastAsiaTheme="minorHAnsi" w:hAnsi="Times New Roman" w:cs="Times New Roman"/>
          <w:sz w:val="28"/>
          <w:szCs w:val="28"/>
          <w:shd w:val="clear" w:color="auto" w:fill="FFFFFF"/>
          <w:lang w:eastAsia="en-US" w:bidi="ar-SA"/>
        </w:rPr>
        <w:t xml:space="preserve">муниципальных </w:t>
      </w:r>
      <w:r w:rsidRPr="008A7EF2">
        <w:rPr>
          <w:rFonts w:ascii="Times New Roman" w:eastAsiaTheme="minorHAnsi" w:hAnsi="Times New Roman" w:cs="Times New Roman"/>
          <w:sz w:val="28"/>
          <w:szCs w:val="28"/>
          <w:shd w:val="clear" w:color="auto" w:fill="FFFFFF"/>
          <w:lang w:eastAsia="en-US" w:bidi="ar-SA"/>
        </w:rPr>
        <w:t>образовательных учреждений в совершенствовании подходов к выявлению и сопровождению детской одарённости в области естественных наук и формированию единого информационного и научно-методического пространства по работе с одарёнными детьми и молодёжью является МБУ ДО ЦРДО</w:t>
      </w:r>
      <w:r w:rsidR="001759E1" w:rsidRPr="008A7EF2">
        <w:rPr>
          <w:rFonts w:ascii="Times New Roman" w:eastAsiaTheme="minorHAnsi" w:hAnsi="Times New Roman" w:cs="Times New Roman"/>
          <w:sz w:val="28"/>
          <w:szCs w:val="28"/>
          <w:shd w:val="clear" w:color="auto" w:fill="FFFFFF"/>
          <w:lang w:eastAsia="en-US" w:bidi="ar-SA"/>
        </w:rPr>
        <w:t>, развитию естественнонаучного и туристско-краеведческого направления способствует работа Планетария на базе Музея камня «Литос Клио» (МБУ ДО ЦОТ «Омега»), развитию научно-технического направления, позволяющего школьникам города получить значимые научные и научно-технические результаты, способствует работа МБУ ДО ЦТТ «Новация»</w:t>
      </w:r>
      <w:r w:rsidRPr="008A7EF2">
        <w:rPr>
          <w:rFonts w:ascii="Times New Roman" w:eastAsiaTheme="minorHAnsi" w:hAnsi="Times New Roman" w:cs="Times New Roman"/>
          <w:sz w:val="28"/>
          <w:szCs w:val="28"/>
          <w:shd w:val="clear" w:color="auto" w:fill="FFFFFF"/>
          <w:lang w:eastAsia="en-US" w:bidi="ar-SA"/>
        </w:rPr>
        <w:t>.</w:t>
      </w:r>
    </w:p>
    <w:p w14:paraId="52E8F43D" w14:textId="33DEDEF3" w:rsidR="005D76CF" w:rsidRPr="008A7EF2" w:rsidRDefault="005D76CF" w:rsidP="005D76CF">
      <w:pPr>
        <w:autoSpaceDE w:val="0"/>
        <w:autoSpaceDN w:val="0"/>
        <w:adjustRightInd w:val="0"/>
        <w:ind w:firstLine="600"/>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 xml:space="preserve">Системная работа МАУ ДО ЦТТ «Новация» </w:t>
      </w:r>
      <w:r w:rsidRPr="008A7EF2">
        <w:rPr>
          <w:rFonts w:ascii="Times New Roman" w:eastAsia="Times New Roman" w:hAnsi="Times New Roman" w:cs="Times New Roman"/>
        </w:rPr>
        <w:t>(</w:t>
      </w:r>
      <w:r w:rsidRPr="008A7EF2">
        <w:rPr>
          <w:rFonts w:ascii="Times New Roman" w:eastAsiaTheme="minorHAnsi" w:hAnsi="Times New Roman" w:cs="Times New Roman"/>
          <w:sz w:val="28"/>
          <w:szCs w:val="28"/>
          <w:shd w:val="clear" w:color="auto" w:fill="FFFFFF"/>
          <w:lang w:eastAsia="en-US" w:bidi="ar-SA"/>
        </w:rPr>
        <w:t>далее – Центр «Новация») выступает центром объединения усилий муниципальных образовательных учреждений в развитии научно-технического направления, что позволяет школьникам города достигать значимых результатов. На базе учреждения функционирует Региональный ресурсный центр научно - технического творчества и реализуются программы подготовки педагогов по направлениям: робототехника, программирование, графический дизайн, моделирование сайтов, 3D-моделирование, IT и др.</w:t>
      </w:r>
    </w:p>
    <w:p w14:paraId="209E6B90" w14:textId="77777777" w:rsidR="003135D1" w:rsidRPr="008A7EF2" w:rsidRDefault="005D76CF" w:rsidP="005D76CF">
      <w:pPr>
        <w:autoSpaceDE w:val="0"/>
        <w:autoSpaceDN w:val="0"/>
        <w:adjustRightInd w:val="0"/>
        <w:ind w:firstLine="600"/>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 xml:space="preserve">Центром «Новация» реализуется проект при взаимодействии с ивановскими ВУЗами и бизнес-партнерами - создание образовательного портала «Онлайн-школа SkillFab», позволяющего создавать реальные и виртуальные проекты начинающим пользователям. На портале представлено 80 практических и теоретических курсов. </w:t>
      </w:r>
    </w:p>
    <w:p w14:paraId="4DEEA991" w14:textId="44BA8415" w:rsidR="005D76CF" w:rsidRPr="008A7EF2" w:rsidRDefault="005D76CF" w:rsidP="005D76CF">
      <w:pPr>
        <w:autoSpaceDE w:val="0"/>
        <w:autoSpaceDN w:val="0"/>
        <w:adjustRightInd w:val="0"/>
        <w:ind w:firstLine="600"/>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Основными бизнес-партнерами Центра «Новация» являются: Involta, Akvelon, Garpix, Айтек, ООО «Шуйский завод Аквариус», «Ивановская мебельная компания», «Нейрософт», «Риат», «Мегафон», Завод «Профессионал» Точка кипения ИВГУ и другие.</w:t>
      </w:r>
    </w:p>
    <w:p w14:paraId="70FB004E" w14:textId="29139BC2" w:rsidR="004C7C23" w:rsidRPr="008A7EF2" w:rsidRDefault="00DD6D3D" w:rsidP="00FC6050">
      <w:pPr>
        <w:ind w:firstLine="709"/>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 xml:space="preserve">Ежегодно ЦТТ «Новация» представляются более 250 детских проектов, лучшие из которых патентуются или коммерциализируются обучающимися. </w:t>
      </w:r>
      <w:r w:rsidR="004C7C23" w:rsidRPr="008A7EF2">
        <w:rPr>
          <w:rFonts w:ascii="Times New Roman" w:eastAsia="Times New Roman" w:hAnsi="Times New Roman" w:cs="Times New Roman"/>
          <w:sz w:val="28"/>
          <w:szCs w:val="28"/>
        </w:rPr>
        <w:t>Воспитанники «Кванториума» ежегодно получают патенты на успешные технологические ноу-хау</w:t>
      </w:r>
      <w:r w:rsidR="004D5734" w:rsidRPr="008A7EF2">
        <w:rPr>
          <w:rFonts w:ascii="Times New Roman" w:eastAsia="Times New Roman" w:hAnsi="Times New Roman" w:cs="Times New Roman"/>
          <w:sz w:val="28"/>
          <w:szCs w:val="28"/>
        </w:rPr>
        <w:t>, так в отчетном периоде было получено 4 патента</w:t>
      </w:r>
      <w:r w:rsidR="004C7C23" w:rsidRPr="008A7EF2">
        <w:rPr>
          <w:rFonts w:ascii="Times New Roman" w:eastAsia="Times New Roman" w:hAnsi="Times New Roman" w:cs="Times New Roman"/>
          <w:sz w:val="28"/>
          <w:szCs w:val="28"/>
        </w:rPr>
        <w:t>: чат-</w:t>
      </w:r>
      <w:r w:rsidR="004C7C23" w:rsidRPr="008A7EF2">
        <w:rPr>
          <w:rFonts w:ascii="Times New Roman" w:eastAsia="Times New Roman" w:hAnsi="Times New Roman" w:cs="Times New Roman"/>
          <w:sz w:val="28"/>
          <w:szCs w:val="28"/>
        </w:rPr>
        <w:lastRenderedPageBreak/>
        <w:t>бот с нейросетью, способный корректно отвечать практически на любые вопросы, бот-кликер, позволяющий управлять презентациями на компьютере напрямую с телефона</w:t>
      </w:r>
      <w:r w:rsidR="004D5734" w:rsidRPr="008A7EF2">
        <w:rPr>
          <w:rFonts w:ascii="Times New Roman" w:eastAsia="Times New Roman" w:hAnsi="Times New Roman" w:cs="Times New Roman"/>
          <w:sz w:val="28"/>
          <w:szCs w:val="28"/>
        </w:rPr>
        <w:t xml:space="preserve">, уникальная конструкция для захвата груза беспилотным летательным аппаратом, патент на промышленный образец «Шахматы». </w:t>
      </w:r>
    </w:p>
    <w:p w14:paraId="18830702" w14:textId="77777777" w:rsidR="001E7416" w:rsidRPr="008A7EF2" w:rsidRDefault="001E7416" w:rsidP="001E7416">
      <w:pPr>
        <w:autoSpaceDE w:val="0"/>
        <w:autoSpaceDN w:val="0"/>
        <w:adjustRightInd w:val="0"/>
        <w:ind w:firstLine="567"/>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 xml:space="preserve">По состоянию на май 2025, на основе анализа данных АИС «Навигатор дополнительного образования Ивановской области», охват обучающихся программами технической направленности составляет более 2000 чел. </w:t>
      </w:r>
    </w:p>
    <w:p w14:paraId="704B383E" w14:textId="30F3B849" w:rsidR="00922A9A" w:rsidRPr="008A7EF2" w:rsidRDefault="00922A9A" w:rsidP="00FC6050">
      <w:pPr>
        <w:ind w:firstLine="709"/>
        <w:jc w:val="both"/>
        <w:rPr>
          <w:rFonts w:ascii="Times New Roman" w:eastAsia="Times New Roman" w:hAnsi="Times New Roman" w:cs="Times New Roman"/>
          <w:sz w:val="28"/>
          <w:szCs w:val="28"/>
        </w:rPr>
      </w:pPr>
    </w:p>
    <w:p w14:paraId="15D31A87" w14:textId="1C02D828" w:rsidR="00922A9A" w:rsidRPr="008A7EF2" w:rsidRDefault="00922A9A" w:rsidP="00433799">
      <w:pPr>
        <w:jc w:val="both"/>
        <w:rPr>
          <w:rFonts w:ascii="Times New Roman" w:eastAsia="Times New Roman" w:hAnsi="Times New Roman" w:cs="Times New Roman"/>
          <w:sz w:val="28"/>
          <w:szCs w:val="28"/>
        </w:rPr>
      </w:pPr>
      <w:r w:rsidRPr="008A7EF2">
        <w:rPr>
          <w:noProof/>
          <w:lang w:bidi="ar-SA"/>
        </w:rPr>
        <w:drawing>
          <wp:inline distT="0" distB="0" distL="0" distR="0" wp14:anchorId="342B4907" wp14:editId="0D83CEFD">
            <wp:extent cx="6064250" cy="4442245"/>
            <wp:effectExtent l="0" t="0" r="0" b="0"/>
            <wp:docPr id="9" name="Рисунок 9" descr="Проектная деятель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ектная деятельность"/>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78156" cy="4598938"/>
                    </a:xfrm>
                    <a:prstGeom prst="rect">
                      <a:avLst/>
                    </a:prstGeom>
                    <a:noFill/>
                    <a:ln>
                      <a:noFill/>
                    </a:ln>
                  </pic:spPr>
                </pic:pic>
              </a:graphicData>
            </a:graphic>
          </wp:inline>
        </w:drawing>
      </w:r>
    </w:p>
    <w:p w14:paraId="2B987AE9" w14:textId="7ED3973F" w:rsidR="00922A9A" w:rsidRPr="008A7EF2" w:rsidRDefault="00922A9A" w:rsidP="00FC6050">
      <w:pPr>
        <w:ind w:firstLine="709"/>
        <w:jc w:val="both"/>
        <w:rPr>
          <w:rFonts w:ascii="Times New Roman" w:eastAsia="Times New Roman" w:hAnsi="Times New Roman" w:cs="Times New Roman"/>
          <w:sz w:val="28"/>
          <w:szCs w:val="28"/>
        </w:rPr>
      </w:pPr>
    </w:p>
    <w:p w14:paraId="035F21B3" w14:textId="147F3673" w:rsidR="00E303A0" w:rsidRPr="008A7EF2" w:rsidRDefault="00E303A0" w:rsidP="003135D1">
      <w:pPr>
        <w:ind w:firstLine="709"/>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В соответствии с решением Консорциума вузов Ивановской области в раздел «Перечень индивидуальных достижений» Правил приема абитуриентов в Ивановские вузы добавлена информация о зачете «Свидетельства о защите проектов», выданного в ЦТТ «Новация», который дает право на получение пяти дополнительных баллов к результатам ЕГЭ при поступлении.</w:t>
      </w:r>
    </w:p>
    <w:p w14:paraId="222D174B" w14:textId="691E1717" w:rsidR="004C7C23" w:rsidRPr="008A7EF2" w:rsidRDefault="004C7C23" w:rsidP="007C7287">
      <w:pPr>
        <w:ind w:firstLine="709"/>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С 2024 года Центр «Новация» готовится к реализации нового муниципального проекта «Аэродрон», это дополнительное пространство, где смогут заниматься порядка 800 школьников. Новое направление будет способствовать популяризации беспилотных летательных аппаратов в регионе</w:t>
      </w:r>
      <w:r w:rsidR="00B727B1" w:rsidRPr="008A7EF2">
        <w:rPr>
          <w:rFonts w:ascii="Times New Roman" w:eastAsia="Times New Roman" w:hAnsi="Times New Roman" w:cs="Times New Roman"/>
          <w:sz w:val="28"/>
          <w:szCs w:val="28"/>
        </w:rPr>
        <w:t>, позволит значительно расширить применение беспилотных летательных аппаратов в различных сферах муниципалитета и региона, повысит уровень их технической подготовки и привлечет больше специалистов и энтузиастов к развитию данной технологии.</w:t>
      </w:r>
      <w:r w:rsidRPr="008A7EF2">
        <w:rPr>
          <w:rFonts w:ascii="Times New Roman" w:eastAsia="Times New Roman" w:hAnsi="Times New Roman" w:cs="Times New Roman"/>
          <w:sz w:val="28"/>
          <w:szCs w:val="28"/>
        </w:rPr>
        <w:t> </w:t>
      </w:r>
    </w:p>
    <w:p w14:paraId="1D820A15" w14:textId="28CDAA37" w:rsidR="005D76CF" w:rsidRPr="008A7EF2" w:rsidRDefault="005D76CF" w:rsidP="007C7287">
      <w:pPr>
        <w:ind w:firstLine="709"/>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 xml:space="preserve">С целью популяризации научных знаний среди школьников, повышения </w:t>
      </w:r>
      <w:r w:rsidRPr="008A7EF2">
        <w:rPr>
          <w:rFonts w:ascii="Times New Roman" w:eastAsia="Times New Roman" w:hAnsi="Times New Roman" w:cs="Times New Roman"/>
          <w:sz w:val="28"/>
          <w:szCs w:val="28"/>
        </w:rPr>
        <w:lastRenderedPageBreak/>
        <w:t xml:space="preserve">доступности дополнительного образования в технической сфере и профессиональной ориентации учащихся, а также для формирования у детей и молодежи информационных компетенций, являющихся основой современного мышления, в </w:t>
      </w:r>
      <w:r w:rsidR="003135D1" w:rsidRPr="008A7EF2">
        <w:rPr>
          <w:rFonts w:ascii="Times New Roman" w:eastAsia="Times New Roman" w:hAnsi="Times New Roman" w:cs="Times New Roman"/>
          <w:sz w:val="28"/>
          <w:szCs w:val="28"/>
        </w:rPr>
        <w:t>2024-2025 учебном году</w:t>
      </w:r>
      <w:r w:rsidR="00A80999" w:rsidRPr="008A7EF2">
        <w:rPr>
          <w:rFonts w:ascii="Times New Roman" w:eastAsia="Times New Roman" w:hAnsi="Times New Roman" w:cs="Times New Roman"/>
          <w:sz w:val="28"/>
          <w:szCs w:val="28"/>
        </w:rPr>
        <w:t xml:space="preserve"> на базе школьных Кванториумов: </w:t>
      </w:r>
      <w:r w:rsidRPr="008A7EF2">
        <w:rPr>
          <w:rFonts w:ascii="Times New Roman" w:eastAsia="Times New Roman" w:hAnsi="Times New Roman" w:cs="Times New Roman"/>
          <w:sz w:val="28"/>
          <w:szCs w:val="28"/>
        </w:rPr>
        <w:t>Лицей № 67</w:t>
      </w:r>
      <w:r w:rsidR="00A80999" w:rsidRPr="008A7EF2">
        <w:rPr>
          <w:rFonts w:ascii="Times New Roman" w:eastAsia="Times New Roman" w:hAnsi="Times New Roman" w:cs="Times New Roman"/>
          <w:sz w:val="28"/>
          <w:szCs w:val="28"/>
        </w:rPr>
        <w:t xml:space="preserve"> </w:t>
      </w:r>
      <w:r w:rsidR="005B60F1" w:rsidRPr="008A7EF2">
        <w:rPr>
          <w:rFonts w:ascii="Times New Roman" w:eastAsia="Times New Roman" w:hAnsi="Times New Roman" w:cs="Times New Roman"/>
          <w:sz w:val="28"/>
          <w:szCs w:val="28"/>
        </w:rPr>
        <w:t>(</w:t>
      </w:r>
      <w:r w:rsidR="00FC6050" w:rsidRPr="008A7EF2">
        <w:rPr>
          <w:rFonts w:ascii="Times New Roman" w:eastAsia="Times New Roman" w:hAnsi="Times New Roman" w:cs="Times New Roman"/>
          <w:sz w:val="28"/>
          <w:szCs w:val="28"/>
        </w:rPr>
        <w:t xml:space="preserve">который также является </w:t>
      </w:r>
      <w:r w:rsidR="00A80999" w:rsidRPr="008A7EF2">
        <w:rPr>
          <w:rFonts w:ascii="Times New Roman" w:eastAsia="Times New Roman" w:hAnsi="Times New Roman" w:cs="Times New Roman"/>
          <w:sz w:val="28"/>
          <w:szCs w:val="28"/>
        </w:rPr>
        <w:t>региональн</w:t>
      </w:r>
      <w:r w:rsidR="00FC6050" w:rsidRPr="008A7EF2">
        <w:rPr>
          <w:rFonts w:ascii="Times New Roman" w:eastAsia="Times New Roman" w:hAnsi="Times New Roman" w:cs="Times New Roman"/>
          <w:sz w:val="28"/>
          <w:szCs w:val="28"/>
        </w:rPr>
        <w:t>ой</w:t>
      </w:r>
      <w:r w:rsidR="00A80999" w:rsidRPr="008A7EF2">
        <w:rPr>
          <w:rFonts w:ascii="Times New Roman" w:eastAsia="Times New Roman" w:hAnsi="Times New Roman" w:cs="Times New Roman"/>
          <w:sz w:val="28"/>
          <w:szCs w:val="28"/>
        </w:rPr>
        <w:t xml:space="preserve"> инновационн</w:t>
      </w:r>
      <w:r w:rsidR="00FC6050" w:rsidRPr="008A7EF2">
        <w:rPr>
          <w:rFonts w:ascii="Times New Roman" w:eastAsia="Times New Roman" w:hAnsi="Times New Roman" w:cs="Times New Roman"/>
          <w:sz w:val="28"/>
          <w:szCs w:val="28"/>
        </w:rPr>
        <w:t>ой</w:t>
      </w:r>
      <w:r w:rsidR="00A80999" w:rsidRPr="008A7EF2">
        <w:rPr>
          <w:rFonts w:ascii="Times New Roman" w:eastAsia="Times New Roman" w:hAnsi="Times New Roman" w:cs="Times New Roman"/>
          <w:sz w:val="28"/>
          <w:szCs w:val="28"/>
        </w:rPr>
        <w:t xml:space="preserve"> площадк</w:t>
      </w:r>
      <w:r w:rsidR="00FC6050" w:rsidRPr="008A7EF2">
        <w:rPr>
          <w:rFonts w:ascii="Times New Roman" w:eastAsia="Times New Roman" w:hAnsi="Times New Roman" w:cs="Times New Roman"/>
          <w:sz w:val="28"/>
          <w:szCs w:val="28"/>
        </w:rPr>
        <w:t>ой</w:t>
      </w:r>
      <w:r w:rsidR="00A80999" w:rsidRPr="008A7EF2">
        <w:rPr>
          <w:rFonts w:ascii="Times New Roman" w:eastAsia="Times New Roman" w:hAnsi="Times New Roman" w:cs="Times New Roman"/>
          <w:sz w:val="28"/>
          <w:szCs w:val="28"/>
        </w:rPr>
        <w:t xml:space="preserve"> по направлению «Детский технопарк «Кванториум» как ресурс реализации профориентационной работы»</w:t>
      </w:r>
      <w:r w:rsidR="00FC6050" w:rsidRPr="008A7EF2">
        <w:rPr>
          <w:rFonts w:ascii="Times New Roman" w:eastAsia="Times New Roman" w:hAnsi="Times New Roman" w:cs="Times New Roman"/>
          <w:sz w:val="28"/>
          <w:szCs w:val="28"/>
        </w:rPr>
        <w:t xml:space="preserve"> (</w:t>
      </w:r>
      <w:r w:rsidR="00A80999" w:rsidRPr="008A7EF2">
        <w:rPr>
          <w:rFonts w:ascii="Times New Roman" w:eastAsia="Times New Roman" w:hAnsi="Times New Roman" w:cs="Times New Roman"/>
          <w:sz w:val="28"/>
          <w:szCs w:val="28"/>
        </w:rPr>
        <w:t>приказ Департамента образования Ивановской области № 1558-О от 28.12.2022)</w:t>
      </w:r>
      <w:r w:rsidR="005B60F1" w:rsidRPr="008A7EF2">
        <w:rPr>
          <w:rFonts w:ascii="Times New Roman" w:eastAsia="Times New Roman" w:hAnsi="Times New Roman" w:cs="Times New Roman"/>
          <w:sz w:val="28"/>
          <w:szCs w:val="28"/>
        </w:rPr>
        <w:t>)</w:t>
      </w:r>
      <w:r w:rsidR="00A80999" w:rsidRPr="008A7EF2">
        <w:rPr>
          <w:rFonts w:ascii="Times New Roman" w:eastAsia="Times New Roman" w:hAnsi="Times New Roman" w:cs="Times New Roman"/>
          <w:sz w:val="28"/>
          <w:szCs w:val="28"/>
        </w:rPr>
        <w:t xml:space="preserve"> и</w:t>
      </w:r>
      <w:r w:rsidRPr="008A7EF2">
        <w:rPr>
          <w:rFonts w:ascii="Times New Roman" w:eastAsia="Times New Roman" w:hAnsi="Times New Roman" w:cs="Times New Roman"/>
          <w:sz w:val="28"/>
          <w:szCs w:val="28"/>
        </w:rPr>
        <w:t xml:space="preserve"> Лицей № 6</w:t>
      </w:r>
      <w:r w:rsidR="00A80999" w:rsidRPr="008A7EF2">
        <w:rPr>
          <w:rFonts w:ascii="Times New Roman" w:eastAsia="Times New Roman" w:hAnsi="Times New Roman" w:cs="Times New Roman"/>
          <w:sz w:val="28"/>
          <w:szCs w:val="28"/>
        </w:rPr>
        <w:t>,</w:t>
      </w:r>
      <w:r w:rsidR="004D5734" w:rsidRPr="008A7EF2">
        <w:rPr>
          <w:rFonts w:ascii="Times New Roman" w:eastAsia="Times New Roman" w:hAnsi="Times New Roman" w:cs="Times New Roman"/>
          <w:sz w:val="28"/>
          <w:szCs w:val="28"/>
        </w:rPr>
        <w:t xml:space="preserve"> </w:t>
      </w:r>
      <w:r w:rsidRPr="008A7EF2">
        <w:rPr>
          <w:rFonts w:ascii="Times New Roman" w:eastAsia="Times New Roman" w:hAnsi="Times New Roman" w:cs="Times New Roman"/>
          <w:sz w:val="28"/>
          <w:szCs w:val="28"/>
        </w:rPr>
        <w:t>реализ</w:t>
      </w:r>
      <w:r w:rsidR="003135D1" w:rsidRPr="008A7EF2">
        <w:rPr>
          <w:rFonts w:ascii="Times New Roman" w:eastAsia="Times New Roman" w:hAnsi="Times New Roman" w:cs="Times New Roman"/>
          <w:sz w:val="28"/>
          <w:szCs w:val="28"/>
        </w:rPr>
        <w:t>овывались</w:t>
      </w:r>
      <w:r w:rsidRPr="008A7EF2">
        <w:rPr>
          <w:rFonts w:ascii="Times New Roman" w:eastAsia="Times New Roman" w:hAnsi="Times New Roman" w:cs="Times New Roman"/>
          <w:sz w:val="28"/>
          <w:szCs w:val="28"/>
        </w:rPr>
        <w:t xml:space="preserve"> дополнительные общеразвивающие программы</w:t>
      </w:r>
      <w:r w:rsidR="004D5734" w:rsidRPr="008A7EF2">
        <w:rPr>
          <w:rFonts w:ascii="Times New Roman" w:eastAsia="Times New Roman" w:hAnsi="Times New Roman" w:cs="Times New Roman"/>
          <w:sz w:val="28"/>
          <w:szCs w:val="28"/>
        </w:rPr>
        <w:t xml:space="preserve"> </w:t>
      </w:r>
      <w:r w:rsidRPr="008A7EF2">
        <w:rPr>
          <w:rFonts w:ascii="Times New Roman" w:eastAsia="Times New Roman" w:hAnsi="Times New Roman" w:cs="Times New Roman"/>
          <w:sz w:val="28"/>
          <w:szCs w:val="28"/>
        </w:rPr>
        <w:t>естественнонаучной и технической направленностей, в том числе, в рамках предметных областей «Естественно-научные предметы» («Естественные науки»), «Математика и информатика», «Технология».</w:t>
      </w:r>
    </w:p>
    <w:p w14:paraId="20C988F8" w14:textId="20D1D718" w:rsidR="005D76CF" w:rsidRPr="008A7EF2" w:rsidRDefault="005D76CF" w:rsidP="007C7287">
      <w:pPr>
        <w:ind w:firstLine="709"/>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В ноябре 2024 года на базе МБОУ «СШ № 35» был открыт первый в регионе атомкласс, который вошел в сеть атомклассов проекта «Школа Росатома» при поддержке «Концерна Росэнергоатом». Помимо углубленного изучения технических дисциплин, в атомклассе школьники занимаются проектной и исследовательской деятельностью, знакомятся с ядерными технологиями.</w:t>
      </w:r>
    </w:p>
    <w:p w14:paraId="5D006D9F" w14:textId="77777777" w:rsidR="00B64F98" w:rsidRPr="008A7EF2" w:rsidRDefault="00B64F98" w:rsidP="00B64F98">
      <w:pPr>
        <w:widowControl/>
        <w:ind w:firstLine="709"/>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В перспективе развития данного направления в муниципальной системе образования города Иванова предусматривается:</w:t>
      </w:r>
    </w:p>
    <w:p w14:paraId="747A62C5" w14:textId="7575715A" w:rsidR="00B64F98" w:rsidRPr="008A7EF2" w:rsidRDefault="00B64F98" w:rsidP="00AD57F5">
      <w:pPr>
        <w:widowControl/>
        <w:numPr>
          <w:ilvl w:val="0"/>
          <w:numId w:val="23"/>
        </w:numPr>
        <w:tabs>
          <w:tab w:val="clear" w:pos="360"/>
          <w:tab w:val="num" w:pos="0"/>
        </w:tabs>
        <w:ind w:left="0" w:firstLine="426"/>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 xml:space="preserve">расширение сети профильных </w:t>
      </w:r>
      <w:r w:rsidR="004F2F6B" w:rsidRPr="008A7EF2">
        <w:rPr>
          <w:rFonts w:ascii="Times New Roman" w:eastAsia="Times New Roman" w:hAnsi="Times New Roman" w:cs="Times New Roman"/>
          <w:sz w:val="28"/>
          <w:szCs w:val="28"/>
        </w:rPr>
        <w:t>объединений</w:t>
      </w:r>
      <w:r w:rsidRPr="008A7EF2">
        <w:rPr>
          <w:rFonts w:ascii="Times New Roman" w:eastAsia="Times New Roman" w:hAnsi="Times New Roman" w:cs="Times New Roman"/>
          <w:sz w:val="28"/>
          <w:szCs w:val="28"/>
        </w:rPr>
        <w:t>, лабораторий и научно-технических центров для обеспечения доступа к современному оборудованию и технологиям;</w:t>
      </w:r>
    </w:p>
    <w:p w14:paraId="162C22FE" w14:textId="77777777" w:rsidR="00B64F98" w:rsidRPr="008A7EF2" w:rsidRDefault="00B64F98" w:rsidP="00AD57F5">
      <w:pPr>
        <w:widowControl/>
        <w:numPr>
          <w:ilvl w:val="0"/>
          <w:numId w:val="23"/>
        </w:numPr>
        <w:tabs>
          <w:tab w:val="clear" w:pos="360"/>
          <w:tab w:val="num" w:pos="0"/>
        </w:tabs>
        <w:ind w:left="0" w:firstLine="426"/>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внедрение новых форм и методов организации исследовательской деятельности, включая проектное обучение и междисциплинарные инициативы;</w:t>
      </w:r>
    </w:p>
    <w:p w14:paraId="364734D4" w14:textId="77777777" w:rsidR="00B64F98" w:rsidRPr="008A7EF2" w:rsidRDefault="00B64F98" w:rsidP="00AD57F5">
      <w:pPr>
        <w:widowControl/>
        <w:numPr>
          <w:ilvl w:val="0"/>
          <w:numId w:val="23"/>
        </w:numPr>
        <w:tabs>
          <w:tab w:val="clear" w:pos="360"/>
          <w:tab w:val="num" w:pos="0"/>
        </w:tabs>
        <w:ind w:left="0" w:firstLine="426"/>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активизация сотрудничества с вузами, научно-исследовательскими институтами и промышленными предприятиями для создания условий практической реализации проектов;</w:t>
      </w:r>
    </w:p>
    <w:p w14:paraId="64C27896" w14:textId="77777777" w:rsidR="00B64F98" w:rsidRPr="008A7EF2" w:rsidRDefault="00B64F98" w:rsidP="00AD57F5">
      <w:pPr>
        <w:widowControl/>
        <w:numPr>
          <w:ilvl w:val="0"/>
          <w:numId w:val="23"/>
        </w:numPr>
        <w:tabs>
          <w:tab w:val="clear" w:pos="360"/>
          <w:tab w:val="num" w:pos="0"/>
        </w:tabs>
        <w:ind w:left="0" w:firstLine="426"/>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развитие системы наставничества и сопровождения одарённых школьников опытными педагогами и учёными;</w:t>
      </w:r>
    </w:p>
    <w:p w14:paraId="13990EF3" w14:textId="77777777" w:rsidR="00B64F98" w:rsidRPr="008A7EF2" w:rsidRDefault="00B64F98" w:rsidP="00AD57F5">
      <w:pPr>
        <w:widowControl/>
        <w:numPr>
          <w:ilvl w:val="0"/>
          <w:numId w:val="23"/>
        </w:numPr>
        <w:tabs>
          <w:tab w:val="clear" w:pos="360"/>
          <w:tab w:val="num" w:pos="0"/>
        </w:tabs>
        <w:ind w:left="0" w:firstLine="426"/>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повышение квалификации педагогов в области современных научно-технических направлений и методик исследовательской работы;</w:t>
      </w:r>
    </w:p>
    <w:p w14:paraId="71DF4ECD" w14:textId="77777777" w:rsidR="00B64F98" w:rsidRPr="008A7EF2" w:rsidRDefault="00B64F98" w:rsidP="00AD57F5">
      <w:pPr>
        <w:widowControl/>
        <w:numPr>
          <w:ilvl w:val="0"/>
          <w:numId w:val="23"/>
        </w:numPr>
        <w:tabs>
          <w:tab w:val="clear" w:pos="360"/>
          <w:tab w:val="num" w:pos="0"/>
        </w:tabs>
        <w:ind w:left="0" w:firstLine="426"/>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расширение участия обучающихся в региональных, всероссийских и международных конкурсах, конференциях и форумах;</w:t>
      </w:r>
    </w:p>
    <w:p w14:paraId="27445863" w14:textId="77777777" w:rsidR="00092C15" w:rsidRPr="008A7EF2" w:rsidRDefault="00B64F98" w:rsidP="00AD57F5">
      <w:pPr>
        <w:widowControl/>
        <w:numPr>
          <w:ilvl w:val="0"/>
          <w:numId w:val="23"/>
        </w:numPr>
        <w:tabs>
          <w:tab w:val="clear" w:pos="360"/>
          <w:tab w:val="num" w:pos="0"/>
        </w:tabs>
        <w:ind w:left="0" w:firstLine="426"/>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внедрение цифровых платформ и ресурсов для дистанционного сопровождения и обмена опытом в научно-исследовательской деятельности.</w:t>
      </w:r>
    </w:p>
    <w:p w14:paraId="6A93FF03" w14:textId="14AE9138" w:rsidR="00B64F98" w:rsidRPr="008A7EF2" w:rsidRDefault="00B64F98" w:rsidP="00092C15">
      <w:pPr>
        <w:widowControl/>
        <w:ind w:firstLine="709"/>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Реализация данных мер позволит значительно повысить качество и эффективность научно-технического творчества среди школьников, стимулировать интерес к научной деятельности и подготовить молодое поколение к вызовам современного технологического общества.</w:t>
      </w:r>
    </w:p>
    <w:p w14:paraId="3EF57804" w14:textId="77777777" w:rsidR="00C2542E" w:rsidRPr="008A7EF2" w:rsidRDefault="00C2542E" w:rsidP="0059379E">
      <w:pPr>
        <w:tabs>
          <w:tab w:val="left" w:pos="993"/>
        </w:tabs>
        <w:ind w:firstLine="709"/>
        <w:jc w:val="both"/>
        <w:rPr>
          <w:rFonts w:ascii="Times New Roman" w:eastAsia="Times New Roman" w:hAnsi="Times New Roman" w:cs="Times New Roman"/>
          <w:b/>
          <w:bCs/>
          <w:i/>
          <w:iCs/>
          <w:sz w:val="28"/>
          <w:szCs w:val="28"/>
        </w:rPr>
      </w:pPr>
      <w:r w:rsidRPr="008A7EF2">
        <w:t>•</w:t>
      </w:r>
      <w:r w:rsidRPr="008A7EF2">
        <w:tab/>
      </w:r>
      <w:r w:rsidRPr="008A7EF2">
        <w:rPr>
          <w:rFonts w:ascii="Times New Roman" w:eastAsia="Times New Roman" w:hAnsi="Times New Roman" w:cs="Times New Roman"/>
          <w:b/>
          <w:bCs/>
          <w:i/>
          <w:iCs/>
          <w:sz w:val="28"/>
          <w:szCs w:val="28"/>
        </w:rPr>
        <w:t>Развитие детской социальной инициативы</w:t>
      </w:r>
    </w:p>
    <w:p w14:paraId="04CA352E" w14:textId="4C1C6E72" w:rsidR="0097563D" w:rsidRPr="008A7EF2" w:rsidRDefault="001711A6" w:rsidP="005B60F1">
      <w:pPr>
        <w:ind w:firstLine="709"/>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 xml:space="preserve">В муниципалитете продолжается успешное развитие детской социальной инициативы, направленной на формирование у обучающихся активной гражданской позиции и навыков самоуправления. </w:t>
      </w:r>
    </w:p>
    <w:p w14:paraId="6E6C9766" w14:textId="47E62487" w:rsidR="005B60F1" w:rsidRPr="008A7EF2" w:rsidRDefault="0097563D" w:rsidP="005B60F1">
      <w:pPr>
        <w:ind w:firstLine="709"/>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 xml:space="preserve">В </w:t>
      </w:r>
      <w:r w:rsidR="00C2542E" w:rsidRPr="008A7EF2">
        <w:rPr>
          <w:rFonts w:ascii="Times New Roman" w:eastAsiaTheme="minorHAnsi" w:hAnsi="Times New Roman" w:cs="Times New Roman"/>
          <w:sz w:val="28"/>
          <w:szCs w:val="28"/>
          <w:shd w:val="clear" w:color="auto" w:fill="FFFFFF"/>
          <w:lang w:eastAsia="en-US" w:bidi="ar-SA"/>
        </w:rPr>
        <w:t>202</w:t>
      </w:r>
      <w:r w:rsidR="00942E22" w:rsidRPr="008A7EF2">
        <w:rPr>
          <w:rFonts w:ascii="Times New Roman" w:eastAsiaTheme="minorHAnsi" w:hAnsi="Times New Roman" w:cs="Times New Roman"/>
          <w:sz w:val="28"/>
          <w:szCs w:val="28"/>
          <w:shd w:val="clear" w:color="auto" w:fill="FFFFFF"/>
          <w:lang w:eastAsia="en-US" w:bidi="ar-SA"/>
        </w:rPr>
        <w:t>4</w:t>
      </w:r>
      <w:r w:rsidR="00C2542E" w:rsidRPr="008A7EF2">
        <w:rPr>
          <w:rFonts w:ascii="Times New Roman" w:eastAsiaTheme="minorHAnsi" w:hAnsi="Times New Roman" w:cs="Times New Roman"/>
          <w:sz w:val="28"/>
          <w:szCs w:val="28"/>
          <w:shd w:val="clear" w:color="auto" w:fill="FFFFFF"/>
          <w:lang w:eastAsia="en-US" w:bidi="ar-SA"/>
        </w:rPr>
        <w:t>-202</w:t>
      </w:r>
      <w:r w:rsidR="00942E22" w:rsidRPr="008A7EF2">
        <w:rPr>
          <w:rFonts w:ascii="Times New Roman" w:eastAsiaTheme="minorHAnsi" w:hAnsi="Times New Roman" w:cs="Times New Roman"/>
          <w:sz w:val="28"/>
          <w:szCs w:val="28"/>
          <w:shd w:val="clear" w:color="auto" w:fill="FFFFFF"/>
          <w:lang w:eastAsia="en-US" w:bidi="ar-SA"/>
        </w:rPr>
        <w:t>5</w:t>
      </w:r>
      <w:r w:rsidR="00C2542E" w:rsidRPr="008A7EF2">
        <w:rPr>
          <w:rFonts w:ascii="Times New Roman" w:eastAsiaTheme="minorHAnsi" w:hAnsi="Times New Roman" w:cs="Times New Roman"/>
          <w:sz w:val="28"/>
          <w:szCs w:val="28"/>
          <w:shd w:val="clear" w:color="auto" w:fill="FFFFFF"/>
          <w:lang w:eastAsia="en-US" w:bidi="ar-SA"/>
        </w:rPr>
        <w:t xml:space="preserve"> учебном году управлением образования приняты </w:t>
      </w:r>
      <w:r w:rsidR="00C2542E" w:rsidRPr="008A7EF2">
        <w:rPr>
          <w:rFonts w:ascii="Times New Roman" w:eastAsiaTheme="minorHAnsi" w:hAnsi="Times New Roman" w:cs="Times New Roman"/>
          <w:sz w:val="28"/>
          <w:szCs w:val="28"/>
          <w:shd w:val="clear" w:color="auto" w:fill="FFFFFF"/>
          <w:lang w:eastAsia="en-US" w:bidi="ar-SA"/>
        </w:rPr>
        <w:lastRenderedPageBreak/>
        <w:t>дополнительные меры по усилению взаимодействия советников директоров по воспитанию общеобразовательных учреждений, с детскими общественными объединениями, в том числе в целях вовлечения обучающихся в мероприятия российского движения детей и молодежи - «Движение первых» (далее - РДДМ «Движение первых»)</w:t>
      </w:r>
      <w:r w:rsidR="0059379E" w:rsidRPr="008A7EF2">
        <w:rPr>
          <w:rFonts w:ascii="Times New Roman" w:eastAsiaTheme="minorHAnsi" w:hAnsi="Times New Roman" w:cs="Times New Roman"/>
          <w:sz w:val="28"/>
          <w:szCs w:val="28"/>
          <w:shd w:val="clear" w:color="auto" w:fill="FFFFFF"/>
          <w:lang w:eastAsia="en-US" w:bidi="ar-SA"/>
        </w:rPr>
        <w:t xml:space="preserve">. </w:t>
      </w:r>
      <w:r w:rsidR="00C2542E" w:rsidRPr="008A7EF2">
        <w:rPr>
          <w:rFonts w:ascii="Times New Roman" w:eastAsiaTheme="minorHAnsi" w:hAnsi="Times New Roman" w:cs="Times New Roman"/>
          <w:sz w:val="28"/>
          <w:szCs w:val="28"/>
          <w:shd w:val="clear" w:color="auto" w:fill="FFFFFF"/>
          <w:lang w:eastAsia="en-US" w:bidi="ar-SA"/>
        </w:rPr>
        <w:t>В настоящее время первичные отделения Ивановского городского отделения общероссийского общественно-государственного движения детей и молодёжи образованы на базе всех общеобразовательных учреждений, подведомственных управлению образовани</w:t>
      </w:r>
      <w:r w:rsidR="00605029" w:rsidRPr="008A7EF2">
        <w:rPr>
          <w:rFonts w:ascii="Times New Roman" w:eastAsiaTheme="minorHAnsi" w:hAnsi="Times New Roman" w:cs="Times New Roman"/>
          <w:sz w:val="28"/>
          <w:szCs w:val="28"/>
          <w:shd w:val="clear" w:color="auto" w:fill="FFFFFF"/>
          <w:lang w:eastAsia="en-US" w:bidi="ar-SA"/>
        </w:rPr>
        <w:t>я</w:t>
      </w:r>
      <w:r w:rsidR="00C2542E" w:rsidRPr="008A7EF2">
        <w:rPr>
          <w:rFonts w:ascii="Times New Roman" w:eastAsiaTheme="minorHAnsi" w:hAnsi="Times New Roman" w:cs="Times New Roman"/>
          <w:sz w:val="28"/>
          <w:szCs w:val="28"/>
          <w:shd w:val="clear" w:color="auto" w:fill="FFFFFF"/>
          <w:lang w:eastAsia="en-US" w:bidi="ar-SA"/>
        </w:rPr>
        <w:t xml:space="preserve"> (общее количество участников </w:t>
      </w:r>
      <w:r w:rsidRPr="008A7EF2">
        <w:rPr>
          <w:rFonts w:ascii="Times New Roman" w:eastAsiaTheme="minorHAnsi" w:hAnsi="Times New Roman" w:cs="Times New Roman"/>
          <w:sz w:val="28"/>
          <w:szCs w:val="28"/>
          <w:shd w:val="clear" w:color="auto" w:fill="FFFFFF"/>
          <w:lang w:eastAsia="en-US" w:bidi="ar-SA"/>
        </w:rPr>
        <w:t>более</w:t>
      </w:r>
      <w:r w:rsidR="00C2542E" w:rsidRPr="008A7EF2">
        <w:rPr>
          <w:rFonts w:ascii="Times New Roman" w:eastAsiaTheme="minorHAnsi" w:hAnsi="Times New Roman" w:cs="Times New Roman"/>
          <w:sz w:val="28"/>
          <w:szCs w:val="28"/>
          <w:shd w:val="clear" w:color="auto" w:fill="FFFFFF"/>
          <w:lang w:eastAsia="en-US" w:bidi="ar-SA"/>
        </w:rPr>
        <w:t xml:space="preserve"> 1</w:t>
      </w:r>
      <w:r w:rsidRPr="008A7EF2">
        <w:rPr>
          <w:rFonts w:ascii="Times New Roman" w:eastAsiaTheme="minorHAnsi" w:hAnsi="Times New Roman" w:cs="Times New Roman"/>
          <w:sz w:val="28"/>
          <w:szCs w:val="28"/>
          <w:shd w:val="clear" w:color="auto" w:fill="FFFFFF"/>
          <w:lang w:eastAsia="en-US" w:bidi="ar-SA"/>
        </w:rPr>
        <w:t>500</w:t>
      </w:r>
      <w:r w:rsidR="00C2542E" w:rsidRPr="008A7EF2">
        <w:rPr>
          <w:rFonts w:ascii="Times New Roman" w:eastAsiaTheme="minorHAnsi" w:hAnsi="Times New Roman" w:cs="Times New Roman"/>
          <w:sz w:val="28"/>
          <w:szCs w:val="28"/>
          <w:shd w:val="clear" w:color="auto" w:fill="FFFFFF"/>
          <w:lang w:eastAsia="en-US" w:bidi="ar-SA"/>
        </w:rPr>
        <w:t xml:space="preserve">, охват проектами </w:t>
      </w:r>
      <w:r w:rsidR="00605029" w:rsidRPr="008A7EF2">
        <w:rPr>
          <w:rFonts w:ascii="Times New Roman" w:eastAsiaTheme="minorHAnsi" w:hAnsi="Times New Roman" w:cs="Times New Roman"/>
          <w:sz w:val="28"/>
          <w:szCs w:val="28"/>
          <w:shd w:val="clear" w:color="auto" w:fill="FFFFFF"/>
          <w:lang w:eastAsia="en-US" w:bidi="ar-SA"/>
        </w:rPr>
        <w:t>-</w:t>
      </w:r>
      <w:r w:rsidR="00C2542E" w:rsidRPr="008A7EF2">
        <w:rPr>
          <w:rFonts w:ascii="Times New Roman" w:eastAsiaTheme="minorHAnsi" w:hAnsi="Times New Roman" w:cs="Times New Roman"/>
          <w:sz w:val="28"/>
          <w:szCs w:val="28"/>
          <w:shd w:val="clear" w:color="auto" w:fill="FFFFFF"/>
          <w:lang w:eastAsia="en-US" w:bidi="ar-SA"/>
        </w:rPr>
        <w:t xml:space="preserve"> более 4000 обучающихся).  </w:t>
      </w:r>
    </w:p>
    <w:p w14:paraId="432AAAF5" w14:textId="77777777" w:rsidR="0082724D" w:rsidRPr="008A7EF2" w:rsidRDefault="0082724D" w:rsidP="0082724D">
      <w:pPr>
        <w:ind w:firstLine="709"/>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В течение года в школах совместно с РДДМ «Движение первых» проводились патриотические мероприятия, акции, спортивные соревнования, субботники, творческие конкурсы, онлайн-конференции, беседы, занятия с педагогами – психологами.</w:t>
      </w:r>
    </w:p>
    <w:p w14:paraId="1C1A17DE" w14:textId="2A750B76" w:rsidR="0082724D" w:rsidRPr="008A7EF2" w:rsidRDefault="0082724D" w:rsidP="0082724D">
      <w:pPr>
        <w:ind w:firstLine="709"/>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 xml:space="preserve">В 2024-2025 учебном году обучающиеся, состоящие на различных видах профилактического учета, были вовлечены в деятельность общественных и молодежных движений, включая участие в мероприятиях в рамках РДДМ «Движения первых», таких как: слет и форум «Первых», участие в викторине на тему прав и обязанностей гражданина РФ ко Дню Конституции, спортивном проекте «Вызов Первых», помощь ветеранам совместно с волонтерскими отрядам, участие в акции ко Дню пожилого человека, акции «Помощь приюту», «Окна Победы», «Георгиевская ленточка» и т.д. Общий охват несовершеннолетних, вовлеченных в вышеуказанные мероприятия составил 80% от общего количества обучающихся, состоящих на различных видах учета: количество несовершеннолетних принявших участие в проектах РДДМ в 2024 – 2025 учебном году – 310, зачисленных в состав РДДМ – 192, общее количество мероприятий – 250. </w:t>
      </w:r>
    </w:p>
    <w:p w14:paraId="2D1C6B3F" w14:textId="5E931CE1" w:rsidR="00605029" w:rsidRPr="008A7EF2" w:rsidRDefault="001711A6" w:rsidP="00605029">
      <w:pPr>
        <w:pStyle w:val="af8"/>
        <w:spacing w:before="0" w:beforeAutospacing="0" w:after="0" w:afterAutospacing="0"/>
        <w:ind w:firstLine="709"/>
        <w:jc w:val="both"/>
        <w:rPr>
          <w:rFonts w:eastAsiaTheme="minorHAnsi"/>
          <w:color w:val="000000"/>
          <w:sz w:val="28"/>
          <w:szCs w:val="28"/>
          <w:shd w:val="clear" w:color="auto" w:fill="FFFFFF"/>
          <w:lang w:eastAsia="en-US"/>
        </w:rPr>
      </w:pPr>
      <w:r w:rsidRPr="008A7EF2">
        <w:rPr>
          <w:rFonts w:eastAsiaTheme="minorHAnsi"/>
          <w:color w:val="000000"/>
          <w:sz w:val="28"/>
          <w:szCs w:val="28"/>
          <w:shd w:val="clear" w:color="auto" w:fill="FFFFFF"/>
          <w:lang w:eastAsia="en-US"/>
        </w:rPr>
        <w:t>В 48 общеобразовательных учреждениях созданы и функционируют органы ученического самоуправления, которые обеспечивают участие детей и подростков в управлении школьной жизнью, организации мероприятий и реализации социальных проектов. Данные структуры способствуют развитию лидерских качеств, ответственности и навыков</w:t>
      </w:r>
      <w:r w:rsidR="00605029" w:rsidRPr="008A7EF2">
        <w:rPr>
          <w:rFonts w:eastAsiaTheme="minorHAnsi"/>
          <w:color w:val="000000"/>
          <w:sz w:val="28"/>
          <w:szCs w:val="28"/>
          <w:shd w:val="clear" w:color="auto" w:fill="FFFFFF"/>
          <w:lang w:eastAsia="en-US"/>
        </w:rPr>
        <w:t xml:space="preserve"> коллективной работы у учащихся, направленных на улучшение школьной и городской среды. </w:t>
      </w:r>
    </w:p>
    <w:p w14:paraId="14B67E4D" w14:textId="67985B92" w:rsidR="001711A6" w:rsidRPr="008A7EF2" w:rsidRDefault="001711A6" w:rsidP="001711A6">
      <w:pPr>
        <w:pStyle w:val="af8"/>
        <w:spacing w:before="0" w:beforeAutospacing="0" w:after="0" w:afterAutospacing="0"/>
        <w:ind w:firstLine="709"/>
        <w:jc w:val="both"/>
        <w:rPr>
          <w:rFonts w:eastAsiaTheme="minorHAnsi"/>
          <w:color w:val="000000"/>
          <w:sz w:val="28"/>
          <w:szCs w:val="28"/>
          <w:shd w:val="clear" w:color="auto" w:fill="FFFFFF"/>
          <w:lang w:eastAsia="en-US"/>
        </w:rPr>
      </w:pPr>
      <w:r w:rsidRPr="008A7EF2">
        <w:rPr>
          <w:rFonts w:eastAsiaTheme="minorHAnsi"/>
          <w:color w:val="000000"/>
          <w:sz w:val="28"/>
          <w:szCs w:val="28"/>
          <w:shd w:val="clear" w:color="auto" w:fill="FFFFFF"/>
          <w:lang w:eastAsia="en-US"/>
        </w:rPr>
        <w:t xml:space="preserve">На базе </w:t>
      </w:r>
      <w:r w:rsidR="0097563D" w:rsidRPr="008A7EF2">
        <w:rPr>
          <w:rFonts w:eastAsiaTheme="minorHAnsi"/>
          <w:color w:val="000000"/>
          <w:sz w:val="28"/>
          <w:szCs w:val="28"/>
          <w:shd w:val="clear" w:color="auto" w:fill="FFFFFF"/>
          <w:lang w:eastAsia="en-US"/>
        </w:rPr>
        <w:t>МБУ ДО ЦСК</w:t>
      </w:r>
      <w:r w:rsidRPr="008A7EF2">
        <w:rPr>
          <w:rFonts w:eastAsiaTheme="minorHAnsi"/>
          <w:color w:val="000000"/>
          <w:sz w:val="28"/>
          <w:szCs w:val="28"/>
          <w:shd w:val="clear" w:color="auto" w:fill="FFFFFF"/>
          <w:lang w:eastAsia="en-US"/>
        </w:rPr>
        <w:t xml:space="preserve"> «Притяжение» осуществляет деятельность Ивановск</w:t>
      </w:r>
      <w:r w:rsidR="00F31D35" w:rsidRPr="008A7EF2">
        <w:rPr>
          <w:rFonts w:eastAsiaTheme="minorHAnsi"/>
          <w:color w:val="000000"/>
          <w:sz w:val="28"/>
          <w:szCs w:val="28"/>
          <w:shd w:val="clear" w:color="auto" w:fill="FFFFFF"/>
          <w:lang w:eastAsia="en-US"/>
        </w:rPr>
        <w:t>ая</w:t>
      </w:r>
      <w:r w:rsidRPr="008A7EF2">
        <w:rPr>
          <w:rFonts w:eastAsiaTheme="minorHAnsi"/>
          <w:color w:val="000000"/>
          <w:sz w:val="28"/>
          <w:szCs w:val="28"/>
          <w:shd w:val="clear" w:color="auto" w:fill="FFFFFF"/>
          <w:lang w:eastAsia="en-US"/>
        </w:rPr>
        <w:t xml:space="preserve"> городск</w:t>
      </w:r>
      <w:r w:rsidR="00F31D35" w:rsidRPr="008A7EF2">
        <w:rPr>
          <w:rFonts w:eastAsiaTheme="minorHAnsi"/>
          <w:color w:val="000000"/>
          <w:sz w:val="28"/>
          <w:szCs w:val="28"/>
          <w:shd w:val="clear" w:color="auto" w:fill="FFFFFF"/>
          <w:lang w:eastAsia="en-US"/>
        </w:rPr>
        <w:t>ая</w:t>
      </w:r>
      <w:r w:rsidRPr="008A7EF2">
        <w:rPr>
          <w:rFonts w:eastAsiaTheme="minorHAnsi"/>
          <w:color w:val="000000"/>
          <w:sz w:val="28"/>
          <w:szCs w:val="28"/>
          <w:shd w:val="clear" w:color="auto" w:fill="FFFFFF"/>
          <w:lang w:eastAsia="en-US"/>
        </w:rPr>
        <w:t xml:space="preserve"> ученическ</w:t>
      </w:r>
      <w:r w:rsidR="00F31D35" w:rsidRPr="008A7EF2">
        <w:rPr>
          <w:rFonts w:eastAsiaTheme="minorHAnsi"/>
          <w:color w:val="000000"/>
          <w:sz w:val="28"/>
          <w:szCs w:val="28"/>
          <w:shd w:val="clear" w:color="auto" w:fill="FFFFFF"/>
          <w:lang w:eastAsia="en-US"/>
        </w:rPr>
        <w:t>ая</w:t>
      </w:r>
      <w:r w:rsidRPr="008A7EF2">
        <w:rPr>
          <w:rFonts w:eastAsiaTheme="minorHAnsi"/>
          <w:color w:val="000000"/>
          <w:sz w:val="28"/>
          <w:szCs w:val="28"/>
          <w:shd w:val="clear" w:color="auto" w:fill="FFFFFF"/>
          <w:lang w:eastAsia="en-US"/>
        </w:rPr>
        <w:t xml:space="preserve"> Дум</w:t>
      </w:r>
      <w:r w:rsidR="00F31D35" w:rsidRPr="008A7EF2">
        <w:rPr>
          <w:rFonts w:eastAsiaTheme="minorHAnsi"/>
          <w:color w:val="000000"/>
          <w:sz w:val="28"/>
          <w:szCs w:val="28"/>
          <w:shd w:val="clear" w:color="auto" w:fill="FFFFFF"/>
          <w:lang w:eastAsia="en-US"/>
        </w:rPr>
        <w:t>а</w:t>
      </w:r>
      <w:r w:rsidRPr="008A7EF2">
        <w:rPr>
          <w:rFonts w:eastAsiaTheme="minorHAnsi"/>
          <w:color w:val="000000"/>
          <w:sz w:val="28"/>
          <w:szCs w:val="28"/>
          <w:shd w:val="clear" w:color="auto" w:fill="FFFFFF"/>
          <w:lang w:eastAsia="en-US"/>
        </w:rPr>
        <w:t>. Этот орган объединяет представителей ученических советов различных школ и служит площадкой для обсуждения актуальных вопросов, подготовки инициатив и реализации городских социальных проектов. Работа Думы способствует координации усилий детских коллективов и расширению возможностей для социальной активности молодёжи.</w:t>
      </w:r>
      <w:r w:rsidRPr="008A7EF2">
        <w:rPr>
          <w:rFonts w:ascii="Helvetica" w:hAnsi="Helvetica"/>
          <w:color w:val="24292F"/>
          <w:sz w:val="21"/>
          <w:szCs w:val="21"/>
        </w:rPr>
        <w:t xml:space="preserve">  </w:t>
      </w:r>
      <w:r w:rsidRPr="008A7EF2">
        <w:rPr>
          <w:rFonts w:eastAsiaTheme="minorHAnsi"/>
          <w:color w:val="000000"/>
          <w:sz w:val="28"/>
          <w:szCs w:val="28"/>
          <w:shd w:val="clear" w:color="auto" w:fill="FFFFFF"/>
          <w:lang w:eastAsia="en-US"/>
        </w:rPr>
        <w:t>В перспективе планируется дальнейшее укрепление эт</w:t>
      </w:r>
      <w:r w:rsidR="00F31D35" w:rsidRPr="008A7EF2">
        <w:rPr>
          <w:rFonts w:eastAsiaTheme="minorHAnsi"/>
          <w:color w:val="000000"/>
          <w:sz w:val="28"/>
          <w:szCs w:val="28"/>
          <w:shd w:val="clear" w:color="auto" w:fill="FFFFFF"/>
          <w:lang w:eastAsia="en-US"/>
        </w:rPr>
        <w:t>ой</w:t>
      </w:r>
      <w:r w:rsidRPr="008A7EF2">
        <w:rPr>
          <w:rFonts w:eastAsiaTheme="minorHAnsi"/>
          <w:color w:val="000000"/>
          <w:sz w:val="28"/>
          <w:szCs w:val="28"/>
          <w:shd w:val="clear" w:color="auto" w:fill="FFFFFF"/>
          <w:lang w:eastAsia="en-US"/>
        </w:rPr>
        <w:t xml:space="preserve"> структур</w:t>
      </w:r>
      <w:r w:rsidR="00F31D35" w:rsidRPr="008A7EF2">
        <w:rPr>
          <w:rFonts w:eastAsiaTheme="minorHAnsi"/>
          <w:color w:val="000000"/>
          <w:sz w:val="28"/>
          <w:szCs w:val="28"/>
          <w:shd w:val="clear" w:color="auto" w:fill="FFFFFF"/>
          <w:lang w:eastAsia="en-US"/>
        </w:rPr>
        <w:t>ы</w:t>
      </w:r>
      <w:r w:rsidRPr="008A7EF2">
        <w:rPr>
          <w:rFonts w:eastAsiaTheme="minorHAnsi"/>
          <w:color w:val="000000"/>
          <w:sz w:val="28"/>
          <w:szCs w:val="28"/>
          <w:shd w:val="clear" w:color="auto" w:fill="FFFFFF"/>
          <w:lang w:eastAsia="en-US"/>
        </w:rPr>
        <w:t>, расширение полномочий и повышение эффективности взаимодействия с общественными организациями и органами власти.</w:t>
      </w:r>
    </w:p>
    <w:p w14:paraId="04892759" w14:textId="77777777" w:rsidR="003D41C4" w:rsidRPr="008A7EF2" w:rsidRDefault="00C2542E" w:rsidP="00F31D35">
      <w:pPr>
        <w:ind w:firstLine="708"/>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В 202</w:t>
      </w:r>
      <w:r w:rsidR="00130B04" w:rsidRPr="008A7EF2">
        <w:rPr>
          <w:rFonts w:ascii="Times New Roman" w:eastAsiaTheme="minorHAnsi" w:hAnsi="Times New Roman" w:cs="Times New Roman"/>
          <w:sz w:val="28"/>
          <w:szCs w:val="28"/>
          <w:shd w:val="clear" w:color="auto" w:fill="FFFFFF"/>
          <w:lang w:eastAsia="en-US" w:bidi="ar-SA"/>
        </w:rPr>
        <w:t>4</w:t>
      </w:r>
      <w:r w:rsidRPr="008A7EF2">
        <w:rPr>
          <w:rFonts w:ascii="Times New Roman" w:eastAsiaTheme="minorHAnsi" w:hAnsi="Times New Roman" w:cs="Times New Roman"/>
          <w:sz w:val="28"/>
          <w:szCs w:val="28"/>
          <w:shd w:val="clear" w:color="auto" w:fill="FFFFFF"/>
          <w:lang w:eastAsia="en-US" w:bidi="ar-SA"/>
        </w:rPr>
        <w:t>-2</w:t>
      </w:r>
      <w:r w:rsidR="00705406" w:rsidRPr="008A7EF2">
        <w:rPr>
          <w:rFonts w:ascii="Times New Roman" w:eastAsiaTheme="minorHAnsi" w:hAnsi="Times New Roman" w:cs="Times New Roman"/>
          <w:sz w:val="28"/>
          <w:szCs w:val="28"/>
          <w:shd w:val="clear" w:color="auto" w:fill="FFFFFF"/>
          <w:lang w:eastAsia="en-US" w:bidi="ar-SA"/>
        </w:rPr>
        <w:t>02</w:t>
      </w:r>
      <w:r w:rsidR="00130B04" w:rsidRPr="008A7EF2">
        <w:rPr>
          <w:rFonts w:ascii="Times New Roman" w:eastAsiaTheme="minorHAnsi" w:hAnsi="Times New Roman" w:cs="Times New Roman"/>
          <w:sz w:val="28"/>
          <w:szCs w:val="28"/>
          <w:shd w:val="clear" w:color="auto" w:fill="FFFFFF"/>
          <w:lang w:eastAsia="en-US" w:bidi="ar-SA"/>
        </w:rPr>
        <w:t>5</w:t>
      </w:r>
      <w:r w:rsidR="00705406" w:rsidRPr="008A7EF2">
        <w:rPr>
          <w:rFonts w:ascii="Times New Roman" w:eastAsiaTheme="minorHAnsi" w:hAnsi="Times New Roman" w:cs="Times New Roman"/>
          <w:sz w:val="28"/>
          <w:szCs w:val="28"/>
          <w:shd w:val="clear" w:color="auto" w:fill="FFFFFF"/>
          <w:lang w:eastAsia="en-US" w:bidi="ar-SA"/>
        </w:rPr>
        <w:t xml:space="preserve"> учебном году образовательные учреждения проводили</w:t>
      </w:r>
      <w:r w:rsidRPr="008A7EF2">
        <w:rPr>
          <w:rFonts w:ascii="Times New Roman" w:eastAsiaTheme="minorHAnsi" w:hAnsi="Times New Roman" w:cs="Times New Roman"/>
          <w:sz w:val="28"/>
          <w:szCs w:val="28"/>
          <w:shd w:val="clear" w:color="auto" w:fill="FFFFFF"/>
          <w:lang w:eastAsia="en-US" w:bidi="ar-SA"/>
        </w:rPr>
        <w:t xml:space="preserve"> активную работу в рамках социально-гуманитарного направления. Так, например, МБУ ДО ЦСК «Притяжение» стал организатором </w:t>
      </w:r>
      <w:r w:rsidR="00130B04" w:rsidRPr="008A7EF2">
        <w:rPr>
          <w:rFonts w:ascii="Times New Roman" w:eastAsiaTheme="minorHAnsi" w:hAnsi="Times New Roman" w:cs="Times New Roman"/>
          <w:sz w:val="28"/>
          <w:szCs w:val="28"/>
          <w:shd w:val="clear" w:color="auto" w:fill="FFFFFF"/>
          <w:lang w:eastAsia="en-US" w:bidi="ar-SA"/>
        </w:rPr>
        <w:t>более 20</w:t>
      </w:r>
      <w:r w:rsidRPr="008A7EF2">
        <w:rPr>
          <w:rFonts w:ascii="Times New Roman" w:eastAsiaTheme="minorHAnsi" w:hAnsi="Times New Roman" w:cs="Times New Roman"/>
          <w:sz w:val="28"/>
          <w:szCs w:val="28"/>
          <w:shd w:val="clear" w:color="auto" w:fill="FFFFFF"/>
          <w:lang w:eastAsia="en-US" w:bidi="ar-SA"/>
        </w:rPr>
        <w:t>-ти мероприятий муниципального уров</w:t>
      </w:r>
      <w:r w:rsidR="00130B04" w:rsidRPr="008A7EF2">
        <w:rPr>
          <w:rFonts w:ascii="Times New Roman" w:eastAsiaTheme="minorHAnsi" w:hAnsi="Times New Roman" w:cs="Times New Roman"/>
          <w:sz w:val="28"/>
          <w:szCs w:val="28"/>
          <w:shd w:val="clear" w:color="auto" w:fill="FFFFFF"/>
          <w:lang w:eastAsia="en-US" w:bidi="ar-SA"/>
        </w:rPr>
        <w:t>ня с общим охватом более 2000 человек.</w:t>
      </w:r>
      <w:r w:rsidR="00F31D35" w:rsidRPr="008A7EF2">
        <w:rPr>
          <w:rFonts w:ascii="Times New Roman" w:eastAsiaTheme="minorHAnsi" w:hAnsi="Times New Roman" w:cs="Times New Roman"/>
          <w:sz w:val="28"/>
          <w:szCs w:val="28"/>
          <w:shd w:val="clear" w:color="auto" w:fill="FFFFFF"/>
          <w:lang w:eastAsia="en-US" w:bidi="ar-SA"/>
        </w:rPr>
        <w:t xml:space="preserve"> В </w:t>
      </w:r>
      <w:r w:rsidR="00F31D35" w:rsidRPr="008A7EF2">
        <w:rPr>
          <w:rFonts w:ascii="Times New Roman" w:eastAsiaTheme="minorHAnsi" w:hAnsi="Times New Roman" w:cs="Times New Roman"/>
          <w:sz w:val="28"/>
          <w:szCs w:val="28"/>
          <w:shd w:val="clear" w:color="auto" w:fill="FFFFFF"/>
          <w:lang w:eastAsia="en-US" w:bidi="ar-SA"/>
        </w:rPr>
        <w:lastRenderedPageBreak/>
        <w:t>июле 2025 депутаты Ивановской городской ученической Думы посетили Совет Федерации Федерального собрания Российской Федерации.</w:t>
      </w:r>
    </w:p>
    <w:p w14:paraId="2E59151F" w14:textId="010CF6A7" w:rsidR="00F31D35" w:rsidRPr="008A7EF2" w:rsidRDefault="00F31D35" w:rsidP="00F31D35">
      <w:pPr>
        <w:ind w:firstLine="708"/>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Приоритеты развития детской социальной инициативы</w:t>
      </w:r>
      <w:r w:rsidR="003D41C4" w:rsidRPr="008A7EF2">
        <w:rPr>
          <w:rFonts w:ascii="Times New Roman" w:eastAsiaTheme="minorHAnsi" w:hAnsi="Times New Roman" w:cs="Times New Roman"/>
          <w:sz w:val="28"/>
          <w:szCs w:val="28"/>
          <w:shd w:val="clear" w:color="auto" w:fill="FFFFFF"/>
          <w:lang w:eastAsia="en-US" w:bidi="ar-SA"/>
        </w:rPr>
        <w:t xml:space="preserve"> </w:t>
      </w:r>
      <w:r w:rsidRPr="008A7EF2">
        <w:rPr>
          <w:rFonts w:ascii="Times New Roman" w:eastAsiaTheme="minorHAnsi" w:hAnsi="Times New Roman" w:cs="Times New Roman"/>
          <w:sz w:val="28"/>
          <w:szCs w:val="28"/>
          <w:shd w:val="clear" w:color="auto" w:fill="FFFFFF"/>
          <w:lang w:eastAsia="en-US" w:bidi="ar-SA"/>
        </w:rPr>
        <w:t>на 2025-2026 учебный год:</w:t>
      </w:r>
    </w:p>
    <w:p w14:paraId="3DF8BC38" w14:textId="77777777" w:rsidR="00F31D35" w:rsidRPr="008A7EF2" w:rsidRDefault="00F31D35" w:rsidP="00AD57F5">
      <w:pPr>
        <w:widowControl/>
        <w:numPr>
          <w:ilvl w:val="0"/>
          <w:numId w:val="24"/>
        </w:numPr>
        <w:tabs>
          <w:tab w:val="clear" w:pos="720"/>
          <w:tab w:val="num" w:pos="426"/>
        </w:tabs>
        <w:ind w:left="0" w:firstLine="426"/>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поддержка школьных и молодежных общественных объединений, волонтерских движений и инициативных групп;</w:t>
      </w:r>
    </w:p>
    <w:p w14:paraId="0A5982B2" w14:textId="77777777" w:rsidR="00F31D35" w:rsidRPr="008A7EF2" w:rsidRDefault="00F31D35" w:rsidP="00AD57F5">
      <w:pPr>
        <w:widowControl/>
        <w:numPr>
          <w:ilvl w:val="0"/>
          <w:numId w:val="24"/>
        </w:numPr>
        <w:tabs>
          <w:tab w:val="clear" w:pos="720"/>
          <w:tab w:val="num" w:pos="426"/>
        </w:tabs>
        <w:ind w:left="0" w:firstLine="426"/>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создание условий для участия детей и подростков в органах ученического самоуправления и молодежных советах;</w:t>
      </w:r>
    </w:p>
    <w:p w14:paraId="26F78BAE" w14:textId="5DF55B8F" w:rsidR="00F31D35" w:rsidRPr="008A7EF2" w:rsidRDefault="003D41C4" w:rsidP="00AD57F5">
      <w:pPr>
        <w:widowControl/>
        <w:numPr>
          <w:ilvl w:val="0"/>
          <w:numId w:val="24"/>
        </w:numPr>
        <w:tabs>
          <w:tab w:val="clear" w:pos="720"/>
          <w:tab w:val="num" w:pos="426"/>
        </w:tabs>
        <w:ind w:left="0" w:firstLine="426"/>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реализация</w:t>
      </w:r>
      <w:r w:rsidR="00F31D35" w:rsidRPr="008A7EF2">
        <w:rPr>
          <w:rFonts w:ascii="Times New Roman" w:eastAsiaTheme="minorHAnsi" w:hAnsi="Times New Roman" w:cs="Times New Roman"/>
          <w:sz w:val="28"/>
          <w:szCs w:val="28"/>
          <w:shd w:val="clear" w:color="auto" w:fill="FFFFFF"/>
          <w:lang w:eastAsia="en-US" w:bidi="ar-SA"/>
        </w:rPr>
        <w:t xml:space="preserve"> образовательных программ и тренингов, направленных на развитие лидерских качеств, коммуникативных навыков и социальной компетентности;</w:t>
      </w:r>
    </w:p>
    <w:p w14:paraId="01B661B7" w14:textId="77777777" w:rsidR="00F31D35" w:rsidRPr="008A7EF2" w:rsidRDefault="00F31D35" w:rsidP="00AD57F5">
      <w:pPr>
        <w:widowControl/>
        <w:numPr>
          <w:ilvl w:val="0"/>
          <w:numId w:val="24"/>
        </w:numPr>
        <w:tabs>
          <w:tab w:val="clear" w:pos="720"/>
          <w:tab w:val="num" w:pos="426"/>
        </w:tabs>
        <w:ind w:left="0" w:firstLine="426"/>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активное взаимодействие с общественными организациями, органами местного самоуправления и социальными партнерами для расширения возможностей реализации детских инициатив;</w:t>
      </w:r>
    </w:p>
    <w:p w14:paraId="4CCF523E" w14:textId="77777777" w:rsidR="00F31D35" w:rsidRPr="008A7EF2" w:rsidRDefault="00F31D35" w:rsidP="00AD57F5">
      <w:pPr>
        <w:widowControl/>
        <w:numPr>
          <w:ilvl w:val="0"/>
          <w:numId w:val="24"/>
        </w:numPr>
        <w:tabs>
          <w:tab w:val="clear" w:pos="720"/>
          <w:tab w:val="num" w:pos="426"/>
        </w:tabs>
        <w:ind w:left="0" w:firstLine="426"/>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поощрение и распространение успешных социальных проектов и инициатив среди обучающихся.</w:t>
      </w:r>
    </w:p>
    <w:p w14:paraId="2CCE313C" w14:textId="0DAC67DF" w:rsidR="001711A6" w:rsidRPr="008A7EF2" w:rsidRDefault="001711A6" w:rsidP="003D41C4">
      <w:pPr>
        <w:ind w:firstLine="708"/>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Развитие детской социальной инициативы в муниципалитете способствует формированию активной, ответственной и социально ориентированной молодёжи, готовой вносить позитивный вклад в развитие общества. Продолжение и расширение данной работы является приоритетным направлением воспитательной политики муниципалитета.</w:t>
      </w:r>
    </w:p>
    <w:p w14:paraId="7DA3F44A" w14:textId="34196F68" w:rsidR="001F2B25" w:rsidRPr="008A7EF2" w:rsidRDefault="001F2B25" w:rsidP="00AD57F5">
      <w:pPr>
        <w:pStyle w:val="ac"/>
        <w:numPr>
          <w:ilvl w:val="0"/>
          <w:numId w:val="2"/>
        </w:numPr>
        <w:tabs>
          <w:tab w:val="left" w:pos="993"/>
        </w:tabs>
        <w:ind w:left="426" w:firstLine="425"/>
        <w:jc w:val="both"/>
        <w:rPr>
          <w:rFonts w:ascii="Times New Roman" w:eastAsia="Times New Roman" w:hAnsi="Times New Roman" w:cs="Times New Roman"/>
          <w:b/>
          <w:bCs/>
          <w:i/>
          <w:iCs/>
          <w:sz w:val="28"/>
          <w:szCs w:val="28"/>
        </w:rPr>
      </w:pPr>
      <w:r w:rsidRPr="008A7EF2">
        <w:rPr>
          <w:rFonts w:ascii="Times New Roman" w:eastAsia="Times New Roman" w:hAnsi="Times New Roman" w:cs="Times New Roman"/>
          <w:b/>
          <w:bCs/>
          <w:i/>
          <w:iCs/>
          <w:sz w:val="28"/>
          <w:szCs w:val="28"/>
        </w:rPr>
        <w:t xml:space="preserve">Создание условий для профориентации школьников и молодежи </w:t>
      </w:r>
    </w:p>
    <w:p w14:paraId="3C8B78D1" w14:textId="77777777" w:rsidR="00CA4E3B" w:rsidRPr="008A7EF2" w:rsidRDefault="00CA4E3B" w:rsidP="00CA4E3B">
      <w:pPr>
        <w:shd w:val="clear" w:color="auto" w:fill="FFFFFF"/>
        <w:ind w:firstLine="851"/>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Формированию профессионального самоопределения подростков города Иванова способствует системная межведомственная работа Центра профориентации и развития «Перспектива», которая выстраивается совместно с высшими учебными учреждениями, учреждениями среднего профессионального образования, предприятиями города и др. Профориентационная деятельность Центра объединена в общий городской проект «Перспективное поколение 37». Основной целью проекта является создание условий для непрерывного сопровождения профессионального самоопределения обучающихся на всех этапах образовательного маршрута. В рамках проекта реализуются различные профориентационные практики и мероприятия для школьников города, такие как:</w:t>
      </w:r>
    </w:p>
    <w:p w14:paraId="4DA6ACE9" w14:textId="00941DCC" w:rsidR="00CA4E3B" w:rsidRPr="008A7EF2" w:rsidRDefault="00CA4E3B" w:rsidP="00CA4E3B">
      <w:pPr>
        <w:shd w:val="clear" w:color="auto" w:fill="FFFFFF"/>
        <w:ind w:firstLine="851"/>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 городская интерактивная игровая площадка «Мастерград» (современная интерактивная площадка для детей 1-4 классов)</w:t>
      </w:r>
      <w:r w:rsidRPr="008A7EF2">
        <w:rPr>
          <w:rFonts w:ascii="Times New Roman" w:hAnsi="Times New Roman" w:cs="Times New Roman"/>
          <w:sz w:val="28"/>
          <w:szCs w:val="28"/>
        </w:rPr>
        <w:t xml:space="preserve">. </w:t>
      </w:r>
      <w:r w:rsidRPr="008A7EF2">
        <w:rPr>
          <w:rFonts w:ascii="Times New Roman" w:eastAsia="Times New Roman" w:hAnsi="Times New Roman" w:cs="Times New Roman"/>
          <w:sz w:val="28"/>
          <w:szCs w:val="28"/>
        </w:rPr>
        <w:t>Является постоянно действующей с 1 января 2024 года площадку «Мастерград» посетили около 2,2 тыс. обучающихся г. Иваново. В каникулярное время площадка работает с обучающимися, зачисленными в лагеря дневного пребывания, открытые на базе образовательных учреждений города.</w:t>
      </w:r>
    </w:p>
    <w:p w14:paraId="0E444F53" w14:textId="77777777" w:rsidR="00CA4E3B" w:rsidRPr="008A7EF2" w:rsidRDefault="00CA4E3B" w:rsidP="00CA4E3B">
      <w:pPr>
        <w:shd w:val="clear" w:color="auto" w:fill="FFFFFF"/>
        <w:ind w:firstLine="851"/>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 xml:space="preserve">-  городской профориентационный проект «ПРОФПРИКИД». Данный проект представляет собой профориентационные мастер-классы и профпробы на базе учреждений СПО и ВУЗов города Иваново для учащихся 7-11 классов. Мероприятия проекта «ПРОФПРИКИД» проводятся на базе социальных партнеров проекта: Ивановский государственный политехнический университет; Ивановский педагогический колледж; Ивановский </w:t>
      </w:r>
      <w:r w:rsidRPr="008A7EF2">
        <w:rPr>
          <w:rFonts w:ascii="Times New Roman" w:eastAsia="Times New Roman" w:hAnsi="Times New Roman" w:cs="Times New Roman"/>
          <w:sz w:val="28"/>
          <w:szCs w:val="28"/>
        </w:rPr>
        <w:lastRenderedPageBreak/>
        <w:t>фармацевтический колледж; Ивановский кооперативный техникум, Ивановский государственный университет. Охват мероприятиями проекта составляет порядка 500 школьников.</w:t>
      </w:r>
    </w:p>
    <w:p w14:paraId="6DA3CD1C" w14:textId="77777777" w:rsidR="00CA4E3B" w:rsidRPr="008A7EF2" w:rsidRDefault="00CA4E3B" w:rsidP="00CA4E3B">
      <w:pPr>
        <w:shd w:val="clear" w:color="auto" w:fill="FFFFFF"/>
        <w:ind w:firstLine="851"/>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 кабинет профориентации "Профикласс" (8-10 классы). Это модель современного профориентационного образовательного пространства, которое является организационно-методическим, информационным и консультационным центром профориентационной работы. Целевая аудитория проекта - обучающиеся 8-10 классов, классные руководители, педагоги, родители. Цель проекта - оказание помощи учащимся в построении конкретного персонального профессионально-образовательного маршрута и корректировке профессиональных намерений по поводу последующего профессионального обучения через индивидуальную диагностику, консультации педагогов-психологов, групповые тренинги и профориентационные игры. В 2024 году в проекте приняли участие 539 обучающихся городских школ в возрасте 15-17 лет.</w:t>
      </w:r>
    </w:p>
    <w:p w14:paraId="4000A096" w14:textId="77777777" w:rsidR="00CA4E3B" w:rsidRPr="008A7EF2" w:rsidRDefault="00CA4E3B" w:rsidP="00CA4E3B">
      <w:pPr>
        <w:shd w:val="clear" w:color="auto" w:fill="FFFFFF"/>
        <w:ind w:firstLine="851"/>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 городской исследовательский проект «Разведка». Проект проводится с целью популяризации различных профессий, получаемых в образовательных учреждениях города Иванова среди учащихся 8-10 классов. В 2024 году в проекте приняли участие 18 команд обучающихся из образовательных организаций города</w:t>
      </w:r>
      <w:r w:rsidRPr="008A7EF2">
        <w:rPr>
          <w:rStyle w:val="af7"/>
          <w:rFonts w:ascii="Times New Roman" w:hAnsi="Times New Roman" w:cs="Times New Roman"/>
          <w:sz w:val="28"/>
          <w:szCs w:val="28"/>
        </w:rPr>
        <w:footnoteReference w:id="27"/>
      </w:r>
      <w:r w:rsidRPr="008A7EF2">
        <w:rPr>
          <w:rFonts w:ascii="Times New Roman" w:eastAsia="Times New Roman" w:hAnsi="Times New Roman" w:cs="Times New Roman"/>
          <w:sz w:val="28"/>
          <w:szCs w:val="28"/>
        </w:rPr>
        <w:t>. Перспективы развития проекта: увеличить охват школьников, участвующих в проекте; расширить круг социальных партнеров проекта.</w:t>
      </w:r>
    </w:p>
    <w:p w14:paraId="731D663E" w14:textId="77777777" w:rsidR="00CA4E3B" w:rsidRPr="008A7EF2" w:rsidRDefault="00CA4E3B" w:rsidP="00CA4E3B">
      <w:pPr>
        <w:shd w:val="clear" w:color="auto" w:fill="FFFFFF"/>
        <w:ind w:firstLine="851"/>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 проект «Твой выбор» (курсы занятий по снятию проблем различного вида трудностей, которые могут испытывать обучающиеся на этапе профессионального самоопределения, для подготовки обучающихся к осознанному выбору профессиональной деятельности). Целевая аудитория проекта - обучающиеся 8-10 классов, классные руководители, педагоги, родители), участниками стали 680 обучающихся.</w:t>
      </w:r>
    </w:p>
    <w:p w14:paraId="49E84ADD" w14:textId="77777777" w:rsidR="00CA4E3B" w:rsidRPr="008A7EF2" w:rsidRDefault="00CA4E3B" w:rsidP="00CA4E3B">
      <w:pPr>
        <w:shd w:val="clear" w:color="auto" w:fill="FFFFFF"/>
        <w:ind w:firstLine="851"/>
        <w:jc w:val="both"/>
        <w:rPr>
          <w:rFonts w:ascii="Times New Roman" w:hAnsi="Times New Roman" w:cs="Times New Roman"/>
          <w:sz w:val="28"/>
          <w:szCs w:val="28"/>
        </w:rPr>
      </w:pPr>
      <w:r w:rsidRPr="008A7EF2">
        <w:rPr>
          <w:rFonts w:ascii="Times New Roman" w:eastAsia="Times New Roman" w:hAnsi="Times New Roman" w:cs="Times New Roman"/>
          <w:sz w:val="28"/>
          <w:szCs w:val="28"/>
        </w:rPr>
        <w:t xml:space="preserve">- </w:t>
      </w:r>
      <w:r w:rsidRPr="008A7EF2">
        <w:rPr>
          <w:rFonts w:ascii="Times New Roman" w:hAnsi="Times New Roman" w:cs="Times New Roman"/>
          <w:sz w:val="28"/>
          <w:szCs w:val="28"/>
        </w:rPr>
        <w:t>городской конкурс агитбригад «Есть такая профессия» для подростков 12-14 лет. Кол-во участников в 2024 году составило - 48 человек (12 команд образовательных учреждений города</w:t>
      </w:r>
      <w:r w:rsidRPr="008A7EF2">
        <w:rPr>
          <w:rStyle w:val="af7"/>
          <w:rFonts w:ascii="Times New Roman" w:hAnsi="Times New Roman" w:cs="Times New Roman"/>
          <w:sz w:val="28"/>
          <w:szCs w:val="28"/>
        </w:rPr>
        <w:footnoteReference w:id="28"/>
      </w:r>
      <w:r w:rsidRPr="008A7EF2">
        <w:rPr>
          <w:rFonts w:ascii="Times New Roman" w:hAnsi="Times New Roman" w:cs="Times New Roman"/>
          <w:sz w:val="28"/>
          <w:szCs w:val="28"/>
        </w:rPr>
        <w:t xml:space="preserve">). Перспективы развития проекта: увеличивать количество школьников, участвующих в данной форме работы. </w:t>
      </w:r>
    </w:p>
    <w:p w14:paraId="6F8CE151" w14:textId="77777777" w:rsidR="00CA4E3B" w:rsidRPr="008A7EF2" w:rsidRDefault="00CA4E3B" w:rsidP="00CA4E3B">
      <w:pPr>
        <w:shd w:val="clear" w:color="auto" w:fill="FFFFFF"/>
        <w:ind w:firstLine="851"/>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 xml:space="preserve">- Олимпиада рабочих рук «Перспективное поколение» (далее – олимпиада) - это соревнования детей и подростков по профессиональным умениям и навыкам. В 2024 году соревнования проводились по 14 компетенциям: Веб-технологии(14+), Кирпичная кладка (14+), Лабораторный химический анализ (14+), Малярные и декоративные работы (14+), Организация экскурсионных услуг (14+), Ремонт и обслуживание автомобилей (12+), Сухое строительство и штукатурные работы (12+), Технология моды (14+), Дошкольное воспитание (14+), Поварское дело (12+), Преподавание в младших классах (14+), «Столярное дело» (12+), Радиоэлектроника (14+), Медицинский и социальный уход ( 14+). С октября по декабрь 2024 года в конкурсных испытаниях олимпиады приняли участие 518 школьников 8-11 классов. Количество участников значительно возросло по сравнению с прошлым годом. </w:t>
      </w:r>
      <w:r w:rsidRPr="008A7EF2">
        <w:rPr>
          <w:rFonts w:ascii="Times New Roman" w:eastAsia="Times New Roman" w:hAnsi="Times New Roman" w:cs="Times New Roman"/>
          <w:sz w:val="28"/>
          <w:szCs w:val="28"/>
        </w:rPr>
        <w:lastRenderedPageBreak/>
        <w:t>Популяризации развития движения способствует не только заинтересованность школьников, педагогов и родителей, но и социальное партнерство с ВУЗАми города и СПО. Победители компетенций лабораторный химический анализ, технология моды, цифровой модельер, дошкольное воспитание, экскурсионные услуги, приняли достойное участие в региональном этапе чемпионата «Молодые профессионалы».</w:t>
      </w:r>
    </w:p>
    <w:p w14:paraId="0AACC2E3" w14:textId="77777777" w:rsidR="00CA4E3B" w:rsidRPr="008A7EF2" w:rsidRDefault="00CA4E3B" w:rsidP="00CA4E3B">
      <w:pPr>
        <w:shd w:val="clear" w:color="auto" w:fill="FFFFFF"/>
        <w:ind w:firstLine="851"/>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 xml:space="preserve">- проект </w:t>
      </w:r>
      <w:r w:rsidRPr="008A7EF2">
        <w:rPr>
          <w:rFonts w:ascii="Times New Roman" w:hAnsi="Times New Roman" w:cs="Times New Roman"/>
          <w:sz w:val="28"/>
          <w:szCs w:val="28"/>
        </w:rPr>
        <w:t xml:space="preserve">«Промышленный туризм» (экскурсии на предприятия города – знакомство школьников города с промышленным сектором нашего региона), реализуется при поддержке управления образования Администрации города Иванова и Департамента экономического развития и торговли Ивановской области. Экскурсии были организованы для учащихся 7-11 классов на такие предприятия как: ООО «Ивановский машиностроительный завод «Автокран», ООО «Ивановский комбинат детского питания», Ивановский филиал АО «Воентелеком» - 733 Центральный ремонтный завод средств связи, АО «Ивановские строительные материалы и абразивы», ООО «Трикотаж Натали», ООО «Нейрософт», АО «Ивановоискож» (IVCORE), ООО «Машиностроительная Компания КРАНЭКС», ООО Фотопринт-Иваново, ООО «Исток-Пром». Количество участников проекта – </w:t>
      </w:r>
      <w:r w:rsidRPr="008A7EF2">
        <w:rPr>
          <w:rFonts w:ascii="Times New Roman" w:eastAsia="Times New Roman" w:hAnsi="Times New Roman" w:cs="Times New Roman"/>
          <w:sz w:val="28"/>
          <w:szCs w:val="28"/>
        </w:rPr>
        <w:t>4562 чел.</w:t>
      </w:r>
    </w:p>
    <w:p w14:paraId="20BD25A8" w14:textId="77777777" w:rsidR="00CA4E3B" w:rsidRPr="008A7EF2" w:rsidRDefault="00CA4E3B" w:rsidP="00CA4E3B">
      <w:pPr>
        <w:shd w:val="clear" w:color="auto" w:fill="FFFFFF"/>
        <w:ind w:firstLine="851"/>
        <w:jc w:val="both"/>
        <w:rPr>
          <w:rFonts w:ascii="Times New Roman" w:hAnsi="Times New Roman" w:cs="Times New Roman"/>
          <w:sz w:val="28"/>
          <w:szCs w:val="28"/>
        </w:rPr>
      </w:pPr>
      <w:r w:rsidRPr="008A7EF2">
        <w:rPr>
          <w:rFonts w:ascii="Times New Roman" w:hAnsi="Times New Roman" w:cs="Times New Roman"/>
          <w:sz w:val="28"/>
          <w:szCs w:val="28"/>
        </w:rPr>
        <w:t xml:space="preserve">МБУ ДО ЦПР «Перспектива» является муниципальным оператором реализации Единой модели профориентации школьников </w:t>
      </w:r>
      <w:r w:rsidRPr="008A7EF2">
        <w:rPr>
          <w:rFonts w:ascii="Times New Roman" w:eastAsia="Times New Roman" w:hAnsi="Times New Roman" w:cs="Times New Roman"/>
          <w:sz w:val="28"/>
          <w:szCs w:val="28"/>
        </w:rPr>
        <w:t xml:space="preserve">6-11 классов (Профминимум) включая детей с ОВЗ и инвалидностью </w:t>
      </w:r>
      <w:r w:rsidRPr="008A7EF2">
        <w:rPr>
          <w:rFonts w:ascii="Times New Roman" w:hAnsi="Times New Roman" w:cs="Times New Roman"/>
          <w:sz w:val="28"/>
          <w:szCs w:val="28"/>
        </w:rPr>
        <w:t>и создает условия для непрерывного профессионального самоопределения обучающихся через сетевую и межведомственную кооперацию с учетом требований Федеральных и региональных проектов, направленных на раннюю профориентацию, ФГОС и потребностей рынка труда.</w:t>
      </w:r>
    </w:p>
    <w:p w14:paraId="0C093302" w14:textId="601D8BD6" w:rsidR="00CA4E3B" w:rsidRPr="008A7EF2" w:rsidRDefault="00CA4E3B" w:rsidP="00CA4E3B">
      <w:pPr>
        <w:shd w:val="clear" w:color="auto" w:fill="FFFFFF"/>
        <w:ind w:firstLine="851"/>
        <w:jc w:val="both"/>
        <w:rPr>
          <w:rFonts w:ascii="Times New Roman" w:eastAsia="Times New Roman" w:hAnsi="Times New Roman" w:cs="Times New Roman"/>
          <w:sz w:val="28"/>
          <w:szCs w:val="28"/>
        </w:rPr>
      </w:pPr>
      <w:r w:rsidRPr="008A7EF2">
        <w:rPr>
          <w:rFonts w:ascii="Times New Roman" w:hAnsi="Times New Roman" w:cs="Times New Roman"/>
          <w:sz w:val="28"/>
          <w:szCs w:val="28"/>
        </w:rPr>
        <w:t xml:space="preserve"> </w:t>
      </w:r>
      <w:r w:rsidRPr="008A7EF2">
        <w:rPr>
          <w:rFonts w:ascii="Times New Roman" w:eastAsia="Times New Roman" w:hAnsi="Times New Roman" w:cs="Times New Roman"/>
          <w:sz w:val="28"/>
          <w:szCs w:val="28"/>
        </w:rPr>
        <w:t xml:space="preserve">В 2024 году в проекте «Билет в будущее» приняли участие 46 общеобразовательных учреждений города. Активная часть проекта на территории г. Иваново началась в сентябре 2024 года. Количество педагогов - навигаторов в проекте «Билет в будущее» в 2024 году увеличилось до 96 человек, учителя успешно прошли обучение и стали для ребят проводниками в мир профессий. В 2024 в проекте приняли участие около 4000 обучающихся города Иванова. Участники проекта прошли диагностики на выявление склонностей и предпочтений, получили персональные рекомендации по выбору профессии, приняли участие в мероприятиях практико-ориентированного модуля. </w:t>
      </w:r>
    </w:p>
    <w:p w14:paraId="135A516F" w14:textId="0E41C402" w:rsidR="00CA4E3B" w:rsidRPr="008A7EF2" w:rsidRDefault="00CA4E3B" w:rsidP="00756457">
      <w:pPr>
        <w:shd w:val="clear" w:color="auto" w:fill="FFFFFF"/>
        <w:ind w:firstLine="851"/>
        <w:jc w:val="both"/>
        <w:rPr>
          <w:rStyle w:val="ae"/>
          <w:rFonts w:ascii="Times New Roman" w:hAnsi="Times New Roman" w:cs="Times New Roman"/>
          <w:sz w:val="28"/>
          <w:szCs w:val="28"/>
        </w:rPr>
      </w:pPr>
      <w:r w:rsidRPr="008A7EF2">
        <w:rPr>
          <w:rFonts w:ascii="Times New Roman" w:eastAsia="Times New Roman" w:hAnsi="Times New Roman" w:cs="Times New Roman"/>
          <w:sz w:val="28"/>
          <w:szCs w:val="28"/>
        </w:rPr>
        <w:t xml:space="preserve">В рамках проекта «Билет в будущее» 565 учеников школ областного центра стали участниками профессиональных проб и примерили 50 профессий по таким средам, как индустриальная, безопасная, деловая, креативная, социальная, здоровая, аграрная, умная и комфортная на базе колледжей города. Информация о реализации профориентационных проектов размещена на сайте ЦПР «Перспектива»: </w:t>
      </w:r>
      <w:hyperlink r:id="rId27" w:history="1">
        <w:r w:rsidRPr="008A7EF2">
          <w:rPr>
            <w:rStyle w:val="ae"/>
            <w:rFonts w:ascii="Times New Roman" w:hAnsi="Times New Roman" w:cs="Times New Roman"/>
            <w:sz w:val="28"/>
            <w:szCs w:val="28"/>
          </w:rPr>
          <w:t>https://sites.google.com/view/perspektivnoe-pokolenie</w:t>
        </w:r>
      </w:hyperlink>
    </w:p>
    <w:p w14:paraId="0AF2DA08" w14:textId="4FE5F5F7" w:rsidR="00CA4E3B" w:rsidRPr="008A7EF2" w:rsidRDefault="00CA4E3B" w:rsidP="00756457">
      <w:pPr>
        <w:autoSpaceDE w:val="0"/>
        <w:autoSpaceDN w:val="0"/>
        <w:ind w:right="64" w:firstLine="851"/>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Отчёт по целевым показателям плана работы по внедрению Единой модели профессиональной ориентации обучающихся 6 - 11 классов общеобразовательных организаций (с учетом показателей федерального проекта «Билет в будущее»)</w:t>
      </w:r>
      <w:r w:rsidR="00182A62" w:rsidRPr="008A7EF2">
        <w:rPr>
          <w:rFonts w:ascii="Times New Roman" w:eastAsia="Times New Roman" w:hAnsi="Times New Roman" w:cs="Times New Roman"/>
          <w:sz w:val="28"/>
          <w:szCs w:val="28"/>
        </w:rPr>
        <w:t xml:space="preserve"> </w:t>
      </w:r>
      <w:r w:rsidRPr="008A7EF2">
        <w:rPr>
          <w:rFonts w:ascii="Times New Roman" w:eastAsia="Times New Roman" w:hAnsi="Times New Roman" w:cs="Times New Roman"/>
          <w:sz w:val="28"/>
          <w:szCs w:val="28"/>
        </w:rPr>
        <w:t>за 2024 год:</w:t>
      </w:r>
    </w:p>
    <w:p w14:paraId="21A31C0E" w14:textId="77777777" w:rsidR="00CA4E3B" w:rsidRPr="008A7EF2" w:rsidRDefault="00CA4E3B" w:rsidP="00CA4E3B">
      <w:pPr>
        <w:pStyle w:val="v1msonormal"/>
        <w:shd w:val="clear" w:color="auto" w:fill="FFFFFF"/>
        <w:spacing w:before="0" w:beforeAutospacing="0" w:after="0" w:afterAutospacing="0"/>
        <w:ind w:firstLine="709"/>
        <w:jc w:val="both"/>
        <w:rPr>
          <w:sz w:val="28"/>
          <w:szCs w:val="28"/>
        </w:rPr>
      </w:pPr>
      <w:r w:rsidRPr="008A7EF2">
        <w:rPr>
          <w:sz w:val="28"/>
          <w:szCs w:val="28"/>
        </w:rPr>
        <w:lastRenderedPageBreak/>
        <w:t>- количество учащихся 6-11 классов, прошедших цикл уроков по профориентации в 2024 году – 17 786 чел.</w:t>
      </w:r>
    </w:p>
    <w:p w14:paraId="097812F1" w14:textId="77777777" w:rsidR="00CA4E3B" w:rsidRPr="008A7EF2" w:rsidRDefault="00CA4E3B" w:rsidP="00CA4E3B">
      <w:pPr>
        <w:pStyle w:val="v1msonormal"/>
        <w:shd w:val="clear" w:color="auto" w:fill="FFFFFF"/>
        <w:spacing w:before="0" w:beforeAutospacing="0" w:after="0" w:afterAutospacing="0"/>
        <w:ind w:firstLine="709"/>
        <w:jc w:val="both"/>
        <w:rPr>
          <w:sz w:val="28"/>
          <w:szCs w:val="28"/>
        </w:rPr>
      </w:pPr>
      <w:r w:rsidRPr="008A7EF2">
        <w:rPr>
          <w:sz w:val="28"/>
          <w:szCs w:val="28"/>
        </w:rPr>
        <w:t>- количество учащихся 6-11 классов, прошедших профориентационное тестирование в соответствии с выбранным школой уровнем профминимума – 5278 чел.</w:t>
      </w:r>
    </w:p>
    <w:p w14:paraId="5E7B5076" w14:textId="77777777" w:rsidR="00CA4E3B" w:rsidRPr="008A7EF2" w:rsidRDefault="00CA4E3B" w:rsidP="00CA4E3B">
      <w:pPr>
        <w:pStyle w:val="v1msonormal"/>
        <w:shd w:val="clear" w:color="auto" w:fill="FFFFFF"/>
        <w:spacing w:before="0" w:beforeAutospacing="0" w:after="0" w:afterAutospacing="0"/>
        <w:ind w:firstLine="709"/>
        <w:jc w:val="both"/>
        <w:rPr>
          <w:sz w:val="28"/>
          <w:szCs w:val="28"/>
        </w:rPr>
      </w:pPr>
      <w:r w:rsidRPr="008A7EF2">
        <w:rPr>
          <w:sz w:val="28"/>
          <w:szCs w:val="28"/>
        </w:rPr>
        <w:t>- количество обучающихся 6-11 классов, принявших участие в экскурсиях на предприятия и в организации, в том числе в рамках акции «Неделя без турникетов – 8417 чел.</w:t>
      </w:r>
    </w:p>
    <w:p w14:paraId="3BCA9F73" w14:textId="77777777" w:rsidR="00CA4E3B" w:rsidRPr="008A7EF2" w:rsidRDefault="00CA4E3B" w:rsidP="00CA4E3B">
      <w:pPr>
        <w:pStyle w:val="v1msonormal"/>
        <w:shd w:val="clear" w:color="auto" w:fill="FFFFFF"/>
        <w:spacing w:before="0" w:beforeAutospacing="0" w:after="0" w:afterAutospacing="0"/>
        <w:ind w:firstLine="709"/>
        <w:jc w:val="both"/>
        <w:rPr>
          <w:sz w:val="28"/>
          <w:szCs w:val="28"/>
        </w:rPr>
      </w:pPr>
      <w:r w:rsidRPr="008A7EF2">
        <w:rPr>
          <w:sz w:val="28"/>
          <w:szCs w:val="28"/>
        </w:rPr>
        <w:t>- количество обучающихся 6-11 классов, охваченных психолого-педагогической поддержкой, консультативной помощью по вопросам профессиональной ориентации – 3461 чел.</w:t>
      </w:r>
    </w:p>
    <w:p w14:paraId="6753DDC9" w14:textId="77777777" w:rsidR="00CA4E3B" w:rsidRPr="008A7EF2" w:rsidRDefault="00CA4E3B" w:rsidP="00CA4E3B">
      <w:pPr>
        <w:pStyle w:val="v1msonormal"/>
        <w:shd w:val="clear" w:color="auto" w:fill="FFFFFF"/>
        <w:spacing w:before="0" w:beforeAutospacing="0" w:after="0" w:afterAutospacing="0"/>
        <w:ind w:firstLine="709"/>
        <w:jc w:val="both"/>
        <w:rPr>
          <w:sz w:val="28"/>
          <w:szCs w:val="28"/>
        </w:rPr>
      </w:pPr>
      <w:r w:rsidRPr="008A7EF2">
        <w:rPr>
          <w:sz w:val="28"/>
          <w:szCs w:val="28"/>
        </w:rPr>
        <w:t>- количество обучающихся 6-11 классов, прошедших профессиональные пробы в организациях среднего профессионального обучения, на промышленных предприятиях, в иных организациях – 4 352 чел.</w:t>
      </w:r>
    </w:p>
    <w:p w14:paraId="01B15A56" w14:textId="77777777" w:rsidR="00CA4E3B" w:rsidRPr="008A7EF2" w:rsidRDefault="00CA4E3B" w:rsidP="00CA4E3B">
      <w:pPr>
        <w:ind w:firstLine="709"/>
        <w:jc w:val="both"/>
        <w:rPr>
          <w:rFonts w:ascii="Times New Roman" w:hAnsi="Times New Roman" w:cs="Times New Roman"/>
          <w:sz w:val="28"/>
          <w:szCs w:val="28"/>
        </w:rPr>
      </w:pPr>
      <w:r w:rsidRPr="008A7EF2">
        <w:rPr>
          <w:rFonts w:ascii="Times New Roman" w:hAnsi="Times New Roman" w:cs="Times New Roman"/>
          <w:sz w:val="28"/>
          <w:szCs w:val="28"/>
        </w:rPr>
        <w:t>- количество школьников - участников мероприятий с элементами проектной и профориентационной работы с одаренными детьми – 872 чел.</w:t>
      </w:r>
    </w:p>
    <w:p w14:paraId="11C97392" w14:textId="77777777" w:rsidR="0097563D" w:rsidRPr="008A7EF2" w:rsidRDefault="001F2B25" w:rsidP="0097563D">
      <w:pPr>
        <w:ind w:firstLine="708"/>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 xml:space="preserve">Реализация актуальных и востребованных профориентационных практик позволяет: укрепить стабильную и полноценную систему профориентации в городе; расширить формы работы по профориентации для учащихся; поддерживать интерес образовательных учреждений (школьников и педагогов) к новым современным формам профориентационной работы, внедрив современные и актуальные проекты; расширять круг социальных партнеров. Реализуемые Центром профориентации и развития «Перспектива» проекты направлены на получение диагностических данных о предпочтениях, склонностях и возможностях, обучающихся для осознанного определения дальнейшего образовательного маршрута, а также на формирование у подростков мотивации использования полученных знаний и практического опыта на развитие родного города, его социальной и экономической привлекательности. </w:t>
      </w:r>
    </w:p>
    <w:p w14:paraId="535B4D17" w14:textId="77777777" w:rsidR="0097563D" w:rsidRPr="008A7EF2" w:rsidRDefault="0097563D" w:rsidP="0097563D">
      <w:pPr>
        <w:ind w:firstLine="708"/>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В условиях стремительного развития технических отраслей, связанных с нейросетями, машинным обучением и большими данными, в ближайшем будущем ожидается значительный рост спроса на новые профессиональные направления. Среди выпускников 9-х и 11-х классов особенно востребованы IT-специалисты, менеджеры маркетплейсов и digital-специалисты, обладающие современными компетенциями в области цифровых технологий и аналитики.</w:t>
      </w:r>
    </w:p>
    <w:p w14:paraId="31064340" w14:textId="77777777" w:rsidR="00B67618" w:rsidRPr="008A7EF2" w:rsidRDefault="0097563D" w:rsidP="0097563D">
      <w:pPr>
        <w:ind w:firstLine="709"/>
        <w:jc w:val="both"/>
        <w:rPr>
          <w:rFonts w:ascii="Times New Roman" w:eastAsiaTheme="minorHAnsi" w:hAnsi="Times New Roman"/>
          <w:sz w:val="28"/>
          <w:szCs w:val="28"/>
          <w:shd w:val="clear" w:color="auto" w:fill="FFFFFF"/>
          <w:lang w:eastAsia="en-US"/>
        </w:rPr>
      </w:pPr>
      <w:r w:rsidRPr="008A7EF2">
        <w:rPr>
          <w:rFonts w:ascii="Times New Roman" w:eastAsiaTheme="minorHAnsi" w:hAnsi="Times New Roman"/>
          <w:sz w:val="28"/>
          <w:szCs w:val="28"/>
          <w:shd w:val="clear" w:color="auto" w:fill="FFFFFF"/>
          <w:lang w:eastAsia="en-US"/>
        </w:rPr>
        <w:t xml:space="preserve">Однако, несмотря на динамичное развитие цифровой сферы, традиционные профессии остаются актуальными и востребованными. Медицинские специальности, инженерное дело, архитектура, строительство и педагогика продолжают играть важную роль на рынке труда. </w:t>
      </w:r>
    </w:p>
    <w:p w14:paraId="08ADB13F" w14:textId="558A2DA7" w:rsidR="0097563D" w:rsidRPr="008A7EF2" w:rsidRDefault="0097563D" w:rsidP="0097563D">
      <w:pPr>
        <w:ind w:firstLine="709"/>
        <w:jc w:val="both"/>
        <w:rPr>
          <w:rFonts w:ascii="Times New Roman" w:eastAsiaTheme="minorHAnsi" w:hAnsi="Times New Roman"/>
          <w:sz w:val="28"/>
          <w:szCs w:val="28"/>
          <w:shd w:val="clear" w:color="auto" w:fill="FFFFFF"/>
          <w:lang w:eastAsia="en-US"/>
        </w:rPr>
      </w:pPr>
      <w:r w:rsidRPr="008A7EF2">
        <w:rPr>
          <w:rFonts w:ascii="Times New Roman" w:eastAsiaTheme="minorHAnsi" w:hAnsi="Times New Roman"/>
          <w:sz w:val="28"/>
          <w:szCs w:val="28"/>
          <w:shd w:val="clear" w:color="auto" w:fill="FFFFFF"/>
          <w:lang w:eastAsia="en-US"/>
        </w:rPr>
        <w:t>Таким образом, при формировании профессиональных навыков у школьников учитываются как перспективные технические направления, так и традиционные отрасли, что обеспечивает сбалансированное развитие кадрового потенциала, соответствующего требованиям современного и будущего рынка труда.</w:t>
      </w:r>
    </w:p>
    <w:p w14:paraId="317D6706" w14:textId="5B65DA5D" w:rsidR="001F2B25" w:rsidRPr="008A7EF2" w:rsidRDefault="001F2B25" w:rsidP="00AD57F5">
      <w:pPr>
        <w:pStyle w:val="ac"/>
        <w:numPr>
          <w:ilvl w:val="0"/>
          <w:numId w:val="2"/>
        </w:numPr>
        <w:tabs>
          <w:tab w:val="left" w:pos="993"/>
        </w:tabs>
        <w:ind w:left="426" w:firstLine="283"/>
        <w:jc w:val="both"/>
        <w:rPr>
          <w:rFonts w:ascii="Times New Roman" w:eastAsia="Times New Roman" w:hAnsi="Times New Roman" w:cs="Times New Roman"/>
          <w:b/>
          <w:bCs/>
          <w:i/>
          <w:iCs/>
          <w:sz w:val="28"/>
          <w:szCs w:val="28"/>
        </w:rPr>
      </w:pPr>
      <w:r w:rsidRPr="008A7EF2">
        <w:rPr>
          <w:rFonts w:ascii="Times New Roman" w:eastAsia="Times New Roman" w:hAnsi="Times New Roman" w:cs="Times New Roman"/>
          <w:b/>
          <w:bCs/>
          <w:i/>
          <w:iCs/>
          <w:sz w:val="28"/>
          <w:szCs w:val="28"/>
        </w:rPr>
        <w:t xml:space="preserve">Физическое воспитание </w:t>
      </w:r>
    </w:p>
    <w:p w14:paraId="1AED7408" w14:textId="31E879DB" w:rsidR="00606CEF" w:rsidRPr="008A7EF2" w:rsidRDefault="00606CEF" w:rsidP="00606CEF">
      <w:pPr>
        <w:ind w:firstLine="708"/>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lastRenderedPageBreak/>
        <w:t xml:space="preserve">Важное значение для популяризации физической культуры и спорта, а также для привлечения детей и подростков к регулярным занятиям спортом, имеет реализация муниципальными учреждениями рабочих программ спортивной направленности и обеспечение условий для участия обучающихся в спортивных мероприятиях различных уровней. Некоторыми образовательными учреждениями (Дворец творчества, ЦСК «Притяжение», ЦОТ «Омега», МБОУ «СШ №2» и др.) установлено партнерство со спортивными федерациями. Реализация совместных проектов помогает предоставить школьникам больше возможностей для занятий различными видами спорта. </w:t>
      </w:r>
    </w:p>
    <w:p w14:paraId="2289232F" w14:textId="3D522651" w:rsidR="00606CEF" w:rsidRPr="008A7EF2" w:rsidRDefault="00606CEF" w:rsidP="00606CEF">
      <w:pPr>
        <w:ind w:firstLine="708"/>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В отчетном периоде спортивно - оздоровительная работа в муниципалитете была направлена на активную физкультурно-оздоровительную и спортивно-массовую деятельность детей и подростков:</w:t>
      </w:r>
    </w:p>
    <w:p w14:paraId="5E40F7A1" w14:textId="77777777" w:rsidR="00606CEF" w:rsidRPr="008A7EF2" w:rsidRDefault="00606CEF" w:rsidP="00606CEF">
      <w:pPr>
        <w:ind w:firstLine="709"/>
        <w:jc w:val="both"/>
        <w:rPr>
          <w:rFonts w:ascii="Times New Roman" w:eastAsiaTheme="minorHAnsi" w:hAnsi="Times New Roman" w:cs="Times New Roman"/>
          <w:strike/>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  2 080 школьников приняли участие в испытаниях по выполнению нормативов комплекса ГТО. За 2024 год (период с 01.01. по 31.12) 3 324 учащимся вручены знаки отличия ГТО, из них:</w:t>
      </w:r>
      <w:r w:rsidRPr="008A7EF2">
        <w:rPr>
          <w:sz w:val="27"/>
          <w:szCs w:val="27"/>
        </w:rPr>
        <w:t xml:space="preserve"> </w:t>
      </w:r>
      <w:r w:rsidRPr="008A7EF2">
        <w:rPr>
          <w:rFonts w:ascii="Times New Roman" w:eastAsiaTheme="minorHAnsi" w:hAnsi="Times New Roman" w:cs="Times New Roman"/>
          <w:sz w:val="28"/>
          <w:szCs w:val="28"/>
          <w:shd w:val="clear" w:color="auto" w:fill="FFFFFF"/>
          <w:lang w:eastAsia="en-US"/>
        </w:rPr>
        <w:t>786 золото, 1264 серебро, 1274 бронза. 40 учителей физической культуры прошли обучение и могут принимать нормативы ГТО;</w:t>
      </w:r>
      <w:r w:rsidRPr="008A7EF2">
        <w:rPr>
          <w:rFonts w:ascii="Times New Roman" w:eastAsiaTheme="minorHAnsi" w:hAnsi="Times New Roman" w:cs="Times New Roman"/>
          <w:strike/>
          <w:sz w:val="28"/>
          <w:szCs w:val="28"/>
          <w:shd w:val="clear" w:color="auto" w:fill="FFFFFF"/>
          <w:lang w:eastAsia="en-US" w:bidi="ar-SA"/>
        </w:rPr>
        <w:t xml:space="preserve"> </w:t>
      </w:r>
    </w:p>
    <w:p w14:paraId="7D68B2A1" w14:textId="77777777" w:rsidR="00606CEF" w:rsidRPr="008A7EF2" w:rsidRDefault="00606CEF" w:rsidP="00C86F5F">
      <w:pPr>
        <w:tabs>
          <w:tab w:val="left" w:pos="709"/>
        </w:tabs>
        <w:ind w:firstLine="709"/>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 в 100% общеобразовательных учреждений функционируют зарегистрированные Школьные спортивные клубы;</w:t>
      </w:r>
    </w:p>
    <w:p w14:paraId="3499C4D9" w14:textId="108F7B8D" w:rsidR="00606CEF" w:rsidRPr="008A7EF2" w:rsidRDefault="00606CEF" w:rsidP="00606CEF">
      <w:pPr>
        <w:ind w:firstLine="709"/>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 xml:space="preserve">- </w:t>
      </w:r>
      <w:r w:rsidR="00C86F5F" w:rsidRPr="008A7EF2">
        <w:rPr>
          <w:rFonts w:ascii="Times New Roman" w:eastAsiaTheme="minorHAnsi" w:hAnsi="Times New Roman" w:cs="Times New Roman"/>
          <w:sz w:val="28"/>
          <w:szCs w:val="28"/>
          <w:shd w:val="clear" w:color="auto" w:fill="FFFFFF"/>
          <w:lang w:eastAsia="en-US" w:bidi="ar-SA"/>
        </w:rPr>
        <w:t xml:space="preserve"> </w:t>
      </w:r>
      <w:r w:rsidRPr="008A7EF2">
        <w:rPr>
          <w:rFonts w:ascii="Times New Roman" w:eastAsiaTheme="minorHAnsi" w:hAnsi="Times New Roman" w:cs="Times New Roman"/>
          <w:sz w:val="28"/>
          <w:szCs w:val="28"/>
          <w:shd w:val="clear" w:color="auto" w:fill="FFFFFF"/>
          <w:lang w:eastAsia="en-US" w:bidi="ar-SA"/>
        </w:rPr>
        <w:t>100% школ приняли участие в городской спартакиаде школьников;</w:t>
      </w:r>
    </w:p>
    <w:p w14:paraId="42D6FB3F" w14:textId="2947EC8C" w:rsidR="00606CEF" w:rsidRPr="008A7EF2" w:rsidRDefault="00606CEF" w:rsidP="00606CEF">
      <w:pPr>
        <w:ind w:firstLine="709"/>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 в рамках муниципального этапа Всероссийского проекта «Вызов Первых» в мае 2025 года в городе прошли соревнования в 4 возрастных категориях по 3 основным спортивным дисциплинам и 1 дополнительной (бесконтактное регби). Приняли участие 14 команд, ребята в возрасте от 7 до 18 лет из 8 школ города (112 чел.). Организатором муниципального этапа Всероссийского проекта «Вызов Первых» выступило местное отделение общероссийского общественно-государственного движения детей и молодежи «Движение первых» города Иваново при поддержке комитета молодежной политики, физической культуры и спорта Администрации города Иванова и управления образования Администрации города Иванова;</w:t>
      </w:r>
    </w:p>
    <w:p w14:paraId="375AB1A0" w14:textId="77777777" w:rsidR="00606CEF" w:rsidRPr="008A7EF2" w:rsidRDefault="00606CEF" w:rsidP="00C9174E">
      <w:pPr>
        <w:ind w:firstLine="709"/>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 xml:space="preserve">- 64 обучающихся из 16 образовательных организаций приняли участие в муниципальном этапе Открытых всероссийских соревнований «Белая ладья» (первенство города Иванова по шахматам среди команд общеобразовательных учреждений), из них победителями стали 12 чел.; </w:t>
      </w:r>
    </w:p>
    <w:p w14:paraId="2D5D0B89" w14:textId="169A0156" w:rsidR="00606CEF" w:rsidRPr="008A7EF2" w:rsidRDefault="00606CEF" w:rsidP="00C9174E">
      <w:pPr>
        <w:ind w:firstLine="709"/>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 более 200 обучающихся стали участниками II</w:t>
      </w:r>
      <w:r w:rsidRPr="008A7EF2">
        <w:rPr>
          <w:rFonts w:ascii="Times New Roman" w:eastAsiaTheme="minorHAnsi" w:hAnsi="Times New Roman" w:cs="Times New Roman"/>
          <w:sz w:val="28"/>
          <w:szCs w:val="28"/>
          <w:shd w:val="clear" w:color="auto" w:fill="FFFFFF"/>
          <w:lang w:val="en-US" w:eastAsia="en-US" w:bidi="ar-SA"/>
        </w:rPr>
        <w:t>I</w:t>
      </w:r>
      <w:r w:rsidRPr="008A7EF2">
        <w:rPr>
          <w:rFonts w:ascii="Times New Roman" w:eastAsiaTheme="minorHAnsi" w:hAnsi="Times New Roman" w:cs="Times New Roman"/>
          <w:sz w:val="28"/>
          <w:szCs w:val="28"/>
          <w:shd w:val="clear" w:color="auto" w:fill="FFFFFF"/>
          <w:lang w:eastAsia="en-US" w:bidi="ar-SA"/>
        </w:rPr>
        <w:t xml:space="preserve"> Городского фестиваля здорового питания, организованного ЦСК «Притяжение» и МБОУ «СШ №14»;</w:t>
      </w:r>
    </w:p>
    <w:p w14:paraId="65905A63" w14:textId="4A2303CE" w:rsidR="00606CEF" w:rsidRPr="008A7EF2" w:rsidRDefault="00606CEF" w:rsidP="00C9174E">
      <w:pPr>
        <w:ind w:firstLine="709"/>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 xml:space="preserve">- обучающиеся </w:t>
      </w:r>
      <w:r w:rsidR="003F6E58" w:rsidRPr="008A7EF2">
        <w:rPr>
          <w:rFonts w:ascii="Times New Roman" w:eastAsiaTheme="minorHAnsi" w:hAnsi="Times New Roman" w:cs="Times New Roman"/>
          <w:sz w:val="28"/>
          <w:szCs w:val="28"/>
          <w:shd w:val="clear" w:color="auto" w:fill="FFFFFF"/>
          <w:lang w:eastAsia="en-US" w:bidi="ar-SA"/>
        </w:rPr>
        <w:t xml:space="preserve">МБОУ «СШ № </w:t>
      </w:r>
      <w:r w:rsidR="002D6403" w:rsidRPr="008A7EF2">
        <w:rPr>
          <w:rFonts w:ascii="Times New Roman" w:eastAsiaTheme="minorHAnsi" w:hAnsi="Times New Roman" w:cs="Times New Roman"/>
          <w:sz w:val="28"/>
          <w:szCs w:val="28"/>
          <w:shd w:val="clear" w:color="auto" w:fill="FFFFFF"/>
          <w:lang w:eastAsia="en-US" w:bidi="ar-SA"/>
        </w:rPr>
        <w:t>1</w:t>
      </w:r>
      <w:r w:rsidR="003F6E58" w:rsidRPr="008A7EF2">
        <w:rPr>
          <w:rFonts w:ascii="Times New Roman" w:eastAsiaTheme="minorHAnsi" w:hAnsi="Times New Roman" w:cs="Times New Roman"/>
          <w:sz w:val="28"/>
          <w:szCs w:val="28"/>
          <w:shd w:val="clear" w:color="auto" w:fill="FFFFFF"/>
          <w:lang w:eastAsia="en-US" w:bidi="ar-SA"/>
        </w:rPr>
        <w:t>»</w:t>
      </w:r>
      <w:r w:rsidRPr="008A7EF2">
        <w:rPr>
          <w:rFonts w:ascii="Times New Roman" w:eastAsiaTheme="minorHAnsi" w:hAnsi="Times New Roman" w:cs="Times New Roman"/>
          <w:sz w:val="28"/>
          <w:szCs w:val="28"/>
          <w:shd w:val="clear" w:color="auto" w:fill="FFFFFF"/>
          <w:lang w:eastAsia="en-US" w:bidi="ar-SA"/>
        </w:rPr>
        <w:t xml:space="preserve"> заняли II место </w:t>
      </w:r>
      <w:r w:rsidR="003F6E58" w:rsidRPr="008A7EF2">
        <w:rPr>
          <w:rFonts w:ascii="Times New Roman" w:eastAsiaTheme="minorHAnsi" w:hAnsi="Times New Roman" w:cs="Times New Roman"/>
          <w:sz w:val="28"/>
          <w:szCs w:val="28"/>
          <w:shd w:val="clear" w:color="auto" w:fill="FFFFFF"/>
          <w:lang w:eastAsia="en-US" w:bidi="ar-SA"/>
        </w:rPr>
        <w:t xml:space="preserve">(младшая возрастная категория) </w:t>
      </w:r>
      <w:r w:rsidRPr="008A7EF2">
        <w:rPr>
          <w:rFonts w:ascii="Times New Roman" w:eastAsiaTheme="minorHAnsi" w:hAnsi="Times New Roman" w:cs="Times New Roman"/>
          <w:sz w:val="28"/>
          <w:szCs w:val="28"/>
          <w:shd w:val="clear" w:color="auto" w:fill="FFFFFF"/>
          <w:lang w:eastAsia="en-US" w:bidi="ar-SA"/>
        </w:rPr>
        <w:t xml:space="preserve">в </w:t>
      </w:r>
      <w:r w:rsidR="003F6E58" w:rsidRPr="008A7EF2">
        <w:rPr>
          <w:rFonts w:ascii="Times New Roman" w:eastAsiaTheme="minorHAnsi" w:hAnsi="Times New Roman" w:cs="Times New Roman"/>
          <w:sz w:val="28"/>
          <w:szCs w:val="28"/>
          <w:shd w:val="clear" w:color="auto" w:fill="FFFFFF"/>
          <w:lang w:eastAsia="en-US" w:bidi="ar-SA"/>
        </w:rPr>
        <w:t>областных</w:t>
      </w:r>
      <w:r w:rsidRPr="008A7EF2">
        <w:rPr>
          <w:rFonts w:ascii="Times New Roman" w:eastAsiaTheme="minorHAnsi" w:hAnsi="Times New Roman" w:cs="Times New Roman"/>
          <w:sz w:val="28"/>
          <w:szCs w:val="28"/>
          <w:shd w:val="clear" w:color="auto" w:fill="FFFFFF"/>
          <w:lang w:eastAsia="en-US" w:bidi="ar-SA"/>
        </w:rPr>
        <w:t xml:space="preserve"> соревнованиях Всероссийского детско-юношеского общественного движения «Школа безопасности»;</w:t>
      </w:r>
    </w:p>
    <w:p w14:paraId="19E3DEC1" w14:textId="29EB12D3" w:rsidR="00CD49F4" w:rsidRPr="008A7EF2" w:rsidRDefault="00CD49F4" w:rsidP="00C9174E">
      <w:pPr>
        <w:ind w:firstLine="709"/>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 юные спасатели Центра "Притяжение" заняли второе место в категории "начинающие" в областных соревнованиях «Поисково-спасательные работы в природной среде»</w:t>
      </w:r>
      <w:r w:rsidR="00C9174E" w:rsidRPr="008A7EF2">
        <w:rPr>
          <w:rFonts w:ascii="Times New Roman" w:eastAsiaTheme="minorHAnsi" w:hAnsi="Times New Roman" w:cs="Times New Roman"/>
          <w:sz w:val="28"/>
          <w:szCs w:val="28"/>
          <w:shd w:val="clear" w:color="auto" w:fill="FFFFFF"/>
          <w:lang w:eastAsia="en-US" w:bidi="ar-SA"/>
        </w:rPr>
        <w:t>;</w:t>
      </w:r>
    </w:p>
    <w:p w14:paraId="507B286A" w14:textId="65BB8B2F" w:rsidR="00C9174E" w:rsidRPr="008A7EF2" w:rsidRDefault="00C9174E" w:rsidP="00C9174E">
      <w:pPr>
        <w:ind w:firstLine="709"/>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 в 2024-2025 учебном году МБУ ДО ЦОТ «Омега» был реализован проект «Лаборатория скорой помощи», участниками которого стали более 100 человек.</w:t>
      </w:r>
    </w:p>
    <w:p w14:paraId="66D76DA7" w14:textId="5F07860F" w:rsidR="001F5540" w:rsidRPr="008A7EF2" w:rsidRDefault="001F5540" w:rsidP="00C9174E">
      <w:pPr>
        <w:ind w:firstLine="709"/>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 xml:space="preserve">- на базе обновленного скалодрома МБУ ДО ЦОТ «Омега» были </w:t>
      </w:r>
      <w:r w:rsidRPr="008A7EF2">
        <w:rPr>
          <w:rFonts w:ascii="Times New Roman" w:eastAsiaTheme="minorHAnsi" w:hAnsi="Times New Roman" w:cs="Times New Roman"/>
          <w:sz w:val="28"/>
          <w:szCs w:val="28"/>
          <w:shd w:val="clear" w:color="auto" w:fill="FFFFFF"/>
          <w:lang w:eastAsia="en-US" w:bidi="ar-SA"/>
        </w:rPr>
        <w:lastRenderedPageBreak/>
        <w:t>реализованы дополнительные общеразвивающие программы физкультурно-спортивной направленности, проводились тренировки обучающихся военно-патриотических объединений.</w:t>
      </w:r>
    </w:p>
    <w:p w14:paraId="37D80A35" w14:textId="77777777" w:rsidR="00D34E71" w:rsidRPr="008A7EF2" w:rsidRDefault="00D34E71" w:rsidP="00D34E71">
      <w:pPr>
        <w:ind w:firstLine="709"/>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В 2024 году в МБОУ «СШ № 64» была создана современная спортивная площадка (2,5 млн. руб.).</w:t>
      </w:r>
    </w:p>
    <w:p w14:paraId="6F702C99" w14:textId="77777777" w:rsidR="00C2542E" w:rsidRPr="008A7EF2" w:rsidRDefault="00C2542E" w:rsidP="00F03759">
      <w:pPr>
        <w:tabs>
          <w:tab w:val="left" w:pos="142"/>
          <w:tab w:val="left" w:pos="851"/>
        </w:tabs>
        <w:ind w:left="142" w:firstLine="425"/>
        <w:jc w:val="both"/>
        <w:rPr>
          <w:rFonts w:ascii="Times New Roman" w:eastAsia="Times New Roman" w:hAnsi="Times New Roman" w:cs="Times New Roman"/>
          <w:b/>
          <w:bCs/>
          <w:i/>
          <w:iCs/>
          <w:sz w:val="28"/>
          <w:szCs w:val="28"/>
        </w:rPr>
      </w:pPr>
      <w:r w:rsidRPr="008A7EF2">
        <w:t>•</w:t>
      </w:r>
      <w:r w:rsidRPr="008A7EF2">
        <w:tab/>
      </w:r>
      <w:r w:rsidRPr="008A7EF2">
        <w:rPr>
          <w:rFonts w:ascii="Times New Roman" w:eastAsia="Times New Roman" w:hAnsi="Times New Roman" w:cs="Times New Roman"/>
          <w:b/>
          <w:bCs/>
          <w:i/>
          <w:iCs/>
          <w:sz w:val="28"/>
          <w:szCs w:val="28"/>
        </w:rPr>
        <w:t>Выстраивание системы профилактической работы</w:t>
      </w:r>
    </w:p>
    <w:p w14:paraId="3E3A7E38" w14:textId="7B1125CD" w:rsidR="00C231CA" w:rsidRPr="008A7EF2" w:rsidRDefault="00C231CA" w:rsidP="00C2542E">
      <w:pPr>
        <w:ind w:firstLine="708"/>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 xml:space="preserve">В </w:t>
      </w:r>
      <w:r w:rsidR="00380307" w:rsidRPr="008A7EF2">
        <w:rPr>
          <w:rFonts w:ascii="Times New Roman" w:eastAsiaTheme="minorHAnsi" w:hAnsi="Times New Roman" w:cs="Times New Roman"/>
          <w:sz w:val="28"/>
          <w:szCs w:val="28"/>
          <w:shd w:val="clear" w:color="auto" w:fill="FFFFFF"/>
          <w:lang w:eastAsia="en-US" w:bidi="ar-SA"/>
        </w:rPr>
        <w:t>отчетном периоде</w:t>
      </w:r>
      <w:r w:rsidRPr="008A7EF2">
        <w:rPr>
          <w:rFonts w:ascii="Times New Roman" w:eastAsiaTheme="minorHAnsi" w:hAnsi="Times New Roman" w:cs="Times New Roman"/>
          <w:sz w:val="28"/>
          <w:szCs w:val="28"/>
          <w:shd w:val="clear" w:color="auto" w:fill="FFFFFF"/>
          <w:lang w:eastAsia="en-US" w:bidi="ar-SA"/>
        </w:rPr>
        <w:t xml:space="preserve"> социально-педагогическое направление </w:t>
      </w:r>
      <w:r w:rsidR="00380307" w:rsidRPr="008A7EF2">
        <w:rPr>
          <w:rFonts w:ascii="Times New Roman" w:eastAsiaTheme="minorHAnsi" w:hAnsi="Times New Roman" w:cs="Times New Roman"/>
          <w:sz w:val="28"/>
          <w:szCs w:val="28"/>
          <w:shd w:val="clear" w:color="auto" w:fill="FFFFFF"/>
          <w:lang w:eastAsia="en-US" w:bidi="ar-SA"/>
        </w:rPr>
        <w:t xml:space="preserve">было </w:t>
      </w:r>
      <w:r w:rsidRPr="008A7EF2">
        <w:rPr>
          <w:rFonts w:ascii="Times New Roman" w:eastAsiaTheme="minorHAnsi" w:hAnsi="Times New Roman" w:cs="Times New Roman"/>
          <w:sz w:val="28"/>
          <w:szCs w:val="28"/>
          <w:shd w:val="clear" w:color="auto" w:fill="FFFFFF"/>
          <w:lang w:eastAsia="en-US" w:bidi="ar-SA"/>
        </w:rPr>
        <w:t>реализ</w:t>
      </w:r>
      <w:r w:rsidR="00380307" w:rsidRPr="008A7EF2">
        <w:rPr>
          <w:rFonts w:ascii="Times New Roman" w:eastAsiaTheme="minorHAnsi" w:hAnsi="Times New Roman" w:cs="Times New Roman"/>
          <w:sz w:val="28"/>
          <w:szCs w:val="28"/>
          <w:shd w:val="clear" w:color="auto" w:fill="FFFFFF"/>
          <w:lang w:eastAsia="en-US" w:bidi="ar-SA"/>
        </w:rPr>
        <w:t>овано</w:t>
      </w:r>
      <w:r w:rsidRPr="008A7EF2">
        <w:rPr>
          <w:rFonts w:ascii="Times New Roman" w:eastAsiaTheme="minorHAnsi" w:hAnsi="Times New Roman" w:cs="Times New Roman"/>
          <w:sz w:val="28"/>
          <w:szCs w:val="28"/>
          <w:shd w:val="clear" w:color="auto" w:fill="FFFFFF"/>
          <w:lang w:eastAsia="en-US" w:bidi="ar-SA"/>
        </w:rPr>
        <w:t xml:space="preserve"> кажд</w:t>
      </w:r>
      <w:r w:rsidR="00380307" w:rsidRPr="008A7EF2">
        <w:rPr>
          <w:rFonts w:ascii="Times New Roman" w:eastAsiaTheme="minorHAnsi" w:hAnsi="Times New Roman" w:cs="Times New Roman"/>
          <w:sz w:val="28"/>
          <w:szCs w:val="28"/>
          <w:shd w:val="clear" w:color="auto" w:fill="FFFFFF"/>
          <w:lang w:eastAsia="en-US" w:bidi="ar-SA"/>
        </w:rPr>
        <w:t>ы</w:t>
      </w:r>
      <w:r w:rsidRPr="008A7EF2">
        <w:rPr>
          <w:rFonts w:ascii="Times New Roman" w:eastAsiaTheme="minorHAnsi" w:hAnsi="Times New Roman" w:cs="Times New Roman"/>
          <w:sz w:val="28"/>
          <w:szCs w:val="28"/>
          <w:shd w:val="clear" w:color="auto" w:fill="FFFFFF"/>
          <w:lang w:eastAsia="en-US" w:bidi="ar-SA"/>
        </w:rPr>
        <w:t>м общеобразовательн</w:t>
      </w:r>
      <w:r w:rsidR="00380307" w:rsidRPr="008A7EF2">
        <w:rPr>
          <w:rFonts w:ascii="Times New Roman" w:eastAsiaTheme="minorHAnsi" w:hAnsi="Times New Roman" w:cs="Times New Roman"/>
          <w:sz w:val="28"/>
          <w:szCs w:val="28"/>
          <w:shd w:val="clear" w:color="auto" w:fill="FFFFFF"/>
          <w:lang w:eastAsia="en-US" w:bidi="ar-SA"/>
        </w:rPr>
        <w:t>ы</w:t>
      </w:r>
      <w:r w:rsidRPr="008A7EF2">
        <w:rPr>
          <w:rFonts w:ascii="Times New Roman" w:eastAsiaTheme="minorHAnsi" w:hAnsi="Times New Roman" w:cs="Times New Roman"/>
          <w:sz w:val="28"/>
          <w:szCs w:val="28"/>
          <w:shd w:val="clear" w:color="auto" w:fill="FFFFFF"/>
          <w:lang w:eastAsia="en-US" w:bidi="ar-SA"/>
        </w:rPr>
        <w:t>м учреждени</w:t>
      </w:r>
      <w:r w:rsidR="00380307" w:rsidRPr="008A7EF2">
        <w:rPr>
          <w:rFonts w:ascii="Times New Roman" w:eastAsiaTheme="minorHAnsi" w:hAnsi="Times New Roman" w:cs="Times New Roman"/>
          <w:sz w:val="28"/>
          <w:szCs w:val="28"/>
          <w:shd w:val="clear" w:color="auto" w:fill="FFFFFF"/>
          <w:lang w:eastAsia="en-US" w:bidi="ar-SA"/>
        </w:rPr>
        <w:t>ем</w:t>
      </w:r>
      <w:r w:rsidRPr="008A7EF2">
        <w:rPr>
          <w:rFonts w:ascii="Times New Roman" w:eastAsiaTheme="minorHAnsi" w:hAnsi="Times New Roman" w:cs="Times New Roman"/>
          <w:sz w:val="28"/>
          <w:szCs w:val="28"/>
          <w:shd w:val="clear" w:color="auto" w:fill="FFFFFF"/>
          <w:lang w:eastAsia="en-US" w:bidi="ar-SA"/>
        </w:rPr>
        <w:t xml:space="preserve"> в рамках модуля «Профилактика и безопасность» рабочей программы воспитания, а также представлено деятельностью объединений социальной направленности в учреждениях дополнительного образования, сетевыми проектами и городскими мероприятиями.</w:t>
      </w:r>
    </w:p>
    <w:p w14:paraId="1E08EF1C" w14:textId="306F287A" w:rsidR="00380307" w:rsidRPr="008A7EF2" w:rsidRDefault="00380307" w:rsidP="00380307">
      <w:pPr>
        <w:pStyle w:val="210"/>
        <w:shd w:val="clear" w:color="auto" w:fill="auto"/>
        <w:spacing w:before="0" w:line="240" w:lineRule="auto"/>
        <w:ind w:firstLine="740"/>
        <w:rPr>
          <w:sz w:val="28"/>
          <w:szCs w:val="28"/>
        </w:rPr>
      </w:pPr>
      <w:r w:rsidRPr="008A7EF2">
        <w:rPr>
          <w:sz w:val="28"/>
          <w:szCs w:val="28"/>
        </w:rPr>
        <w:t>Организация работы по профилактике правонарушений предполагает мероприятия с детьми, родителями, педагогами, а также с участием субъектов профилактики. Данные мероприятия организовывались в рамках операции «Несовершеннолетние» (пять этапов: «Всеобуч», «Внимание - родители!», «Лидер», «Безнадзорные дети», «Здоровый образ жизни»), антинаркотических месячников, Единых дней профилактики, иных городских профилактических мероприятий, а также в рамках планов воспитательной работы школ:</w:t>
      </w:r>
    </w:p>
    <w:p w14:paraId="57C9C802" w14:textId="4AF2FAEA" w:rsidR="00380307" w:rsidRPr="008A7EF2" w:rsidRDefault="00380307" w:rsidP="00AD57F5">
      <w:pPr>
        <w:pStyle w:val="210"/>
        <w:numPr>
          <w:ilvl w:val="0"/>
          <w:numId w:val="1"/>
        </w:numPr>
        <w:shd w:val="clear" w:color="auto" w:fill="auto"/>
        <w:tabs>
          <w:tab w:val="left" w:pos="924"/>
        </w:tabs>
        <w:spacing w:before="0" w:line="240" w:lineRule="auto"/>
        <w:ind w:firstLine="740"/>
        <w:rPr>
          <w:sz w:val="28"/>
          <w:szCs w:val="28"/>
        </w:rPr>
      </w:pPr>
      <w:r w:rsidRPr="008A7EF2">
        <w:rPr>
          <w:sz w:val="28"/>
          <w:szCs w:val="28"/>
        </w:rPr>
        <w:t>проведено два городских родительских собрания: «Профилактика употребления ПАВ обучающимися образовательных учреждений. Сотрудничество родителей и школы по вопросам профилактики употребления психо-активных веществ подростками» с участием специалиста ОБУЗ «Ивановский областной наркологический диспансер», сотрудника ОДН УМВД России по Ивановской области и педагога-психолога МБУ ДО ЦПР «Перспектива» (сентябрь 2024) и по вопросам безопасности детей «Безопасность детей в учебное и внеучебное время» с участием сотрудников правоохранительных органов (УМВД, ГИБДД, ЛО МВД России на транспорте), специалиста ОБУЗ «Ивановский областной наркологический диспансер» (апрель 2025), в рамках данного собрания обсуждались актуальные вопросы профилактики деструктивного поведения и правонарушений школьников, в т.ч. проблемы употребления психоактивных веществ, способы организации занятости, преодоления проблем и разногласий в семье, которые могут провоцировать самовольные уходы несовершеннолетних.</w:t>
      </w:r>
    </w:p>
    <w:p w14:paraId="00C5E0CD" w14:textId="500FAD55" w:rsidR="00380307" w:rsidRPr="008A7EF2" w:rsidRDefault="00380307" w:rsidP="00AD57F5">
      <w:pPr>
        <w:pStyle w:val="210"/>
        <w:numPr>
          <w:ilvl w:val="0"/>
          <w:numId w:val="1"/>
        </w:numPr>
        <w:shd w:val="clear" w:color="auto" w:fill="auto"/>
        <w:tabs>
          <w:tab w:val="left" w:pos="924"/>
        </w:tabs>
        <w:spacing w:before="0" w:line="240" w:lineRule="auto"/>
        <w:ind w:firstLine="740"/>
        <w:rPr>
          <w:sz w:val="28"/>
          <w:szCs w:val="28"/>
        </w:rPr>
      </w:pPr>
      <w:r w:rsidRPr="008A7EF2">
        <w:rPr>
          <w:sz w:val="28"/>
          <w:szCs w:val="28"/>
        </w:rPr>
        <w:t xml:space="preserve">специалистами МБУ ДО ЦПР «Перспектива» проведены два онлайн - мероприятия для родителей в рамках просветительского проекта «Территория доверия» (комплекс обучающих мероприятий, направленных на оказание грамотной помощи со стороны родителей детям и подросткам в преодолении актуальных проблем социализации от педагога - психолога) - занятия на темы: «Гаджетозависимость» - онлайн семинар для родителей на актуальную тему взаимодействия подростков с современными технологиями (ноябрь 2024), «(Не) ХОЧУ учиться?» - семинар для родителей об учебной мотивации (октябрь 2024).            Всего в мероприятиях приняло участие </w:t>
      </w:r>
      <w:r w:rsidRPr="008A7EF2">
        <w:rPr>
          <w:rStyle w:val="26"/>
          <w:b w:val="0"/>
          <w:sz w:val="28"/>
          <w:szCs w:val="28"/>
        </w:rPr>
        <w:t>более 350</w:t>
      </w:r>
      <w:r w:rsidRPr="008A7EF2">
        <w:rPr>
          <w:rStyle w:val="26"/>
          <w:sz w:val="28"/>
          <w:szCs w:val="28"/>
        </w:rPr>
        <w:t xml:space="preserve"> </w:t>
      </w:r>
      <w:r w:rsidRPr="008A7EF2">
        <w:rPr>
          <w:sz w:val="28"/>
          <w:szCs w:val="28"/>
        </w:rPr>
        <w:t>родителей.</w:t>
      </w:r>
    </w:p>
    <w:p w14:paraId="3BE10E9C" w14:textId="11DBAA57" w:rsidR="00380307" w:rsidRPr="008A7EF2" w:rsidRDefault="00380307" w:rsidP="00AD57F5">
      <w:pPr>
        <w:pStyle w:val="210"/>
        <w:numPr>
          <w:ilvl w:val="0"/>
          <w:numId w:val="1"/>
        </w:numPr>
        <w:shd w:val="clear" w:color="auto" w:fill="auto"/>
        <w:tabs>
          <w:tab w:val="left" w:pos="924"/>
        </w:tabs>
        <w:spacing w:before="0" w:line="240" w:lineRule="auto"/>
        <w:ind w:firstLine="740"/>
        <w:rPr>
          <w:sz w:val="28"/>
          <w:szCs w:val="28"/>
        </w:rPr>
      </w:pPr>
      <w:r w:rsidRPr="008A7EF2">
        <w:rPr>
          <w:sz w:val="28"/>
          <w:szCs w:val="28"/>
        </w:rPr>
        <w:t xml:space="preserve">по запросу Администрации города Иванова МБУ Методическим центром был сформирован проблемный семинар «Класс без травли», состоящий </w:t>
      </w:r>
      <w:r w:rsidRPr="008A7EF2">
        <w:rPr>
          <w:sz w:val="28"/>
          <w:szCs w:val="28"/>
        </w:rPr>
        <w:lastRenderedPageBreak/>
        <w:t>из нескольких встреч (сентябрь – декабрь 2024). На семинарах были подняты вопросы психолого - педагогического, методического и юридического аспектов. Были разработаны и предложены разновозрастные программы и мероприятия по вопросам выявления и профилактики травли, применения примирительных технологий, организации антибуллинговой работы в детском коллективе, профилактике суицидов.</w:t>
      </w:r>
    </w:p>
    <w:p w14:paraId="43FA41C0" w14:textId="6BF1D453" w:rsidR="00380307" w:rsidRPr="008A7EF2" w:rsidRDefault="00380307" w:rsidP="00AD57F5">
      <w:pPr>
        <w:pStyle w:val="210"/>
        <w:numPr>
          <w:ilvl w:val="0"/>
          <w:numId w:val="1"/>
        </w:numPr>
        <w:shd w:val="clear" w:color="auto" w:fill="auto"/>
        <w:tabs>
          <w:tab w:val="left" w:pos="924"/>
        </w:tabs>
        <w:spacing w:before="0" w:line="240" w:lineRule="auto"/>
        <w:ind w:firstLine="740"/>
        <w:rPr>
          <w:sz w:val="28"/>
          <w:szCs w:val="28"/>
        </w:rPr>
      </w:pPr>
      <w:r w:rsidRPr="008A7EF2">
        <w:rPr>
          <w:sz w:val="28"/>
          <w:szCs w:val="28"/>
        </w:rPr>
        <w:t xml:space="preserve">проведены городские совещания, семинары, круглые столы для педагогов общеобразовательных организаций совместно с иными субъектами профилактики: «Межведомственное взаимодействия субъектов системы профилактики безнадзорности и правонарушений несовершеннолетних» (сентябрь 2024), «Актуальные проблемы и пути их решения в сфере профилактики совершения правонарушений и употребления ПАВ несовершеннолетними» (октябрь 2024), «Психотехники личностного роста и личностных изменений через состояние» (март 2025), «Взаимодействие с субъектами профилактики по вопросам безопасности обучающихся школ города» (март 2025), «О деятельности администрации школ, в которых имеются случаи суицидального поведения обучающихся» (апрель 2025), </w:t>
      </w:r>
      <w:r w:rsidRPr="008A7EF2">
        <w:rPr>
          <w:rFonts w:asciiTheme="minorHAnsi" w:hAnsiTheme="minorHAnsi" w:cs="Segoe UI Symbol"/>
          <w:sz w:val="28"/>
          <w:szCs w:val="28"/>
        </w:rPr>
        <w:t>«</w:t>
      </w:r>
      <w:r w:rsidRPr="008A7EF2">
        <w:rPr>
          <w:sz w:val="28"/>
          <w:szCs w:val="28"/>
        </w:rPr>
        <w:t>Проблема детского дорожно-транспортного травматизма» (апрель 2025), «Организация работы по межведомственному взаимодействию: профилактика суицидального поведения несовершеннолетних, а также действия сотрудников при угрозе возникновения чрезвычайной ситуации» (апрель 2025) и др.</w:t>
      </w:r>
    </w:p>
    <w:p w14:paraId="72B93CBC" w14:textId="4876BA1D" w:rsidR="00380307" w:rsidRPr="008A7EF2" w:rsidRDefault="00380307" w:rsidP="00AD57F5">
      <w:pPr>
        <w:pStyle w:val="210"/>
        <w:numPr>
          <w:ilvl w:val="0"/>
          <w:numId w:val="1"/>
        </w:numPr>
        <w:shd w:val="clear" w:color="auto" w:fill="auto"/>
        <w:tabs>
          <w:tab w:val="left" w:pos="924"/>
        </w:tabs>
        <w:spacing w:before="0" w:line="240" w:lineRule="auto"/>
        <w:ind w:firstLine="740"/>
        <w:rPr>
          <w:sz w:val="28"/>
          <w:szCs w:val="28"/>
        </w:rPr>
      </w:pPr>
      <w:r w:rsidRPr="008A7EF2">
        <w:rPr>
          <w:sz w:val="28"/>
          <w:szCs w:val="28"/>
        </w:rPr>
        <w:t>городским отделением РДДМ «Движение первых» при поддержке управления образования Администрации города Иванова был организован профилактический киноурок «Созидательный труд» (ноябрь 2024).</w:t>
      </w:r>
    </w:p>
    <w:p w14:paraId="5DA81F4A" w14:textId="77777777" w:rsidR="00380307" w:rsidRPr="008A7EF2" w:rsidRDefault="00380307" w:rsidP="00380307">
      <w:pPr>
        <w:autoSpaceDE w:val="0"/>
        <w:autoSpaceDN w:val="0"/>
        <w:ind w:firstLine="851"/>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Благодаря сетевому взаимодействию в городе разработана модель психолого-педагогического сопровождения детей, создана городская психолого-педагогическая служба (ЦПР «Перспектива»), а также городская служба примирения «Точка». </w:t>
      </w:r>
    </w:p>
    <w:p w14:paraId="15C53FB7" w14:textId="1B04CCB4" w:rsidR="00380307" w:rsidRPr="008A7EF2" w:rsidRDefault="00380307" w:rsidP="00380307">
      <w:pPr>
        <w:autoSpaceDE w:val="0"/>
        <w:autoSpaceDN w:val="0"/>
        <w:adjustRightInd w:val="0"/>
        <w:ind w:firstLine="851"/>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Педагогами-психологами ЦПР «Перспектива» ежегодно оказывается консультативная помощь обучающимся, родителям и педагогам по вопросам воспитания ребёнка, гармонизации детско-родительских отношений, преодоления трудностей в учебной деятельности, решения лично</w:t>
      </w:r>
      <w:r w:rsidR="00873053" w:rsidRPr="008A7EF2">
        <w:rPr>
          <w:rFonts w:ascii="Times New Roman" w:eastAsia="Times New Roman" w:hAnsi="Times New Roman" w:cs="Times New Roman"/>
          <w:sz w:val="28"/>
          <w:szCs w:val="28"/>
        </w:rPr>
        <w:t>стных и внутрисемейных проблем, п</w:t>
      </w:r>
      <w:r w:rsidRPr="008A7EF2">
        <w:rPr>
          <w:rFonts w:ascii="Times New Roman" w:eastAsia="Times New Roman" w:hAnsi="Times New Roman" w:cs="Times New Roman"/>
          <w:sz w:val="28"/>
          <w:szCs w:val="28"/>
        </w:rPr>
        <w:t>роводятся занятия, направленные на развитие и коррекцию когнитивных психических процессов, навыков социальной адаптации, коммуникации, стрессоустойчивости и других особенностей, определяющих психологическое благополучие ребенка, профдиагностические тестирования и дальнейшая просветительская работа в рамках выбора профессий для учащихся 8-11 классов совместно с родителями. Педагогами – психологами МБУ ДО ЦПР Перспектива» в 2024</w:t>
      </w:r>
      <w:r w:rsidR="005972A2" w:rsidRPr="008A7EF2">
        <w:rPr>
          <w:rFonts w:ascii="Times New Roman" w:eastAsia="Times New Roman" w:hAnsi="Times New Roman" w:cs="Times New Roman"/>
          <w:sz w:val="28"/>
          <w:szCs w:val="28"/>
        </w:rPr>
        <w:t xml:space="preserve"> </w:t>
      </w:r>
      <w:r w:rsidRPr="008A7EF2">
        <w:rPr>
          <w:rFonts w:ascii="Times New Roman" w:eastAsia="Times New Roman" w:hAnsi="Times New Roman" w:cs="Times New Roman"/>
          <w:sz w:val="28"/>
          <w:szCs w:val="28"/>
        </w:rPr>
        <w:t>- 2025 учебном году на безвозмездной основе было проведено более 500 консультаций для детей и родителей.</w:t>
      </w:r>
    </w:p>
    <w:p w14:paraId="4B29FD30" w14:textId="023577FD" w:rsidR="00380307" w:rsidRPr="008A7EF2" w:rsidRDefault="00380307" w:rsidP="00161D8E">
      <w:pPr>
        <w:autoSpaceDE w:val="0"/>
        <w:autoSpaceDN w:val="0"/>
        <w:ind w:firstLine="851"/>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 xml:space="preserve">На базе муниципальных общеобразовательных учреждений в отчетном периоде функционировали 17 служб медиации и 13 служб примирения, осуществляющих урегулирование конфликтных ситуаций, обучение подростков основам медиации и обеспечивающих проведение просветительских мероприятия для обучающихся и членов педагогического </w:t>
      </w:r>
      <w:r w:rsidRPr="008A7EF2">
        <w:rPr>
          <w:rFonts w:ascii="Times New Roman" w:eastAsia="Times New Roman" w:hAnsi="Times New Roman" w:cs="Times New Roman"/>
          <w:sz w:val="28"/>
          <w:szCs w:val="28"/>
        </w:rPr>
        <w:lastRenderedPageBreak/>
        <w:t>коллектива. Количество обучающихся (воспитанников), принимавших участие в работе служб медиации и (или) примирения, в том числе в качестве юных медиаторов/волонтеров составило 169 чел.</w:t>
      </w:r>
    </w:p>
    <w:p w14:paraId="24E2ECA3" w14:textId="77777777" w:rsidR="00380307" w:rsidRPr="008A7EF2" w:rsidRDefault="00380307" w:rsidP="00161D8E">
      <w:pPr>
        <w:autoSpaceDE w:val="0"/>
        <w:autoSpaceDN w:val="0"/>
        <w:adjustRightInd w:val="0"/>
        <w:ind w:firstLine="851"/>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Количество урегулированных конфликтов или споров с участием обучающихся (воспитанников) службами медиации и (или) службами примирения составило 42 случая.</w:t>
      </w:r>
    </w:p>
    <w:p w14:paraId="562F02F4" w14:textId="77777777" w:rsidR="00380307" w:rsidRPr="008A7EF2" w:rsidRDefault="00380307" w:rsidP="00E54333">
      <w:pPr>
        <w:pStyle w:val="210"/>
        <w:shd w:val="clear" w:color="auto" w:fill="auto"/>
        <w:spacing w:before="0" w:line="240" w:lineRule="auto"/>
        <w:ind w:firstLine="740"/>
        <w:rPr>
          <w:sz w:val="28"/>
          <w:szCs w:val="28"/>
        </w:rPr>
      </w:pPr>
      <w:r w:rsidRPr="008A7EF2">
        <w:rPr>
          <w:sz w:val="28"/>
          <w:szCs w:val="28"/>
        </w:rPr>
        <w:t xml:space="preserve">Индивидуальная профилактическая работа в общеобразовательных учреждениях осуществлялась в отношении </w:t>
      </w:r>
      <w:r w:rsidRPr="008A7EF2">
        <w:rPr>
          <w:rStyle w:val="26"/>
          <w:b w:val="0"/>
          <w:sz w:val="28"/>
          <w:szCs w:val="28"/>
        </w:rPr>
        <w:t>427</w:t>
      </w:r>
      <w:r w:rsidRPr="008A7EF2">
        <w:rPr>
          <w:rStyle w:val="26"/>
          <w:sz w:val="28"/>
          <w:szCs w:val="28"/>
        </w:rPr>
        <w:t xml:space="preserve"> </w:t>
      </w:r>
      <w:r w:rsidRPr="008A7EF2">
        <w:rPr>
          <w:sz w:val="28"/>
          <w:szCs w:val="28"/>
        </w:rPr>
        <w:t>чел., в том числе внутришкольной работе в отношении – 260 чел., на ведомственном контроле - 20 чел., на межведомственном - 147 чел</w:t>
      </w:r>
      <w:r w:rsidRPr="008A7EF2">
        <w:rPr>
          <w:rStyle w:val="230"/>
          <w:color w:val="auto"/>
          <w:sz w:val="28"/>
          <w:szCs w:val="28"/>
        </w:rPr>
        <w:t>.</w:t>
      </w:r>
    </w:p>
    <w:p w14:paraId="649135B6" w14:textId="77777777" w:rsidR="00380307" w:rsidRPr="008A7EF2" w:rsidRDefault="00380307" w:rsidP="00E54333">
      <w:pPr>
        <w:pStyle w:val="210"/>
        <w:shd w:val="clear" w:color="auto" w:fill="auto"/>
        <w:spacing w:before="0" w:line="240" w:lineRule="auto"/>
        <w:ind w:firstLine="740"/>
        <w:rPr>
          <w:sz w:val="28"/>
          <w:szCs w:val="28"/>
        </w:rPr>
      </w:pPr>
      <w:r w:rsidRPr="008A7EF2">
        <w:rPr>
          <w:sz w:val="28"/>
          <w:szCs w:val="28"/>
        </w:rPr>
        <w:t>В 2024 - 2025 учебном году продолжалась работа в сотрудничестве с отделом пропаганды УМВД ГИБДД по Ивановской области и по вовлечению детей и молодежи в деятельность по профилактике дорожно-транспортного травматизма.</w:t>
      </w:r>
    </w:p>
    <w:p w14:paraId="31C6769D" w14:textId="77777777" w:rsidR="00380307" w:rsidRPr="008A7EF2" w:rsidRDefault="00380307" w:rsidP="00E54333">
      <w:pPr>
        <w:pStyle w:val="210"/>
        <w:shd w:val="clear" w:color="auto" w:fill="auto"/>
        <w:spacing w:before="0" w:line="240" w:lineRule="auto"/>
        <w:ind w:firstLine="740"/>
        <w:rPr>
          <w:sz w:val="28"/>
          <w:szCs w:val="28"/>
        </w:rPr>
      </w:pPr>
      <w:r w:rsidRPr="008A7EF2">
        <w:rPr>
          <w:sz w:val="28"/>
          <w:szCs w:val="28"/>
        </w:rPr>
        <w:t xml:space="preserve">Проведены следующие совместные мероприятия: </w:t>
      </w:r>
    </w:p>
    <w:p w14:paraId="25C1234D" w14:textId="77777777" w:rsidR="00380307" w:rsidRPr="008A7EF2" w:rsidRDefault="00380307" w:rsidP="00E54333">
      <w:pPr>
        <w:pStyle w:val="210"/>
        <w:shd w:val="clear" w:color="auto" w:fill="auto"/>
        <w:spacing w:before="0" w:line="240" w:lineRule="auto"/>
        <w:ind w:firstLine="740"/>
        <w:rPr>
          <w:sz w:val="28"/>
          <w:szCs w:val="28"/>
        </w:rPr>
      </w:pPr>
      <w:r w:rsidRPr="008A7EF2">
        <w:rPr>
          <w:sz w:val="28"/>
          <w:szCs w:val="28"/>
        </w:rPr>
        <w:t>- муниципальный этап конкурса отрядов юных инспекторов движения «Светофор» (февраль);</w:t>
      </w:r>
    </w:p>
    <w:p w14:paraId="7D7418A3" w14:textId="77777777" w:rsidR="00380307" w:rsidRPr="008A7EF2" w:rsidRDefault="00380307" w:rsidP="00E54333">
      <w:pPr>
        <w:pStyle w:val="210"/>
        <w:shd w:val="clear" w:color="auto" w:fill="auto"/>
        <w:spacing w:before="0" w:line="240" w:lineRule="auto"/>
        <w:ind w:firstLine="740"/>
        <w:rPr>
          <w:sz w:val="28"/>
          <w:szCs w:val="28"/>
        </w:rPr>
      </w:pPr>
      <w:r w:rsidRPr="008A7EF2">
        <w:rPr>
          <w:sz w:val="28"/>
          <w:szCs w:val="28"/>
        </w:rPr>
        <w:t>- муниципальный этап областного творческого конкурса по безопасности дорожного движения «Добрая дорога детства» (март);</w:t>
      </w:r>
    </w:p>
    <w:p w14:paraId="69E212FC" w14:textId="77777777" w:rsidR="00380307" w:rsidRPr="008A7EF2" w:rsidRDefault="00380307" w:rsidP="00E54333">
      <w:pPr>
        <w:pStyle w:val="210"/>
        <w:shd w:val="clear" w:color="auto" w:fill="auto"/>
        <w:spacing w:before="0" w:line="240" w:lineRule="auto"/>
        <w:ind w:firstLine="740"/>
        <w:rPr>
          <w:sz w:val="28"/>
          <w:szCs w:val="28"/>
        </w:rPr>
      </w:pPr>
      <w:r w:rsidRPr="008A7EF2">
        <w:rPr>
          <w:sz w:val="28"/>
          <w:szCs w:val="28"/>
        </w:rPr>
        <w:t>- четыре этапа социальной кампании «Внимание – дети!»;</w:t>
      </w:r>
    </w:p>
    <w:p w14:paraId="20FF2B6F" w14:textId="77777777" w:rsidR="00380307" w:rsidRPr="008A7EF2" w:rsidRDefault="00380307" w:rsidP="00E54333">
      <w:pPr>
        <w:pStyle w:val="210"/>
        <w:shd w:val="clear" w:color="auto" w:fill="auto"/>
        <w:spacing w:before="0" w:line="240" w:lineRule="auto"/>
        <w:ind w:firstLine="740"/>
        <w:rPr>
          <w:sz w:val="28"/>
          <w:szCs w:val="28"/>
        </w:rPr>
      </w:pPr>
      <w:r w:rsidRPr="008A7EF2">
        <w:rPr>
          <w:sz w:val="28"/>
          <w:szCs w:val="28"/>
        </w:rPr>
        <w:t>- образовательный Форум отрядов ЮИД (июнь);</w:t>
      </w:r>
    </w:p>
    <w:p w14:paraId="78320BA6" w14:textId="77777777" w:rsidR="00380307" w:rsidRPr="008A7EF2" w:rsidRDefault="00380307" w:rsidP="00E54333">
      <w:pPr>
        <w:pStyle w:val="210"/>
        <w:shd w:val="clear" w:color="auto" w:fill="auto"/>
        <w:spacing w:before="0" w:line="240" w:lineRule="auto"/>
        <w:ind w:firstLine="740"/>
        <w:rPr>
          <w:sz w:val="28"/>
          <w:szCs w:val="28"/>
        </w:rPr>
      </w:pPr>
      <w:r w:rsidRPr="008A7EF2">
        <w:rPr>
          <w:sz w:val="28"/>
          <w:szCs w:val="28"/>
        </w:rPr>
        <w:t>- муниципальный этап областного конкурса юных инспекторов движения «Безопасное колесо» (сентябрь) и «Выйди из тени, будь ярче!» (октябрь).</w:t>
      </w:r>
    </w:p>
    <w:p w14:paraId="24BC7E0C" w14:textId="77777777" w:rsidR="00873053" w:rsidRPr="008A7EF2" w:rsidRDefault="005972A2" w:rsidP="005972A2">
      <w:pPr>
        <w:pStyle w:val="210"/>
        <w:shd w:val="clear" w:color="auto" w:fill="auto"/>
        <w:spacing w:before="0" w:line="240" w:lineRule="auto"/>
        <w:ind w:firstLine="740"/>
        <w:rPr>
          <w:sz w:val="28"/>
          <w:szCs w:val="28"/>
        </w:rPr>
      </w:pPr>
      <w:r w:rsidRPr="008A7EF2">
        <w:rPr>
          <w:sz w:val="28"/>
          <w:szCs w:val="28"/>
        </w:rPr>
        <w:t>В 21 дошкольном учреждении</w:t>
      </w:r>
      <w:r w:rsidR="00873053" w:rsidRPr="008A7EF2">
        <w:rPr>
          <w:rStyle w:val="af7"/>
          <w:sz w:val="28"/>
          <w:szCs w:val="28"/>
        </w:rPr>
        <w:footnoteReference w:id="29"/>
      </w:r>
      <w:r w:rsidR="00873053" w:rsidRPr="008A7EF2">
        <w:rPr>
          <w:sz w:val="28"/>
          <w:szCs w:val="28"/>
        </w:rPr>
        <w:t xml:space="preserve"> </w:t>
      </w:r>
      <w:r w:rsidRPr="008A7EF2">
        <w:rPr>
          <w:sz w:val="28"/>
          <w:szCs w:val="28"/>
        </w:rPr>
        <w:t xml:space="preserve"> имеется мобильный городок «Зарница» для проведения практических занятий по правилам безопасного участия в дорожном движении. </w:t>
      </w:r>
    </w:p>
    <w:p w14:paraId="1EA0438F" w14:textId="00ED254C" w:rsidR="00380307" w:rsidRPr="008A7EF2" w:rsidRDefault="005972A2" w:rsidP="005972A2">
      <w:pPr>
        <w:pStyle w:val="210"/>
        <w:shd w:val="clear" w:color="auto" w:fill="auto"/>
        <w:spacing w:before="0" w:line="240" w:lineRule="auto"/>
        <w:ind w:firstLine="740"/>
        <w:rPr>
          <w:sz w:val="28"/>
          <w:szCs w:val="28"/>
        </w:rPr>
      </w:pPr>
      <w:r w:rsidRPr="008A7EF2">
        <w:rPr>
          <w:sz w:val="28"/>
          <w:szCs w:val="28"/>
        </w:rPr>
        <w:t>Н</w:t>
      </w:r>
      <w:r w:rsidR="00380307" w:rsidRPr="008A7EF2">
        <w:rPr>
          <w:sz w:val="28"/>
          <w:szCs w:val="28"/>
        </w:rPr>
        <w:t xml:space="preserve">а </w:t>
      </w:r>
      <w:r w:rsidRPr="008A7EF2">
        <w:rPr>
          <w:sz w:val="28"/>
          <w:szCs w:val="28"/>
        </w:rPr>
        <w:t>май 2025 года</w:t>
      </w:r>
      <w:r w:rsidR="00380307" w:rsidRPr="008A7EF2">
        <w:rPr>
          <w:sz w:val="28"/>
          <w:szCs w:val="28"/>
        </w:rPr>
        <w:t xml:space="preserve"> в подведомственных учреждениях насчитывается 25 отрядов юных инспекторов дорожного движения на базе 24 общеобразовательных учреждений и одного центра дополнительного образования), количество обучающихся, входящих в отряды – более 450</w:t>
      </w:r>
      <w:r w:rsidRPr="008A7EF2">
        <w:rPr>
          <w:sz w:val="28"/>
          <w:szCs w:val="28"/>
        </w:rPr>
        <w:t xml:space="preserve"> чел</w:t>
      </w:r>
      <w:r w:rsidR="00380307" w:rsidRPr="008A7EF2">
        <w:rPr>
          <w:sz w:val="28"/>
          <w:szCs w:val="28"/>
        </w:rPr>
        <w:t>.</w:t>
      </w:r>
    </w:p>
    <w:p w14:paraId="1A533579" w14:textId="77777777" w:rsidR="00873053" w:rsidRPr="008A7EF2" w:rsidRDefault="00873053" w:rsidP="00873053">
      <w:pPr>
        <w:overflowPunct w:val="0"/>
        <w:autoSpaceDE w:val="0"/>
        <w:autoSpaceDN w:val="0"/>
        <w:adjustRightInd w:val="0"/>
        <w:ind w:firstLine="709"/>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Подведомственными учреждениями используются методические материалы, разработанные Федеральным агентством по делам молодежи совместно с Национальным центром информационного противодействия терроризму и экстремизму в образовательной среде и сети Интернет для реализации рабочих программ воспитания, программ внеурочной деятельности и дополнительных общеразвивающих программ.</w:t>
      </w:r>
    </w:p>
    <w:p w14:paraId="05371730" w14:textId="434AB2B0" w:rsidR="00873053" w:rsidRPr="008A7EF2" w:rsidRDefault="00873053" w:rsidP="00873053">
      <w:pPr>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 xml:space="preserve">          В школах в течение года проводились мероприятия, направленные на </w:t>
      </w:r>
      <w:r w:rsidRPr="008A7EF2">
        <w:rPr>
          <w:rFonts w:ascii="Times New Roman" w:eastAsia="Times New Roman" w:hAnsi="Times New Roman" w:cs="Times New Roman"/>
          <w:sz w:val="28"/>
          <w:szCs w:val="28"/>
        </w:rPr>
        <w:lastRenderedPageBreak/>
        <w:t>воспитание культуры межнационального общения и противодействие идеологии экстремизма и терроризма: конкурсы, классные часы, просмотр и обсуждение видеоматериалов, информационные пятиминутки, онлайн-конференции, беседы, занятия с педагогами – психологами, с использованием методических материалов общеобразовательные учреждения проводят цикл внеурочных занятий «Разговоры о важном».</w:t>
      </w:r>
    </w:p>
    <w:p w14:paraId="2D8130B4" w14:textId="77777777" w:rsidR="00873053" w:rsidRPr="008A7EF2" w:rsidRDefault="00873053" w:rsidP="00873053">
      <w:pPr>
        <w:ind w:firstLine="720"/>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Данные мероприятия проводились в течение всего учебного года совместно с различными субъектами профилактики (представителями силовых структур и органов власти, представителями религиозных и общественных организаций, участниками военных операций, представителями "Народного фронта" и др.) в формате классных часов, Единых дней профилактики, профилактических бесед, родительских собраний.</w:t>
      </w:r>
    </w:p>
    <w:p w14:paraId="50363FEF" w14:textId="77777777" w:rsidR="00873053" w:rsidRPr="008A7EF2" w:rsidRDefault="00873053" w:rsidP="00873053">
      <w:pPr>
        <w:overflowPunct w:val="0"/>
        <w:autoSpaceDE w:val="0"/>
        <w:autoSpaceDN w:val="0"/>
        <w:adjustRightInd w:val="0"/>
        <w:ind w:firstLine="709"/>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Всего в профилактических мероприятиях в 2024-2025 году приняли участие более 40 000 обучающихся из 49 общеобразовательных организаций.</w:t>
      </w:r>
    </w:p>
    <w:p w14:paraId="4C3F85CC" w14:textId="77777777" w:rsidR="00873053" w:rsidRPr="008A7EF2" w:rsidRDefault="00873053" w:rsidP="00873053">
      <w:pPr>
        <w:overflowPunct w:val="0"/>
        <w:autoSpaceDE w:val="0"/>
        <w:autoSpaceDN w:val="0"/>
        <w:adjustRightInd w:val="0"/>
        <w:ind w:firstLine="709"/>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 xml:space="preserve">Управлением образования в 2024 – 2025 учебном году были направлены указания о необходимости своевременного информирования управления образования и правоохранительных органов о случаях выявления обучающихся, подверженных воздействию идеологии терроризма и идей нацизма, для совместного проведения адресных и индивидуальных мероприятий, в том числе с привлечением специалистов – психологов. </w:t>
      </w:r>
    </w:p>
    <w:p w14:paraId="512679D3" w14:textId="77777777" w:rsidR="00873053" w:rsidRPr="008A7EF2" w:rsidRDefault="00873053" w:rsidP="00873053">
      <w:pPr>
        <w:overflowPunct w:val="0"/>
        <w:autoSpaceDE w:val="0"/>
        <w:autoSpaceDN w:val="0"/>
        <w:adjustRightInd w:val="0"/>
        <w:ind w:firstLine="709"/>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В городе реализуются мероприятия по недопущению совершения несовершеннолетними, состоящими на профилактическом учете, либо находящимися под административным надзором, преступлений террористической направленности, благодаря которым создаются условия, исключающие возможности вовлечения их в террористическую деятельность, а также комплекс мер по социальной реабилитации:</w:t>
      </w:r>
    </w:p>
    <w:p w14:paraId="4C1C6FF7" w14:textId="77777777" w:rsidR="00873053" w:rsidRPr="008A7EF2" w:rsidRDefault="00873053" w:rsidP="00873053">
      <w:pPr>
        <w:overflowPunct w:val="0"/>
        <w:autoSpaceDE w:val="0"/>
        <w:autoSpaceDN w:val="0"/>
        <w:adjustRightInd w:val="0"/>
        <w:ind w:firstLine="709"/>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 на муниципальном уровне ежемесячно осуществляется мониторинг занятости обучающихся, состоящих на различных видах профилактического учета;</w:t>
      </w:r>
    </w:p>
    <w:p w14:paraId="7A00282D" w14:textId="06590E10" w:rsidR="00873053" w:rsidRPr="008A7EF2" w:rsidRDefault="00873053" w:rsidP="00873053">
      <w:pPr>
        <w:overflowPunct w:val="0"/>
        <w:autoSpaceDE w:val="0"/>
        <w:autoSpaceDN w:val="0"/>
        <w:adjustRightInd w:val="0"/>
        <w:ind w:firstLine="709"/>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 разработаны и реализуются индивидуальные планы работы с данной категорией детей, в структуру которых входят: изучение психологом особенностей личности подростков, занятия по коррекции их поведения, обучение навыкам общения, контроль за уровнем подготовки учащихся к занятиям, посещение на дому с целью контроля над условиями их семейного воспитания и организации свободного времени, психолого-педагогическое консультирование родителей, учителей-предметников, классных руководителей с целью выработки единых подходов к воспитанию и обучению учащихся, профилактические беседы с учащимися и их родителями, вовлечение подростков в социально-значимую</w:t>
      </w:r>
      <w:r w:rsidR="00DA3EF4" w:rsidRPr="008A7EF2">
        <w:rPr>
          <w:rFonts w:ascii="Times New Roman" w:eastAsia="Times New Roman" w:hAnsi="Times New Roman" w:cs="Times New Roman"/>
          <w:sz w:val="28"/>
          <w:szCs w:val="28"/>
        </w:rPr>
        <w:t xml:space="preserve"> </w:t>
      </w:r>
      <w:r w:rsidRPr="008A7EF2">
        <w:rPr>
          <w:rFonts w:ascii="Times New Roman" w:eastAsia="Times New Roman" w:hAnsi="Times New Roman" w:cs="Times New Roman"/>
          <w:sz w:val="28"/>
          <w:szCs w:val="28"/>
        </w:rPr>
        <w:t>деятельность, занятость их в учреждениях дополнительного образования, участие</w:t>
      </w:r>
      <w:r w:rsidR="00DA3EF4" w:rsidRPr="008A7EF2">
        <w:rPr>
          <w:rFonts w:ascii="Times New Roman" w:eastAsia="Times New Roman" w:hAnsi="Times New Roman" w:cs="Times New Roman"/>
          <w:sz w:val="28"/>
          <w:szCs w:val="28"/>
        </w:rPr>
        <w:t xml:space="preserve"> </w:t>
      </w:r>
      <w:r w:rsidRPr="008A7EF2">
        <w:rPr>
          <w:rFonts w:ascii="Times New Roman" w:eastAsia="Times New Roman" w:hAnsi="Times New Roman" w:cs="Times New Roman"/>
          <w:sz w:val="28"/>
          <w:szCs w:val="28"/>
        </w:rPr>
        <w:t>обучающихся</w:t>
      </w:r>
      <w:r w:rsidR="00DA3EF4" w:rsidRPr="008A7EF2">
        <w:rPr>
          <w:rFonts w:ascii="Times New Roman" w:eastAsia="Times New Roman" w:hAnsi="Times New Roman" w:cs="Times New Roman"/>
          <w:sz w:val="28"/>
          <w:szCs w:val="28"/>
        </w:rPr>
        <w:t xml:space="preserve"> </w:t>
      </w:r>
      <w:r w:rsidRPr="008A7EF2">
        <w:rPr>
          <w:rFonts w:ascii="Times New Roman" w:eastAsia="Times New Roman" w:hAnsi="Times New Roman" w:cs="Times New Roman"/>
          <w:sz w:val="28"/>
          <w:szCs w:val="28"/>
        </w:rPr>
        <w:t>в</w:t>
      </w:r>
      <w:r w:rsidR="00DA3EF4" w:rsidRPr="008A7EF2">
        <w:rPr>
          <w:rFonts w:ascii="Times New Roman" w:eastAsia="Times New Roman" w:hAnsi="Times New Roman" w:cs="Times New Roman"/>
          <w:sz w:val="28"/>
          <w:szCs w:val="28"/>
        </w:rPr>
        <w:t xml:space="preserve"> </w:t>
      </w:r>
      <w:r w:rsidRPr="008A7EF2">
        <w:rPr>
          <w:rFonts w:ascii="Times New Roman" w:eastAsia="Times New Roman" w:hAnsi="Times New Roman" w:cs="Times New Roman"/>
          <w:sz w:val="28"/>
          <w:szCs w:val="28"/>
        </w:rPr>
        <w:t>акциях</w:t>
      </w:r>
      <w:r w:rsidR="00DA3EF4" w:rsidRPr="008A7EF2">
        <w:rPr>
          <w:rFonts w:ascii="Times New Roman" w:eastAsia="Times New Roman" w:hAnsi="Times New Roman" w:cs="Times New Roman"/>
          <w:sz w:val="28"/>
          <w:szCs w:val="28"/>
        </w:rPr>
        <w:t xml:space="preserve"> </w:t>
      </w:r>
      <w:r w:rsidRPr="008A7EF2">
        <w:rPr>
          <w:rFonts w:ascii="Times New Roman" w:eastAsia="Times New Roman" w:hAnsi="Times New Roman" w:cs="Times New Roman"/>
          <w:sz w:val="28"/>
          <w:szCs w:val="28"/>
        </w:rPr>
        <w:t>и</w:t>
      </w:r>
      <w:r w:rsidR="00DA3EF4" w:rsidRPr="008A7EF2">
        <w:rPr>
          <w:rFonts w:ascii="Times New Roman" w:eastAsia="Times New Roman" w:hAnsi="Times New Roman" w:cs="Times New Roman"/>
          <w:sz w:val="28"/>
          <w:szCs w:val="28"/>
        </w:rPr>
        <w:t xml:space="preserve"> </w:t>
      </w:r>
      <w:r w:rsidRPr="008A7EF2">
        <w:rPr>
          <w:rFonts w:ascii="Times New Roman" w:eastAsia="Times New Roman" w:hAnsi="Times New Roman" w:cs="Times New Roman"/>
          <w:sz w:val="28"/>
          <w:szCs w:val="28"/>
        </w:rPr>
        <w:t>мероприятиях (операции: «Внимание, Дети», «Лидер», «Несовершеннолетние» -Здоровый образ жизни»; профилактические мероприятия: «Чистое поколение», «Твой выбор»; патриотические мероприятия: «Мы граждане – России»,</w:t>
      </w:r>
      <w:r w:rsidRPr="008A7EF2">
        <w:t xml:space="preserve"> </w:t>
      </w:r>
      <w:r w:rsidRPr="008A7EF2">
        <w:rPr>
          <w:rFonts w:ascii="Times New Roman" w:eastAsia="Times New Roman" w:hAnsi="Times New Roman" w:cs="Times New Roman"/>
          <w:sz w:val="28"/>
          <w:szCs w:val="28"/>
        </w:rPr>
        <w:t>«Своих не бросаем»,</w:t>
      </w:r>
      <w:r w:rsidRPr="008A7EF2">
        <w:t xml:space="preserve"> </w:t>
      </w:r>
      <w:r w:rsidRPr="008A7EF2">
        <w:rPr>
          <w:rFonts w:ascii="Times New Roman" w:eastAsia="Times New Roman" w:hAnsi="Times New Roman" w:cs="Times New Roman"/>
          <w:sz w:val="28"/>
          <w:szCs w:val="28"/>
        </w:rPr>
        <w:t>«Свеча Памяти»,  «Сад памяти»,</w:t>
      </w:r>
      <w:r w:rsidRPr="008A7EF2">
        <w:t xml:space="preserve"> </w:t>
      </w:r>
      <w:r w:rsidRPr="008A7EF2">
        <w:rPr>
          <w:rFonts w:ascii="Times New Roman" w:eastAsia="Times New Roman" w:hAnsi="Times New Roman" w:cs="Times New Roman"/>
          <w:sz w:val="28"/>
          <w:szCs w:val="28"/>
        </w:rPr>
        <w:t>«Письмо солдату» ; акции: «Безопасные каникулы», «Слагаемые успеха»,</w:t>
      </w:r>
      <w:r w:rsidRPr="008A7EF2">
        <w:t xml:space="preserve"> </w:t>
      </w:r>
      <w:r w:rsidRPr="008A7EF2">
        <w:rPr>
          <w:rFonts w:ascii="Times New Roman" w:eastAsia="Times New Roman" w:hAnsi="Times New Roman" w:cs="Times New Roman"/>
          <w:sz w:val="28"/>
          <w:szCs w:val="28"/>
        </w:rPr>
        <w:t xml:space="preserve">«Анатомия здоровья», </w:t>
      </w:r>
      <w:r w:rsidRPr="008A7EF2">
        <w:rPr>
          <w:rFonts w:ascii="Times New Roman" w:eastAsia="Times New Roman" w:hAnsi="Times New Roman" w:cs="Times New Roman"/>
          <w:sz w:val="28"/>
          <w:szCs w:val="28"/>
        </w:rPr>
        <w:lastRenderedPageBreak/>
        <w:t>«Традиции здорового питания», «Ты имеешь значение», «Нет ненависти и вражде»,</w:t>
      </w:r>
      <w:r w:rsidRPr="008A7EF2">
        <w:t xml:space="preserve"> </w:t>
      </w:r>
      <w:r w:rsidRPr="008A7EF2">
        <w:rPr>
          <w:rFonts w:ascii="Times New Roman" w:eastAsia="Times New Roman" w:hAnsi="Times New Roman" w:cs="Times New Roman"/>
          <w:sz w:val="28"/>
          <w:szCs w:val="28"/>
        </w:rPr>
        <w:t>«Красная линия» и т.д.), посещение детьми пришкольных оздоровительных лагерей в каникулярный период;</w:t>
      </w:r>
    </w:p>
    <w:p w14:paraId="73123131" w14:textId="77777777" w:rsidR="00873053" w:rsidRPr="008A7EF2" w:rsidRDefault="00873053" w:rsidP="00873053">
      <w:pPr>
        <w:ind w:firstLine="709"/>
        <w:jc w:val="both"/>
        <w:rPr>
          <w:rFonts w:ascii="Times New Roman" w:eastAsia="Calibri" w:hAnsi="Times New Roman" w:cs="Times New Roman"/>
          <w:i/>
          <w:color w:val="FF0000"/>
          <w:sz w:val="28"/>
          <w:szCs w:val="28"/>
        </w:rPr>
      </w:pPr>
      <w:r w:rsidRPr="008A7EF2">
        <w:rPr>
          <w:rFonts w:ascii="Times New Roman" w:eastAsia="Calibri" w:hAnsi="Times New Roman" w:cs="Times New Roman"/>
          <w:sz w:val="28"/>
          <w:szCs w:val="28"/>
        </w:rPr>
        <w:t>Образовательные учреждения города взаимодействуют с подразделениями по делам несовершеннолетних органов Министерства внутренних дел РФ (далее – МВД России), лидерами молодежных движений, представителями патриотических и волонтерских организаций в рамках проведения с молодежью и подростками воспитательной и культурно-просветительской работы по формированию стойкого неприятия идеологии терроризма. В 2024 - 2025 учебном году в мероприятиях для данной категории лиц приняли участие 1950 представителей подразделений по делам несовершеннолетних органов МВД России, духовенства, социальной сферы, волонтерских организаций.</w:t>
      </w:r>
    </w:p>
    <w:p w14:paraId="1BF625E8" w14:textId="77777777" w:rsidR="00873053" w:rsidRPr="008A7EF2" w:rsidRDefault="00873053" w:rsidP="00873053">
      <w:pPr>
        <w:overflowPunct w:val="0"/>
        <w:autoSpaceDE w:val="0"/>
        <w:autoSpaceDN w:val="0"/>
        <w:adjustRightInd w:val="0"/>
        <w:ind w:firstLine="709"/>
        <w:jc w:val="both"/>
        <w:rPr>
          <w:rFonts w:ascii="Times New Roman" w:eastAsia="Times New Roman" w:hAnsi="Times New Roman" w:cs="Times New Roman"/>
          <w:sz w:val="28"/>
          <w:szCs w:val="28"/>
        </w:rPr>
      </w:pPr>
      <w:r w:rsidRPr="008A7EF2">
        <w:rPr>
          <w:rFonts w:ascii="Times New Roman" w:eastAsia="Times New Roman" w:hAnsi="Times New Roman" w:cs="Times New Roman"/>
          <w:sz w:val="28"/>
          <w:szCs w:val="28"/>
        </w:rPr>
        <w:t>В ОУ города Иванова в 2024 - 2025 учебном году систематически проводились:</w:t>
      </w:r>
    </w:p>
    <w:p w14:paraId="4D18E78F" w14:textId="77777777" w:rsidR="00873053" w:rsidRPr="008A7EF2" w:rsidRDefault="00873053" w:rsidP="00873053">
      <w:pPr>
        <w:ind w:firstLine="709"/>
        <w:jc w:val="both"/>
        <w:rPr>
          <w:rFonts w:ascii="Times New Roman" w:hAnsi="Times New Roman" w:cs="Times New Roman"/>
          <w:sz w:val="28"/>
          <w:szCs w:val="28"/>
        </w:rPr>
      </w:pPr>
      <w:r w:rsidRPr="008A7EF2">
        <w:rPr>
          <w:rFonts w:ascii="Times New Roman" w:eastAsia="Times New Roman" w:hAnsi="Times New Roman" w:cs="Times New Roman"/>
          <w:sz w:val="28"/>
          <w:szCs w:val="28"/>
        </w:rPr>
        <w:t xml:space="preserve">- </w:t>
      </w:r>
      <w:r w:rsidRPr="008A7EF2">
        <w:rPr>
          <w:rFonts w:ascii="Times New Roman" w:hAnsi="Times New Roman" w:cs="Times New Roman"/>
          <w:sz w:val="28"/>
          <w:szCs w:val="28"/>
        </w:rPr>
        <w:t>профилактические и мотивирующие беседы с обучающимися, состоящими на профилактическом учете, с приглашением представителей органов системы профилактики безнадзорности и правонарушений несовершеннолетних;</w:t>
      </w:r>
    </w:p>
    <w:p w14:paraId="4F782E38" w14:textId="46C193BB" w:rsidR="00873053" w:rsidRPr="008A7EF2" w:rsidRDefault="00873053" w:rsidP="00873053">
      <w:pPr>
        <w:ind w:firstLine="709"/>
        <w:jc w:val="both"/>
        <w:rPr>
          <w:rFonts w:ascii="Times New Roman" w:hAnsi="Times New Roman" w:cs="Times New Roman"/>
          <w:sz w:val="28"/>
          <w:szCs w:val="28"/>
        </w:rPr>
      </w:pPr>
      <w:r w:rsidRPr="008A7EF2">
        <w:rPr>
          <w:rFonts w:ascii="Times New Roman" w:hAnsi="Times New Roman" w:cs="Times New Roman"/>
          <w:sz w:val="28"/>
          <w:szCs w:val="28"/>
        </w:rPr>
        <w:t>- консультирование педагогами-психологами, социальными педагогами, представителями правоохранительных органов подростков, попавших в трудную жизненную ситуацию;</w:t>
      </w:r>
    </w:p>
    <w:p w14:paraId="5091E8F1" w14:textId="77777777" w:rsidR="00873053" w:rsidRPr="008A7EF2" w:rsidRDefault="00873053" w:rsidP="00873053">
      <w:pPr>
        <w:ind w:firstLine="709"/>
        <w:jc w:val="both"/>
        <w:rPr>
          <w:rFonts w:ascii="Times New Roman" w:hAnsi="Times New Roman" w:cs="Times New Roman"/>
          <w:sz w:val="28"/>
          <w:szCs w:val="28"/>
        </w:rPr>
      </w:pPr>
      <w:r w:rsidRPr="008A7EF2">
        <w:rPr>
          <w:rFonts w:ascii="Times New Roman" w:hAnsi="Times New Roman" w:cs="Times New Roman"/>
          <w:sz w:val="28"/>
          <w:szCs w:val="28"/>
        </w:rPr>
        <w:t>- правовое просвещение несовершеннолетних и их родителей (законных представителей) в рамках образовательной и внеклассной работы (тематические классные часы, интерактивные уроки, родительские собрания, разъяснительные беседы об административной и уголовной ответственности за совершение правонарушений и преступлений экстремистской и террористической направленности);</w:t>
      </w:r>
    </w:p>
    <w:p w14:paraId="08A25426" w14:textId="77777777" w:rsidR="00873053" w:rsidRPr="008A7EF2" w:rsidRDefault="00873053" w:rsidP="00873053">
      <w:pPr>
        <w:overflowPunct w:val="0"/>
        <w:autoSpaceDE w:val="0"/>
        <w:autoSpaceDN w:val="0"/>
        <w:adjustRightInd w:val="0"/>
        <w:ind w:firstLine="709"/>
        <w:jc w:val="both"/>
        <w:rPr>
          <w:rFonts w:ascii="Times New Roman" w:hAnsi="Times New Roman" w:cs="Times New Roman"/>
          <w:sz w:val="28"/>
          <w:szCs w:val="28"/>
        </w:rPr>
      </w:pPr>
      <w:r w:rsidRPr="008A7EF2">
        <w:rPr>
          <w:rFonts w:ascii="Times New Roman" w:hAnsi="Times New Roman" w:cs="Times New Roman"/>
          <w:sz w:val="28"/>
          <w:szCs w:val="28"/>
        </w:rPr>
        <w:t>- мероприятия с использованием материалов антитеррористической комиссии по разъяснению ответственности за участие в акциях экстремистской направленности с распространением памяток: классные и тематические часы, беседы, инструктажи, родительские собрания, педагогические советы).</w:t>
      </w:r>
    </w:p>
    <w:p w14:paraId="5682ED2D" w14:textId="77777777" w:rsidR="00873053" w:rsidRPr="008A7EF2" w:rsidRDefault="00873053" w:rsidP="00873053">
      <w:pPr>
        <w:pStyle w:val="210"/>
        <w:shd w:val="clear" w:color="auto" w:fill="auto"/>
        <w:tabs>
          <w:tab w:val="left" w:pos="924"/>
        </w:tabs>
        <w:spacing w:before="0" w:line="240" w:lineRule="auto"/>
        <w:ind w:firstLine="0"/>
        <w:rPr>
          <w:rFonts w:eastAsiaTheme="minorHAnsi"/>
          <w:sz w:val="28"/>
          <w:szCs w:val="28"/>
        </w:rPr>
      </w:pPr>
      <w:r w:rsidRPr="008A7EF2">
        <w:rPr>
          <w:rFonts w:eastAsiaTheme="minorHAnsi"/>
          <w:sz w:val="28"/>
          <w:szCs w:val="28"/>
        </w:rPr>
        <w:tab/>
        <w:t xml:space="preserve">Особое внимание в городе уделяется психолого – педагогическому сопровождению подростков. В 2024 - 2025 году были организованы сотрудниками ЦПР «Перспектива» городские психологические акции и групповые тренинги с подростками, требующими коррекции поведения, а также индивидуальные консультации несовершеннолетних и их родителей. За отчетный период педагогами-психологами Центра проведено более </w:t>
      </w:r>
      <w:r w:rsidRPr="008A7EF2">
        <w:rPr>
          <w:rFonts w:eastAsiaTheme="minorHAnsi"/>
          <w:bCs/>
          <w:sz w:val="28"/>
          <w:szCs w:val="28"/>
        </w:rPr>
        <w:t>800</w:t>
      </w:r>
      <w:r w:rsidRPr="008A7EF2">
        <w:rPr>
          <w:rFonts w:eastAsiaTheme="minorHAnsi"/>
          <w:b/>
          <w:bCs/>
          <w:sz w:val="28"/>
          <w:szCs w:val="28"/>
        </w:rPr>
        <w:t xml:space="preserve"> </w:t>
      </w:r>
      <w:r w:rsidRPr="008A7EF2">
        <w:rPr>
          <w:rFonts w:eastAsiaTheme="minorHAnsi"/>
          <w:sz w:val="28"/>
          <w:szCs w:val="28"/>
        </w:rPr>
        <w:t xml:space="preserve">консультаций для детей и их родителей. </w:t>
      </w:r>
    </w:p>
    <w:p w14:paraId="6B68EF59" w14:textId="1DAE8C3D" w:rsidR="00C2542E" w:rsidRDefault="00C2542E" w:rsidP="001F2B25">
      <w:pPr>
        <w:jc w:val="both"/>
      </w:pPr>
    </w:p>
    <w:p w14:paraId="09421F87" w14:textId="27B6065B" w:rsidR="00AD57F5" w:rsidRDefault="00AD57F5" w:rsidP="00777A81">
      <w:pPr>
        <w:pStyle w:val="ac"/>
        <w:numPr>
          <w:ilvl w:val="2"/>
          <w:numId w:val="30"/>
        </w:numPr>
        <w:tabs>
          <w:tab w:val="left" w:pos="142"/>
        </w:tabs>
        <w:ind w:left="142" w:firstLine="0"/>
        <w:jc w:val="center"/>
        <w:rPr>
          <w:rFonts w:ascii="Times New Roman" w:eastAsia="Calibri" w:hAnsi="Times New Roman" w:cs="Times New Roman"/>
          <w:b/>
          <w:i/>
          <w:sz w:val="28"/>
          <w:szCs w:val="28"/>
        </w:rPr>
      </w:pPr>
      <w:r w:rsidRPr="00777A81">
        <w:rPr>
          <w:rFonts w:ascii="Times New Roman" w:eastAsia="Calibri" w:hAnsi="Times New Roman" w:cs="Times New Roman"/>
          <w:b/>
          <w:i/>
          <w:sz w:val="28"/>
          <w:szCs w:val="28"/>
        </w:rPr>
        <w:t>Организация отдыха детей в каникулярное время, включая мероприятия по обеспечению безопасности их жизни и здоровья</w:t>
      </w:r>
    </w:p>
    <w:p w14:paraId="0D1EA8E1" w14:textId="77777777" w:rsidR="00777A81" w:rsidRPr="00777A81" w:rsidRDefault="00777A81" w:rsidP="00777A81">
      <w:pPr>
        <w:pStyle w:val="ac"/>
        <w:tabs>
          <w:tab w:val="left" w:pos="900"/>
        </w:tabs>
        <w:ind w:left="1080"/>
        <w:rPr>
          <w:rFonts w:ascii="Times New Roman" w:eastAsia="Calibri" w:hAnsi="Times New Roman" w:cs="Times New Roman"/>
          <w:b/>
          <w:i/>
          <w:sz w:val="28"/>
          <w:szCs w:val="28"/>
        </w:rPr>
      </w:pPr>
    </w:p>
    <w:p w14:paraId="48C026A8" w14:textId="77777777" w:rsidR="00AD57F5" w:rsidRPr="008A7EF2" w:rsidRDefault="00AD57F5" w:rsidP="00AD57F5">
      <w:pPr>
        <w:tabs>
          <w:tab w:val="left" w:pos="709"/>
        </w:tabs>
        <w:jc w:val="both"/>
        <w:rPr>
          <w:rFonts w:ascii="Times New Roman" w:eastAsia="Calibri" w:hAnsi="Times New Roman" w:cs="Times New Roman"/>
          <w:color w:val="0D0D0D"/>
          <w:sz w:val="28"/>
          <w:szCs w:val="28"/>
        </w:rPr>
      </w:pPr>
      <w:r w:rsidRPr="008A7EF2">
        <w:rPr>
          <w:rFonts w:ascii="Times New Roman" w:eastAsia="Calibri" w:hAnsi="Times New Roman" w:cs="Times New Roman"/>
          <w:color w:val="0D0D0D"/>
          <w:sz w:val="28"/>
          <w:szCs w:val="28"/>
        </w:rPr>
        <w:tab/>
        <w:t xml:space="preserve">На организацию летнего отдыха детей в 2025 году было направлено 18,9 млн руб., в том числе из средств городского бюджета 7,6 млн руб. (в 2024 г. – 17,9 и 7,19 соответственно), что позволило организовать отдых в лагерях с </w:t>
      </w:r>
      <w:r w:rsidRPr="008A7EF2">
        <w:rPr>
          <w:rFonts w:ascii="Times New Roman" w:eastAsia="Calibri" w:hAnsi="Times New Roman" w:cs="Times New Roman"/>
          <w:color w:val="0D0D0D"/>
          <w:sz w:val="28"/>
          <w:szCs w:val="28"/>
        </w:rPr>
        <w:lastRenderedPageBreak/>
        <w:t>дневным пребыванием и лагерях труда и отдыха на базе муниципальных образовательных учреждений для 6274</w:t>
      </w:r>
      <w:r w:rsidRPr="008A7EF2">
        <w:rPr>
          <w:rFonts w:ascii="Times New Roman" w:hAnsi="Times New Roman" w:cs="Times New Roman"/>
          <w:color w:val="FF0000"/>
          <w:sz w:val="28"/>
          <w:szCs w:val="28"/>
          <w:lang w:bidi="ar-SA"/>
        </w:rPr>
        <w:t xml:space="preserve"> </w:t>
      </w:r>
      <w:r w:rsidRPr="008A7EF2">
        <w:rPr>
          <w:rFonts w:ascii="Times New Roman" w:eastAsia="Calibri" w:hAnsi="Times New Roman" w:cs="Times New Roman"/>
          <w:color w:val="0D0D0D"/>
          <w:sz w:val="28"/>
          <w:szCs w:val="28"/>
        </w:rPr>
        <w:t xml:space="preserve">детей и подростков, в том числе 310 детей, находящихся в трудной жизненной ситуации. </w:t>
      </w:r>
    </w:p>
    <w:p w14:paraId="0E97CD66" w14:textId="77777777" w:rsidR="00AD57F5" w:rsidRPr="008A7EF2" w:rsidRDefault="00AD57F5" w:rsidP="00AD57F5">
      <w:pPr>
        <w:tabs>
          <w:tab w:val="left" w:pos="709"/>
        </w:tabs>
        <w:ind w:firstLine="709"/>
        <w:jc w:val="both"/>
        <w:rPr>
          <w:rFonts w:ascii="Times New Roman" w:eastAsia="Calibri" w:hAnsi="Times New Roman" w:cs="Times New Roman"/>
          <w:color w:val="0D0D0D"/>
          <w:sz w:val="28"/>
          <w:szCs w:val="28"/>
        </w:rPr>
      </w:pPr>
      <w:r w:rsidRPr="008A7EF2">
        <w:rPr>
          <w:rFonts w:ascii="Times New Roman" w:eastAsia="Calibri" w:hAnsi="Times New Roman" w:cs="Times New Roman"/>
          <w:color w:val="0D0D0D"/>
          <w:sz w:val="28"/>
          <w:szCs w:val="28"/>
        </w:rPr>
        <w:t>Лагеря организованы на базе муниципальных образовательных учреждений в июне и августе. В июне лагеря с дневным пребыванием на базе всех 49 школ и 7 учреждений дополнительного образования. В августе - на базе 2 школ. В 32 школах в июне, 1 школах в августе организована работа лагерей труда и отдыха для детей в возрасте 14 лет и старше. В числе лагерей дневного пребывания организована работа 7 профильных лагерей. Для финансирования организации работы школьных лагерей использованы средства городского бюджета – 7 634,22 тыс. руб., субсидии из областного бюджета – 10 369,17 тыс. руб., субвенции из областного бюджета – 983,01 тыс. руб.</w:t>
      </w:r>
    </w:p>
    <w:p w14:paraId="70AF8590" w14:textId="77777777" w:rsidR="00AD57F5" w:rsidRPr="008A7EF2" w:rsidRDefault="00AD57F5" w:rsidP="00AD57F5">
      <w:pPr>
        <w:ind w:firstLine="708"/>
        <w:jc w:val="both"/>
        <w:rPr>
          <w:rFonts w:ascii="Times New Roman" w:eastAsia="Calibri" w:hAnsi="Times New Roman" w:cs="Times New Roman"/>
          <w:color w:val="0D0D0D"/>
          <w:sz w:val="28"/>
          <w:szCs w:val="28"/>
        </w:rPr>
      </w:pPr>
      <w:r w:rsidRPr="008A7EF2">
        <w:rPr>
          <w:rFonts w:ascii="Times New Roman" w:eastAsia="Calibri" w:hAnsi="Times New Roman" w:cs="Times New Roman"/>
          <w:color w:val="0D0D0D"/>
          <w:sz w:val="28"/>
          <w:szCs w:val="28"/>
        </w:rPr>
        <w:t>В лагерях с дневным пребыванием предоставлено детям двухразовое питание из расчета 176 руб. на человека в день (151 руб. – средства бюджета, 25 руб. – средства родителей; для детей-сирот и детей, находящихся в трудной жизненной ситуации полностью за счет средств бюджета), продолжительность смены 21 рабочий день; в лагерях труда и отдыха - питание на сумму 151 руб. на человека в день (за счет средств бюджета), продолжительность смены 10 рабочих дней.</w:t>
      </w:r>
    </w:p>
    <w:p w14:paraId="18A3D868" w14:textId="26AB5FEB" w:rsidR="00AD57F5" w:rsidRDefault="00AD57F5" w:rsidP="00AD57F5">
      <w:pPr>
        <w:tabs>
          <w:tab w:val="left" w:pos="709"/>
        </w:tabs>
        <w:jc w:val="both"/>
        <w:rPr>
          <w:rFonts w:ascii="Times New Roman" w:eastAsia="Calibri" w:hAnsi="Times New Roman" w:cs="Times New Roman"/>
          <w:sz w:val="28"/>
          <w:szCs w:val="28"/>
        </w:rPr>
      </w:pPr>
      <w:r w:rsidRPr="008A7EF2">
        <w:rPr>
          <w:rFonts w:ascii="Times New Roman" w:eastAsia="Calibri" w:hAnsi="Times New Roman" w:cs="Times New Roman"/>
          <w:b/>
          <w:i/>
        </w:rPr>
        <w:tab/>
      </w:r>
      <w:r w:rsidRPr="008A7EF2">
        <w:rPr>
          <w:rFonts w:ascii="Times New Roman" w:eastAsia="Calibri" w:hAnsi="Times New Roman" w:cs="Times New Roman"/>
          <w:sz w:val="28"/>
          <w:szCs w:val="28"/>
        </w:rPr>
        <w:t>Для подростков в возрасте от 14 лет из социально незащищенной категории семей Центром организации труда подростков «Наше дело», действующем на базе МБУ ДО ЦПР «Перспектива», был организован трудовой лагерь. 132 подростка выполняли работы по благоустройству зданий и территорий образовательных учреждений и имели возможность получить заработную плату. Сумма средств, выделенная на данное мероприятие в рамках муниципальной программы «Развитие образования города Иванова»</w:t>
      </w:r>
      <w:r w:rsidRPr="008A7EF2">
        <w:rPr>
          <w:rStyle w:val="af7"/>
          <w:rFonts w:ascii="Times New Roman" w:eastAsia="Calibri" w:hAnsi="Times New Roman" w:cs="Times New Roman"/>
          <w:sz w:val="28"/>
          <w:szCs w:val="28"/>
        </w:rPr>
        <w:footnoteReference w:id="30"/>
      </w:r>
      <w:r w:rsidRPr="008A7EF2">
        <w:rPr>
          <w:rFonts w:ascii="Times New Roman" w:eastAsia="Calibri" w:hAnsi="Times New Roman" w:cs="Times New Roman"/>
          <w:sz w:val="28"/>
          <w:szCs w:val="28"/>
        </w:rPr>
        <w:t>, составила 1,45 млн руб. (в 2024 г. – 1,26).</w:t>
      </w:r>
    </w:p>
    <w:p w14:paraId="178B93B0" w14:textId="77777777" w:rsidR="00777A81" w:rsidRPr="008A7EF2" w:rsidRDefault="00777A81" w:rsidP="00AD57F5">
      <w:pPr>
        <w:tabs>
          <w:tab w:val="left" w:pos="709"/>
        </w:tabs>
        <w:jc w:val="both"/>
        <w:rPr>
          <w:rFonts w:ascii="Times New Roman" w:eastAsia="Calibri" w:hAnsi="Times New Roman" w:cs="Times New Roman"/>
          <w:sz w:val="28"/>
          <w:szCs w:val="28"/>
        </w:rPr>
      </w:pPr>
    </w:p>
    <w:p w14:paraId="60B1C141" w14:textId="0206D1E5" w:rsidR="00AD57F5" w:rsidRPr="00777A81" w:rsidRDefault="00AD57F5" w:rsidP="00777A81">
      <w:pPr>
        <w:pStyle w:val="ac"/>
        <w:numPr>
          <w:ilvl w:val="2"/>
          <w:numId w:val="30"/>
        </w:numPr>
        <w:jc w:val="center"/>
        <w:rPr>
          <w:rFonts w:ascii="Times New Roman" w:eastAsia="Calibri" w:hAnsi="Times New Roman" w:cs="Times New Roman"/>
          <w:b/>
          <w:i/>
          <w:sz w:val="28"/>
          <w:szCs w:val="28"/>
        </w:rPr>
      </w:pPr>
      <w:r w:rsidRPr="00777A81">
        <w:rPr>
          <w:rFonts w:ascii="Times New Roman" w:eastAsia="Calibri" w:hAnsi="Times New Roman" w:cs="Times New Roman"/>
          <w:b/>
          <w:i/>
          <w:sz w:val="28"/>
          <w:szCs w:val="28"/>
        </w:rPr>
        <w:t>Сохранение и укрепление здоровья школьников</w:t>
      </w:r>
    </w:p>
    <w:p w14:paraId="01F8DC7D" w14:textId="77777777" w:rsidR="00777A81" w:rsidRPr="00777A81" w:rsidRDefault="00777A81" w:rsidP="00777A81">
      <w:pPr>
        <w:pStyle w:val="ac"/>
        <w:ind w:left="1080"/>
        <w:rPr>
          <w:rFonts w:ascii="Times New Roman" w:eastAsia="Calibri" w:hAnsi="Times New Roman" w:cs="Times New Roman"/>
          <w:b/>
          <w:sz w:val="28"/>
          <w:szCs w:val="28"/>
        </w:rPr>
      </w:pPr>
    </w:p>
    <w:p w14:paraId="1E4FD2A7" w14:textId="77777777" w:rsidR="00AD57F5" w:rsidRPr="008A7EF2" w:rsidRDefault="00AD57F5" w:rsidP="00AD57F5">
      <w:pPr>
        <w:ind w:firstLine="709"/>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Сохранение и укрепление здоровья школьников является приоритетной задачей муниципальной системы образования города Иванова. Комплексный подход, включающий образовательные, медицинские, социальные и воспитательные меры, направлен на обеспечение гармоничного развития личности и формирование основ здорового образа жизни. В 2024-2025 учебном году основными направлениям работы по сохранению и укреплению здоровья школьников являлись:</w:t>
      </w:r>
    </w:p>
    <w:p w14:paraId="775103B1" w14:textId="77777777" w:rsidR="00AD57F5" w:rsidRPr="008A7EF2" w:rsidRDefault="00AD57F5" w:rsidP="00AD57F5">
      <w:pPr>
        <w:widowControl/>
        <w:numPr>
          <w:ilvl w:val="0"/>
          <w:numId w:val="21"/>
        </w:numPr>
        <w:ind w:hanging="218"/>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внедрение программ здоровьесберегающего обучения и воспитания;</w:t>
      </w:r>
    </w:p>
    <w:p w14:paraId="7A0791E3" w14:textId="77777777" w:rsidR="00AD57F5" w:rsidRPr="008A7EF2" w:rsidRDefault="00AD57F5" w:rsidP="00AD57F5">
      <w:pPr>
        <w:widowControl/>
        <w:numPr>
          <w:ilvl w:val="0"/>
          <w:numId w:val="21"/>
        </w:numPr>
        <w:ind w:hanging="218"/>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организация регулярных физкультурных занятий и спортивных мероприятий;</w:t>
      </w:r>
    </w:p>
    <w:p w14:paraId="0F74A395" w14:textId="77777777" w:rsidR="00AD57F5" w:rsidRPr="008A7EF2" w:rsidRDefault="00AD57F5" w:rsidP="00AD57F5">
      <w:pPr>
        <w:widowControl/>
        <w:numPr>
          <w:ilvl w:val="0"/>
          <w:numId w:val="21"/>
        </w:numPr>
        <w:ind w:hanging="218"/>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проведение плановых медицинских осмотров и профилактических мероприятий;</w:t>
      </w:r>
    </w:p>
    <w:p w14:paraId="08B4572F" w14:textId="77777777" w:rsidR="00AD57F5" w:rsidRPr="008A7EF2" w:rsidRDefault="00AD57F5" w:rsidP="00AD57F5">
      <w:pPr>
        <w:widowControl/>
        <w:numPr>
          <w:ilvl w:val="0"/>
          <w:numId w:val="21"/>
        </w:numPr>
        <w:ind w:hanging="218"/>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lastRenderedPageBreak/>
        <w:t>обеспечение санитарно-гигиенических условий в образовательных учреждениях;</w:t>
      </w:r>
    </w:p>
    <w:p w14:paraId="09816791" w14:textId="77777777" w:rsidR="00AD57F5" w:rsidRPr="008A7EF2" w:rsidRDefault="00AD57F5" w:rsidP="00AD57F5">
      <w:pPr>
        <w:widowControl/>
        <w:numPr>
          <w:ilvl w:val="0"/>
          <w:numId w:val="21"/>
        </w:numPr>
        <w:ind w:hanging="218"/>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поддержка психологического здоровья и социального благополучия учащихся;</w:t>
      </w:r>
    </w:p>
    <w:p w14:paraId="446ECFB6" w14:textId="77777777" w:rsidR="00AD57F5" w:rsidRPr="008A7EF2" w:rsidRDefault="00AD57F5" w:rsidP="00AD57F5">
      <w:pPr>
        <w:widowControl/>
        <w:numPr>
          <w:ilvl w:val="0"/>
          <w:numId w:val="21"/>
        </w:numPr>
        <w:ind w:hanging="218"/>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вовлечение родителей и общественности в процессы укрепления здоровья школьников и др.</w:t>
      </w:r>
    </w:p>
    <w:p w14:paraId="6A234F22" w14:textId="77777777" w:rsidR="00AD57F5" w:rsidRPr="008A7EF2" w:rsidRDefault="00AD57F5" w:rsidP="00AD57F5">
      <w:pPr>
        <w:ind w:firstLine="708"/>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 xml:space="preserve">Одним из приоритетных направлений сохранения и укрепления здоровья школьников является предоставление горячего питания в школах. В отчетном периоде горячее питание было обеспечено в 100 % образовательных учреждений: созданы условия для организации горячего питания обучающихся в соответствии с санитарно-гигиеническими требованиями к организации питания детей, сформирована необходимая инфраструктура для организации горячего питания, оборудованы столовые и буфеты. </w:t>
      </w:r>
    </w:p>
    <w:p w14:paraId="679FB945" w14:textId="77777777" w:rsidR="00AD57F5" w:rsidRPr="008A7EF2" w:rsidRDefault="00AD57F5" w:rsidP="00AD57F5">
      <w:pPr>
        <w:ind w:firstLine="720"/>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В 2024-2025 году предоставлялось бесплатное горячее питание:</w:t>
      </w:r>
    </w:p>
    <w:p w14:paraId="759377CF" w14:textId="77777777" w:rsidR="00AD57F5" w:rsidRPr="008A7EF2" w:rsidRDefault="00AD57F5" w:rsidP="00AD57F5">
      <w:pPr>
        <w:ind w:firstLine="709"/>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 всем учащимся 1-4 классов (18 671 чел.) - завтрак для 1-й смены, обед для 2-й смены на сумму 77,36 руб. (в 2024 году из федерального бюджета выделено 198 219,6 тыс. руб.);</w:t>
      </w:r>
    </w:p>
    <w:p w14:paraId="3568480C" w14:textId="77777777" w:rsidR="00AD57F5" w:rsidRPr="008A7EF2" w:rsidRDefault="00AD57F5" w:rsidP="00AD57F5">
      <w:pPr>
        <w:ind w:firstLine="709"/>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 xml:space="preserve">- детям (падчерицам и пасынкам участников СВО) учащимся 1-4 классов (971 чел.), учащимся 5-11 классов (1094 чел.), </w:t>
      </w:r>
    </w:p>
    <w:p w14:paraId="7CA0B3F8" w14:textId="77777777" w:rsidR="00AD57F5" w:rsidRPr="008A7EF2" w:rsidRDefault="00AD57F5" w:rsidP="00AD57F5">
      <w:pPr>
        <w:ind w:firstLine="709"/>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 горячее питание на максимальную стоимость питания, утвержденную в муниципальном образовательном учреждении (в 2024 году из областного бюджета выделено 19 094,7 тыс. руб.);</w:t>
      </w:r>
    </w:p>
    <w:p w14:paraId="3C253977" w14:textId="77777777" w:rsidR="00AD57F5" w:rsidRPr="008A7EF2" w:rsidRDefault="00AD57F5" w:rsidP="00AD57F5">
      <w:pPr>
        <w:ind w:firstLine="709"/>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 отдельным категориям учащихся 5-11 класс (760 чел.): детям-сиротам, детям, оставшимся без попечения родителей, находящимся под опекой (попечительством) (159 чел.), детям из малообеспеченных семей (571 чел.), детям, находящимся в трудной жизненной ситуации (30 чел.) - завтрак на сумму 78,00 руб. (в 2024 году из городского бюджета было выделено 7 999,0 тыс. руб.);</w:t>
      </w:r>
    </w:p>
    <w:p w14:paraId="7B1A542E" w14:textId="77777777" w:rsidR="00AD57F5" w:rsidRPr="008A7EF2" w:rsidRDefault="00AD57F5" w:rsidP="00AD57F5">
      <w:pPr>
        <w:ind w:firstLine="709"/>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 детям с ограниченными возможностями здоровья (269 чел.), обучающимся в школе по очной форме обучения - завтрак и обед на сумму 156,00 руб. Детям с ограниченными возможностями здоровья (20 чел.), обучающимся по медицинским показателям на дому предоставлялся продуктовый набор на сумму 156,00 руб. в день (в 2024 году из городского бюджета было выделено 4 670,06 тыс. руб.).</w:t>
      </w:r>
    </w:p>
    <w:p w14:paraId="3C1C73A1" w14:textId="77777777" w:rsidR="00AD57F5" w:rsidRPr="008A7EF2" w:rsidRDefault="00AD57F5" w:rsidP="00AD57F5">
      <w:pPr>
        <w:ind w:firstLine="708"/>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Внимание уделяется не только охвату учащихся горячим питанием, но и качеству предоставляемых услуг по организации питания в образовательных организациях. Благодаря систематической работе администраций и педагогов школ по пропаганде здорового образа жизни, в том числе здорового питания, качественным проведением контрольных мероприятий, привлечению родителей к контролю за организацией питания, охват горячим питанием в школах города в 2024-2025 учебном году составил 84 % (в 2023-2024 учебном году - 83%).</w:t>
      </w:r>
    </w:p>
    <w:p w14:paraId="2A8CB856" w14:textId="77777777" w:rsidR="00AD57F5" w:rsidRPr="008A7EF2" w:rsidRDefault="00AD57F5" w:rsidP="00AD57F5">
      <w:pPr>
        <w:ind w:firstLine="708"/>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 xml:space="preserve">Контроль за организацией и качеством питания проводился не только со стороны администрации школы, но и со стороны родителей. Решение вопросов качественного и здорового питания обучающихся, пропаганда основ здорового питания общеобразовательными организациями осуществляется при взаимодействии с родительской общественностью. Сотрудничество с </w:t>
      </w:r>
      <w:r w:rsidRPr="008A7EF2">
        <w:rPr>
          <w:rFonts w:ascii="Times New Roman" w:hAnsi="Times New Roman" w:cs="Times New Roman"/>
          <w:color w:val="auto"/>
          <w:sz w:val="28"/>
          <w:szCs w:val="28"/>
          <w:lang w:bidi="ar-SA"/>
        </w:rPr>
        <w:lastRenderedPageBreak/>
        <w:t>управляющими советами школ по осуществлению родительского контроля за организацией питания, за качеством готовых блюд, осуществлялось в течение всего учебного года. С целью контроля учредителем проводятся плановые и внеплановые проверки организации питания с участием представителей организатора питания.</w:t>
      </w:r>
    </w:p>
    <w:p w14:paraId="738894B4" w14:textId="18397423" w:rsidR="00AD57F5" w:rsidRDefault="00AD57F5" w:rsidP="00AD57F5">
      <w:pPr>
        <w:ind w:firstLine="708"/>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Муниципалитет продолжит развивать и совершенствовать мероприятия в данной сфере, обеспечивая благоприятные условия для обучения и воспитания подрастающего поколения.</w:t>
      </w:r>
    </w:p>
    <w:p w14:paraId="6F291750" w14:textId="77777777" w:rsidR="00777A81" w:rsidRPr="008A7EF2" w:rsidRDefault="00777A81" w:rsidP="00AD57F5">
      <w:pPr>
        <w:ind w:firstLine="708"/>
        <w:jc w:val="both"/>
        <w:rPr>
          <w:rFonts w:ascii="Times New Roman" w:hAnsi="Times New Roman" w:cs="Times New Roman"/>
          <w:color w:val="auto"/>
          <w:sz w:val="28"/>
          <w:szCs w:val="28"/>
          <w:lang w:bidi="ar-SA"/>
        </w:rPr>
      </w:pPr>
    </w:p>
    <w:p w14:paraId="1F719719" w14:textId="233D008E" w:rsidR="008C3DA6" w:rsidRPr="00777A81" w:rsidRDefault="00AD57F5" w:rsidP="008C3DA6">
      <w:pPr>
        <w:pStyle w:val="ac"/>
        <w:numPr>
          <w:ilvl w:val="2"/>
          <w:numId w:val="30"/>
        </w:numPr>
        <w:jc w:val="center"/>
        <w:rPr>
          <w:rFonts w:ascii="Times New Roman" w:eastAsia="Times New Roman" w:hAnsi="Times New Roman" w:cs="Times New Roman"/>
          <w:b/>
          <w:bCs/>
          <w:i/>
          <w:iCs/>
          <w:sz w:val="28"/>
          <w:szCs w:val="28"/>
        </w:rPr>
      </w:pPr>
      <w:r w:rsidRPr="00777A81">
        <w:rPr>
          <w:rFonts w:ascii="Times New Roman" w:hAnsi="Times New Roman" w:cs="Times New Roman"/>
          <w:b/>
          <w:i/>
          <w:sz w:val="28"/>
          <w:szCs w:val="28"/>
        </w:rPr>
        <w:t>Основные задачи на 2025-2026 учебный год по развитию системы дополнительного образования</w:t>
      </w:r>
      <w:r w:rsidR="008C3DA6" w:rsidRPr="00777A81">
        <w:rPr>
          <w:rFonts w:ascii="Times New Roman" w:eastAsia="Times New Roman" w:hAnsi="Times New Roman" w:cs="Times New Roman"/>
          <w:b/>
          <w:bCs/>
          <w:i/>
          <w:iCs/>
          <w:sz w:val="28"/>
          <w:szCs w:val="28"/>
        </w:rPr>
        <w:t xml:space="preserve"> и воспитательной работы</w:t>
      </w:r>
    </w:p>
    <w:p w14:paraId="4D9BABAD" w14:textId="77777777" w:rsidR="00AD57F5" w:rsidRPr="008A7EF2" w:rsidRDefault="00AD57F5" w:rsidP="00AD57F5">
      <w:pPr>
        <w:ind w:firstLine="709"/>
        <w:jc w:val="center"/>
        <w:rPr>
          <w:rFonts w:ascii="Times New Roman" w:hAnsi="Times New Roman" w:cs="Times New Roman"/>
          <w:b/>
          <w:sz w:val="28"/>
          <w:szCs w:val="28"/>
        </w:rPr>
      </w:pPr>
    </w:p>
    <w:p w14:paraId="2930B899" w14:textId="77777777" w:rsidR="00AD57F5" w:rsidRPr="008A7EF2" w:rsidRDefault="00AD57F5" w:rsidP="00AD57F5">
      <w:pPr>
        <w:shd w:val="clear" w:color="auto" w:fill="FFFFFF" w:themeFill="background1"/>
        <w:ind w:firstLine="708"/>
        <w:jc w:val="both"/>
        <w:rPr>
          <w:rFonts w:ascii="Times New Roman" w:eastAsia="Calibri" w:hAnsi="Times New Roman" w:cs="Times New Roman"/>
          <w:sz w:val="28"/>
          <w:szCs w:val="28"/>
        </w:rPr>
      </w:pPr>
      <w:r w:rsidRPr="008A7EF2">
        <w:rPr>
          <w:rFonts w:ascii="Times New Roman" w:eastAsia="Calibri" w:hAnsi="Times New Roman" w:cs="Times New Roman"/>
          <w:sz w:val="28"/>
          <w:szCs w:val="28"/>
        </w:rPr>
        <w:t xml:space="preserve">Перспективы развития системы дополнительного образования в 2025-2026 учебном году включают: </w:t>
      </w:r>
    </w:p>
    <w:p w14:paraId="4D2682A6" w14:textId="77777777" w:rsidR="00AD57F5" w:rsidRPr="008A7EF2" w:rsidRDefault="00AD57F5" w:rsidP="00AD57F5">
      <w:pPr>
        <w:shd w:val="clear" w:color="auto" w:fill="FFFFFF" w:themeFill="background1"/>
        <w:ind w:firstLine="708"/>
        <w:jc w:val="both"/>
        <w:rPr>
          <w:rFonts w:ascii="Times New Roman" w:eastAsia="Calibri" w:hAnsi="Times New Roman" w:cs="Times New Roman"/>
          <w:sz w:val="28"/>
          <w:szCs w:val="28"/>
        </w:rPr>
      </w:pPr>
      <w:r w:rsidRPr="008A7EF2">
        <w:rPr>
          <w:rFonts w:ascii="Times New Roman" w:eastAsia="Calibri" w:hAnsi="Times New Roman" w:cs="Times New Roman"/>
          <w:sz w:val="28"/>
          <w:szCs w:val="28"/>
        </w:rPr>
        <w:t xml:space="preserve">- </w:t>
      </w:r>
      <w:r w:rsidRPr="008A7EF2">
        <w:rPr>
          <w:rFonts w:ascii="Times New Roman" w:hAnsi="Times New Roman" w:cs="Times New Roman"/>
          <w:sz w:val="28"/>
          <w:szCs w:val="28"/>
        </w:rPr>
        <w:t>введение новых дополнительных общеразвивающих программ при открытии новых направлений, таких как, муниципальный проект «Аэродрон» (МАУ ДО ЦТТ «Новация»), Хоровая школа девочек (МБУ ДО Дворец творчества) и др.</w:t>
      </w:r>
      <w:r w:rsidRPr="008A7EF2">
        <w:rPr>
          <w:rFonts w:ascii="Times New Roman" w:eastAsia="Calibri" w:hAnsi="Times New Roman" w:cs="Times New Roman"/>
          <w:sz w:val="28"/>
          <w:szCs w:val="28"/>
        </w:rPr>
        <w:t>;</w:t>
      </w:r>
    </w:p>
    <w:p w14:paraId="596EF591" w14:textId="77777777" w:rsidR="00AD57F5" w:rsidRPr="008A7EF2" w:rsidRDefault="00AD57F5" w:rsidP="00AD57F5">
      <w:pPr>
        <w:pStyle w:val="af8"/>
        <w:tabs>
          <w:tab w:val="left" w:pos="851"/>
        </w:tabs>
        <w:spacing w:before="0" w:beforeAutospacing="0" w:after="0" w:afterAutospacing="0"/>
        <w:ind w:firstLine="709"/>
        <w:jc w:val="both"/>
        <w:rPr>
          <w:rFonts w:eastAsia="Courier New"/>
          <w:color w:val="000000"/>
          <w:sz w:val="28"/>
          <w:szCs w:val="28"/>
          <w:lang w:bidi="ru-RU"/>
        </w:rPr>
      </w:pPr>
      <w:r w:rsidRPr="008A7EF2">
        <w:rPr>
          <w:rFonts w:eastAsia="Courier New"/>
          <w:color w:val="000000"/>
          <w:sz w:val="28"/>
          <w:szCs w:val="28"/>
          <w:lang w:bidi="ru-RU"/>
        </w:rPr>
        <w:t>- интеграцию с профессиональным образованием и рынком труда -формирование сквозных образовательных траекторий, которые будут обеспечивать плавный переход от дополнительного к профессиональному образованию и трудоустройству;</w:t>
      </w:r>
    </w:p>
    <w:p w14:paraId="10CF9EA9" w14:textId="77777777" w:rsidR="00AD57F5" w:rsidRPr="008A7EF2" w:rsidRDefault="00AD57F5" w:rsidP="00AD57F5">
      <w:pPr>
        <w:pStyle w:val="af8"/>
        <w:tabs>
          <w:tab w:val="left" w:pos="851"/>
        </w:tabs>
        <w:spacing w:before="0" w:beforeAutospacing="0" w:after="0" w:afterAutospacing="0"/>
        <w:ind w:firstLine="709"/>
        <w:jc w:val="both"/>
        <w:rPr>
          <w:rFonts w:eastAsia="Courier New"/>
          <w:color w:val="000000"/>
          <w:sz w:val="28"/>
          <w:szCs w:val="28"/>
          <w:lang w:bidi="ru-RU"/>
        </w:rPr>
      </w:pPr>
      <w:r w:rsidRPr="008A7EF2">
        <w:rPr>
          <w:rFonts w:eastAsia="Courier New"/>
          <w:color w:val="000000"/>
          <w:sz w:val="28"/>
          <w:szCs w:val="28"/>
          <w:lang w:bidi="ru-RU"/>
        </w:rPr>
        <w:t>- поддержку инновационных и социально значимых проектов - активное участие учреждений дополнительного образования в реализации федеральных и региональных инициатив, направленных на развитие общества и экономики;</w:t>
      </w:r>
    </w:p>
    <w:p w14:paraId="08066ADA" w14:textId="77777777" w:rsidR="00AD57F5" w:rsidRPr="008A7EF2" w:rsidRDefault="00AD57F5" w:rsidP="00AD57F5">
      <w:pPr>
        <w:pStyle w:val="af8"/>
        <w:spacing w:before="0" w:beforeAutospacing="0" w:after="0" w:afterAutospacing="0"/>
        <w:ind w:firstLine="709"/>
        <w:jc w:val="both"/>
        <w:rPr>
          <w:rFonts w:eastAsia="Courier New"/>
          <w:color w:val="000000"/>
          <w:sz w:val="28"/>
          <w:szCs w:val="28"/>
          <w:lang w:bidi="ru-RU"/>
        </w:rPr>
      </w:pPr>
      <w:r w:rsidRPr="008A7EF2">
        <w:rPr>
          <w:rFonts w:eastAsia="Courier New"/>
          <w:color w:val="000000"/>
          <w:sz w:val="28"/>
          <w:szCs w:val="28"/>
          <w:lang w:bidi="ru-RU"/>
        </w:rPr>
        <w:t>- дальнейшее обеспечение персонификации образовательных программ - адаптация учебных планов под индивидуальные потребности и способности обучающихся с использованием цифровых технологий и аналитики данных;</w:t>
      </w:r>
    </w:p>
    <w:p w14:paraId="793DDC2C" w14:textId="77777777" w:rsidR="00AD57F5" w:rsidRPr="008A7EF2" w:rsidRDefault="00AD57F5" w:rsidP="00AD57F5">
      <w:pPr>
        <w:pStyle w:val="af8"/>
        <w:spacing w:before="0" w:beforeAutospacing="0" w:after="0" w:afterAutospacing="0"/>
        <w:ind w:firstLine="709"/>
        <w:jc w:val="both"/>
        <w:rPr>
          <w:rFonts w:eastAsia="Calibri"/>
          <w:sz w:val="28"/>
          <w:szCs w:val="28"/>
        </w:rPr>
      </w:pPr>
      <w:r w:rsidRPr="008A7EF2">
        <w:rPr>
          <w:rFonts w:eastAsia="Courier New"/>
          <w:sz w:val="28"/>
          <w:szCs w:val="28"/>
        </w:rPr>
        <w:t>- создание современных организационных, правовых и финансово-экономических механизмов управления и развития муниципальной системы</w:t>
      </w:r>
      <w:r w:rsidRPr="008A7EF2">
        <w:rPr>
          <w:rFonts w:eastAsia="Calibri"/>
          <w:sz w:val="28"/>
          <w:szCs w:val="28"/>
        </w:rPr>
        <w:t xml:space="preserve"> дополнительного образования детей.</w:t>
      </w:r>
    </w:p>
    <w:p w14:paraId="55347FEA" w14:textId="77777777" w:rsidR="00AD57F5" w:rsidRPr="008A7EF2" w:rsidRDefault="00AD57F5" w:rsidP="00AD57F5">
      <w:pPr>
        <w:shd w:val="clear" w:color="auto" w:fill="FFFFFF" w:themeFill="background1"/>
        <w:ind w:firstLine="708"/>
        <w:jc w:val="both"/>
        <w:rPr>
          <w:rFonts w:ascii="Times New Roman" w:hAnsi="Times New Roman" w:cs="Times New Roman"/>
          <w:color w:val="auto"/>
          <w:sz w:val="28"/>
          <w:szCs w:val="28"/>
          <w:lang w:bidi="ar-SA"/>
        </w:rPr>
      </w:pPr>
      <w:r w:rsidRPr="008A7EF2">
        <w:rPr>
          <w:rFonts w:ascii="Times New Roman" w:hAnsi="Times New Roman" w:cs="Times New Roman"/>
          <w:color w:val="auto"/>
          <w:sz w:val="28"/>
          <w:szCs w:val="28"/>
          <w:lang w:bidi="ar-SA"/>
        </w:rPr>
        <w:t xml:space="preserve">Эти направления позволят муниципальной системе дополнительного образования стать более гибкой, эффективной и востребованной, обеспечивая комплексное развитие детей и молодежи и поддержку стратегических целей региона и страны. </w:t>
      </w:r>
    </w:p>
    <w:p w14:paraId="5A1C1EA1" w14:textId="77777777" w:rsidR="00AD57F5" w:rsidRPr="008A7EF2" w:rsidRDefault="00AD57F5" w:rsidP="00AD57F5">
      <w:pPr>
        <w:shd w:val="clear" w:color="auto" w:fill="FFFFFF" w:themeFill="background1"/>
        <w:ind w:firstLine="708"/>
        <w:jc w:val="both"/>
        <w:rPr>
          <w:rFonts w:ascii="Times New Roman" w:eastAsia="Calibri" w:hAnsi="Times New Roman" w:cs="Times New Roman"/>
          <w:sz w:val="28"/>
          <w:szCs w:val="28"/>
        </w:rPr>
      </w:pPr>
      <w:r w:rsidRPr="008A7EF2">
        <w:rPr>
          <w:rFonts w:ascii="Times New Roman" w:eastAsia="Calibri" w:hAnsi="Times New Roman" w:cs="Times New Roman"/>
          <w:sz w:val="28"/>
          <w:szCs w:val="28"/>
        </w:rPr>
        <w:t>В результате реализации вышеуказанных мероприятий планируется постепенное увеличение показателя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14:paraId="3024842B" w14:textId="62225418" w:rsidR="00AD57F5" w:rsidRDefault="00AD57F5" w:rsidP="001F2B25">
      <w:pPr>
        <w:jc w:val="both"/>
      </w:pPr>
    </w:p>
    <w:p w14:paraId="5A01053E" w14:textId="77777777" w:rsidR="00AD57F5" w:rsidRPr="008A7EF2" w:rsidRDefault="00AD57F5" w:rsidP="001F2B25">
      <w:pPr>
        <w:jc w:val="both"/>
      </w:pPr>
    </w:p>
    <w:p w14:paraId="50240F3F" w14:textId="538B7770" w:rsidR="00D52F56" w:rsidRPr="00777A81" w:rsidRDefault="00D52F56" w:rsidP="00777A81">
      <w:pPr>
        <w:pStyle w:val="ac"/>
        <w:numPr>
          <w:ilvl w:val="1"/>
          <w:numId w:val="30"/>
        </w:numPr>
        <w:jc w:val="center"/>
        <w:rPr>
          <w:rFonts w:ascii="Times New Roman" w:hAnsi="Times New Roman" w:cs="Times New Roman"/>
          <w:b/>
          <w:sz w:val="28"/>
          <w:szCs w:val="28"/>
        </w:rPr>
      </w:pPr>
      <w:bookmarkStart w:id="17" w:name="инновацпространство"/>
      <w:r w:rsidRPr="00777A81">
        <w:rPr>
          <w:rFonts w:ascii="Times New Roman" w:hAnsi="Times New Roman" w:cs="Times New Roman"/>
          <w:b/>
          <w:sz w:val="28"/>
          <w:szCs w:val="28"/>
        </w:rPr>
        <w:t>Инновационное пространство муниципальной системы образования</w:t>
      </w:r>
    </w:p>
    <w:p w14:paraId="5661FEFD" w14:textId="77777777" w:rsidR="00777A81" w:rsidRPr="00777A81" w:rsidRDefault="00777A81" w:rsidP="00777A81">
      <w:pPr>
        <w:pStyle w:val="ac"/>
        <w:ind w:left="1080"/>
        <w:rPr>
          <w:rStyle w:val="aff1"/>
          <w:rFonts w:ascii="Times New Roman" w:eastAsiaTheme="minorEastAsia" w:hAnsi="Times New Roman" w:cs="Times New Roman"/>
          <w:bCs w:val="0"/>
          <w:color w:val="auto"/>
          <w:spacing w:val="15"/>
          <w:sz w:val="28"/>
          <w:szCs w:val="28"/>
        </w:rPr>
      </w:pPr>
    </w:p>
    <w:bookmarkEnd w:id="17"/>
    <w:p w14:paraId="71042C2E" w14:textId="77777777" w:rsidR="005C6574" w:rsidRPr="008A7EF2" w:rsidRDefault="005C6574" w:rsidP="005C6574">
      <w:pPr>
        <w:ind w:firstLine="709"/>
        <w:jc w:val="both"/>
        <w:rPr>
          <w:rFonts w:ascii="Times New Roman" w:eastAsiaTheme="minorHAnsi" w:hAnsi="Times New Roman" w:cs="Times New Roman"/>
          <w:sz w:val="28"/>
          <w:szCs w:val="28"/>
        </w:rPr>
      </w:pPr>
      <w:r w:rsidRPr="008A7EF2">
        <w:rPr>
          <w:rFonts w:ascii="Times New Roman" w:eastAsiaTheme="minorHAnsi" w:hAnsi="Times New Roman" w:cs="Times New Roman"/>
          <w:sz w:val="28"/>
          <w:szCs w:val="28"/>
        </w:rPr>
        <w:t xml:space="preserve">Инновационная деятельность системы образования города Иванова </w:t>
      </w:r>
      <w:r w:rsidRPr="008A7EF2">
        <w:rPr>
          <w:rFonts w:ascii="Times New Roman" w:eastAsiaTheme="minorHAnsi" w:hAnsi="Times New Roman" w:cs="Times New Roman"/>
          <w:sz w:val="28"/>
          <w:szCs w:val="28"/>
        </w:rPr>
        <w:lastRenderedPageBreak/>
        <w:t>строится в соответствии с основными ориентирами развития системы образования России, сложившимися традициями и с учетом актуальных изменений в стратегии развития российской школы, зафиксированных в нормативных документах.</w:t>
      </w:r>
    </w:p>
    <w:p w14:paraId="481FE4A9" w14:textId="77777777" w:rsidR="005C6574" w:rsidRPr="008A7EF2" w:rsidRDefault="005C6574" w:rsidP="005C6574">
      <w:pPr>
        <w:ind w:firstLine="709"/>
        <w:jc w:val="both"/>
        <w:rPr>
          <w:rFonts w:ascii="Times New Roman" w:eastAsiaTheme="minorHAnsi" w:hAnsi="Times New Roman" w:cs="Times New Roman"/>
          <w:sz w:val="28"/>
          <w:szCs w:val="28"/>
        </w:rPr>
      </w:pPr>
      <w:r w:rsidRPr="008A7EF2">
        <w:rPr>
          <w:rFonts w:ascii="Times New Roman" w:eastAsiaTheme="minorHAnsi" w:hAnsi="Times New Roman" w:cs="Times New Roman"/>
          <w:sz w:val="28"/>
          <w:szCs w:val="28"/>
        </w:rPr>
        <w:t>В настоящее время в отрасли образования происходит активное внедрение новых направлений работы, что определяет изменение спектра задач инновационной деятельности.</w:t>
      </w:r>
    </w:p>
    <w:p w14:paraId="0A93FC4B" w14:textId="77777777" w:rsidR="005C6574" w:rsidRPr="008A7EF2" w:rsidRDefault="005C6574" w:rsidP="005C6574">
      <w:pPr>
        <w:ind w:firstLine="709"/>
        <w:jc w:val="both"/>
        <w:rPr>
          <w:rFonts w:ascii="Times New Roman" w:eastAsiaTheme="minorHAnsi" w:hAnsi="Times New Roman" w:cs="Times New Roman"/>
          <w:sz w:val="28"/>
          <w:szCs w:val="28"/>
        </w:rPr>
      </w:pPr>
      <w:r w:rsidRPr="008A7EF2">
        <w:rPr>
          <w:rFonts w:ascii="Times New Roman" w:eastAsiaTheme="minorHAnsi" w:hAnsi="Times New Roman" w:cs="Times New Roman"/>
          <w:sz w:val="28"/>
          <w:szCs w:val="28"/>
        </w:rPr>
        <w:t>Перспективные задачи:</w:t>
      </w:r>
    </w:p>
    <w:p w14:paraId="6A427501" w14:textId="77777777" w:rsidR="005C6574" w:rsidRPr="008A7EF2" w:rsidRDefault="005C6574" w:rsidP="00AD57F5">
      <w:pPr>
        <w:pStyle w:val="ac"/>
        <w:widowControl/>
        <w:numPr>
          <w:ilvl w:val="0"/>
          <w:numId w:val="11"/>
        </w:numPr>
        <w:spacing w:line="259" w:lineRule="auto"/>
        <w:ind w:left="0" w:firstLine="360"/>
        <w:jc w:val="both"/>
        <w:rPr>
          <w:rFonts w:ascii="Times New Roman" w:eastAsiaTheme="minorHAnsi" w:hAnsi="Times New Roman" w:cs="Times New Roman"/>
          <w:sz w:val="28"/>
          <w:szCs w:val="28"/>
        </w:rPr>
      </w:pPr>
      <w:r w:rsidRPr="008A7EF2">
        <w:rPr>
          <w:rFonts w:ascii="Times New Roman" w:eastAsiaTheme="minorHAnsi" w:hAnsi="Times New Roman" w:cs="Times New Roman"/>
          <w:sz w:val="28"/>
          <w:szCs w:val="28"/>
        </w:rPr>
        <w:t>Обеспечение своевременного обновления содержания образования, образовательных технологий, формирование единого образовательного пространства</w:t>
      </w:r>
    </w:p>
    <w:p w14:paraId="128F8434" w14:textId="77777777" w:rsidR="005C6574" w:rsidRPr="008A7EF2" w:rsidRDefault="005C6574" w:rsidP="00AD57F5">
      <w:pPr>
        <w:pStyle w:val="ac"/>
        <w:widowControl/>
        <w:numPr>
          <w:ilvl w:val="0"/>
          <w:numId w:val="11"/>
        </w:numPr>
        <w:spacing w:line="259" w:lineRule="auto"/>
        <w:ind w:left="0" w:firstLine="360"/>
        <w:jc w:val="both"/>
        <w:rPr>
          <w:rFonts w:ascii="Times New Roman" w:eastAsiaTheme="minorHAnsi" w:hAnsi="Times New Roman" w:cs="Times New Roman"/>
          <w:sz w:val="28"/>
          <w:szCs w:val="28"/>
        </w:rPr>
      </w:pPr>
      <w:r w:rsidRPr="008A7EF2">
        <w:rPr>
          <w:rFonts w:ascii="Times New Roman" w:eastAsiaTheme="minorHAnsi" w:hAnsi="Times New Roman" w:cs="Times New Roman"/>
          <w:sz w:val="28"/>
          <w:szCs w:val="28"/>
        </w:rPr>
        <w:t>Закрепление ценностного фундамента школьного образования и воспитания, укрепление школы как пространства передачи и сохранения традиционных российских духовно-нравственных ценностей;</w:t>
      </w:r>
    </w:p>
    <w:p w14:paraId="26CF7464" w14:textId="0EE0CA89" w:rsidR="005C6574" w:rsidRPr="008A7EF2" w:rsidRDefault="005C6574" w:rsidP="00AD57F5">
      <w:pPr>
        <w:pStyle w:val="ac"/>
        <w:widowControl/>
        <w:numPr>
          <w:ilvl w:val="0"/>
          <w:numId w:val="11"/>
        </w:numPr>
        <w:spacing w:line="259" w:lineRule="auto"/>
        <w:ind w:left="0" w:firstLine="360"/>
        <w:jc w:val="both"/>
        <w:rPr>
          <w:rFonts w:ascii="Times New Roman" w:eastAsiaTheme="minorHAnsi" w:hAnsi="Times New Roman" w:cs="Times New Roman"/>
          <w:sz w:val="28"/>
          <w:szCs w:val="28"/>
        </w:rPr>
      </w:pPr>
      <w:r w:rsidRPr="008A7EF2">
        <w:rPr>
          <w:rFonts w:ascii="Times New Roman" w:eastAsiaTheme="minorHAnsi" w:hAnsi="Times New Roman" w:cs="Times New Roman"/>
          <w:sz w:val="28"/>
          <w:szCs w:val="28"/>
        </w:rPr>
        <w:t>Развитие инноваций на уровне школьного образования, превращение школы в субъекта</w:t>
      </w:r>
      <w:r w:rsidR="00DA3EF4" w:rsidRPr="008A7EF2">
        <w:rPr>
          <w:rFonts w:ascii="Times New Roman" w:eastAsiaTheme="minorHAnsi" w:hAnsi="Times New Roman" w:cs="Times New Roman"/>
          <w:sz w:val="28"/>
          <w:szCs w:val="28"/>
        </w:rPr>
        <w:t>х</w:t>
      </w:r>
      <w:r w:rsidRPr="008A7EF2">
        <w:rPr>
          <w:rFonts w:ascii="Times New Roman" w:eastAsiaTheme="minorHAnsi" w:hAnsi="Times New Roman" w:cs="Times New Roman"/>
          <w:sz w:val="28"/>
          <w:szCs w:val="28"/>
        </w:rPr>
        <w:t xml:space="preserve"> инновационного и технологического развития государства;</w:t>
      </w:r>
    </w:p>
    <w:p w14:paraId="7FB0EE53" w14:textId="77777777" w:rsidR="005C6574" w:rsidRPr="008A7EF2" w:rsidRDefault="005C6574" w:rsidP="00AD57F5">
      <w:pPr>
        <w:pStyle w:val="ac"/>
        <w:widowControl/>
        <w:numPr>
          <w:ilvl w:val="0"/>
          <w:numId w:val="11"/>
        </w:numPr>
        <w:spacing w:line="259" w:lineRule="auto"/>
        <w:ind w:left="0" w:firstLine="360"/>
        <w:jc w:val="both"/>
        <w:rPr>
          <w:rFonts w:ascii="Times New Roman" w:eastAsiaTheme="minorHAnsi" w:hAnsi="Times New Roman" w:cs="Times New Roman"/>
          <w:sz w:val="28"/>
          <w:szCs w:val="28"/>
        </w:rPr>
      </w:pPr>
      <w:r w:rsidRPr="008A7EF2">
        <w:rPr>
          <w:rFonts w:ascii="Times New Roman" w:eastAsiaTheme="minorHAnsi" w:hAnsi="Times New Roman" w:cs="Times New Roman"/>
          <w:sz w:val="28"/>
          <w:szCs w:val="28"/>
        </w:rPr>
        <w:t>Повышение статуса педагога, как субъекта, в первую очередь определяющего достижение стратегических приоритетов, развитие педагогических кадров;</w:t>
      </w:r>
    </w:p>
    <w:p w14:paraId="41B3E9BA" w14:textId="77777777" w:rsidR="005C6574" w:rsidRPr="008A7EF2" w:rsidRDefault="005C6574" w:rsidP="00AD57F5">
      <w:pPr>
        <w:pStyle w:val="ac"/>
        <w:widowControl/>
        <w:numPr>
          <w:ilvl w:val="0"/>
          <w:numId w:val="11"/>
        </w:numPr>
        <w:spacing w:line="259" w:lineRule="auto"/>
        <w:ind w:left="0" w:firstLine="360"/>
        <w:jc w:val="both"/>
        <w:rPr>
          <w:rFonts w:ascii="Times New Roman" w:eastAsiaTheme="minorHAnsi" w:hAnsi="Times New Roman" w:cs="Times New Roman"/>
          <w:sz w:val="28"/>
          <w:szCs w:val="28"/>
        </w:rPr>
      </w:pPr>
      <w:r w:rsidRPr="008A7EF2">
        <w:rPr>
          <w:rFonts w:ascii="Times New Roman" w:eastAsiaTheme="minorHAnsi" w:hAnsi="Times New Roman" w:cs="Times New Roman"/>
          <w:sz w:val="28"/>
          <w:szCs w:val="28"/>
        </w:rPr>
        <w:t>Обеспечение информационной безопасности школ, детей и подростков; внедрение компетенций цифровой грамотности в систему школьного образования.</w:t>
      </w:r>
    </w:p>
    <w:p w14:paraId="2E1A5CEA" w14:textId="77777777" w:rsidR="005C6574" w:rsidRPr="008A7EF2" w:rsidRDefault="005C6574" w:rsidP="005C6574">
      <w:pPr>
        <w:ind w:firstLine="709"/>
        <w:jc w:val="both"/>
        <w:rPr>
          <w:rFonts w:ascii="Times New Roman" w:eastAsiaTheme="minorHAnsi" w:hAnsi="Times New Roman" w:cs="Times New Roman"/>
          <w:sz w:val="28"/>
          <w:szCs w:val="28"/>
        </w:rPr>
      </w:pPr>
      <w:r w:rsidRPr="008A7EF2">
        <w:rPr>
          <w:rFonts w:ascii="Times New Roman" w:eastAsiaTheme="minorHAnsi" w:hAnsi="Times New Roman" w:cs="Times New Roman"/>
          <w:sz w:val="28"/>
          <w:szCs w:val="28"/>
        </w:rPr>
        <w:t>Инновационная инфраструктура</w:t>
      </w:r>
    </w:p>
    <w:p w14:paraId="446B3667" w14:textId="77777777" w:rsidR="005C6574" w:rsidRPr="008A7EF2" w:rsidRDefault="005C6574" w:rsidP="005C6574">
      <w:pPr>
        <w:ind w:firstLine="709"/>
        <w:jc w:val="both"/>
        <w:rPr>
          <w:rFonts w:ascii="Times New Roman" w:eastAsiaTheme="minorHAnsi" w:hAnsi="Times New Roman" w:cs="Times New Roman"/>
          <w:sz w:val="28"/>
          <w:szCs w:val="28"/>
        </w:rPr>
      </w:pPr>
      <w:r w:rsidRPr="008A7EF2">
        <w:rPr>
          <w:rFonts w:ascii="Times New Roman" w:eastAsiaTheme="minorHAnsi" w:hAnsi="Times New Roman" w:cs="Times New Roman"/>
          <w:sz w:val="28"/>
          <w:szCs w:val="28"/>
        </w:rPr>
        <w:t>Традиционно инновационную инфраструктуру МСО составляют инновационные муниципальные, региональные и федеральные площадки и центры.</w:t>
      </w:r>
    </w:p>
    <w:p w14:paraId="6012EC80" w14:textId="610DBA63" w:rsidR="005C6574" w:rsidRPr="008A7EF2" w:rsidRDefault="005C6574" w:rsidP="005C6574">
      <w:pPr>
        <w:ind w:firstLine="708"/>
        <w:jc w:val="both"/>
        <w:rPr>
          <w:rFonts w:ascii="Times New Roman" w:eastAsiaTheme="minorHAnsi" w:hAnsi="Times New Roman" w:cs="Times New Roman"/>
          <w:sz w:val="28"/>
          <w:szCs w:val="28"/>
        </w:rPr>
      </w:pPr>
      <w:r w:rsidRPr="008A7EF2">
        <w:rPr>
          <w:rFonts w:ascii="Times New Roman" w:eastAsiaTheme="minorHAnsi" w:hAnsi="Times New Roman" w:cs="Times New Roman"/>
          <w:sz w:val="28"/>
          <w:szCs w:val="28"/>
        </w:rPr>
        <w:t xml:space="preserve">На сегодняшний день действует реализуется 81 инновационных проекта </w:t>
      </w:r>
      <w:r w:rsidR="00D91C6A" w:rsidRPr="008A7EF2">
        <w:rPr>
          <w:rFonts w:ascii="Times New Roman" w:eastAsiaTheme="minorHAnsi" w:hAnsi="Times New Roman" w:cs="Times New Roman"/>
          <w:sz w:val="28"/>
          <w:szCs w:val="28"/>
        </w:rPr>
        <w:t xml:space="preserve">                       </w:t>
      </w:r>
      <w:r w:rsidRPr="008A7EF2">
        <w:rPr>
          <w:rFonts w:ascii="Times New Roman" w:eastAsiaTheme="minorHAnsi" w:hAnsi="Times New Roman" w:cs="Times New Roman"/>
          <w:sz w:val="28"/>
          <w:szCs w:val="28"/>
        </w:rPr>
        <w:t>(4 проекта были завершены в январе 2025 года) на базе 49 образовательных организаций города Иваново. Одно учреждение МБОУ «Гимназия № 30» реализует сразу 6 проектов; три лицея города Иванова №№ 6,33,67 реализуют одновременно по 4 проекта; Школа № 18 реализует три направления, по два проекта внедряют сады №№: 1,99,171, школы №№: 2,3,21,22,23,35,54,56,68, к ним присоединяются и учреждения дополнительного образования: МБУ ДО: ЦОТ «Омега», ЦСК «Притяжение», Ц</w:t>
      </w:r>
      <w:r w:rsidR="00D91C6A" w:rsidRPr="008A7EF2">
        <w:rPr>
          <w:rFonts w:ascii="Times New Roman" w:eastAsiaTheme="minorHAnsi" w:hAnsi="Times New Roman" w:cs="Times New Roman"/>
          <w:sz w:val="28"/>
          <w:szCs w:val="28"/>
        </w:rPr>
        <w:t>П</w:t>
      </w:r>
      <w:r w:rsidRPr="008A7EF2">
        <w:rPr>
          <w:rFonts w:ascii="Times New Roman" w:eastAsiaTheme="minorHAnsi" w:hAnsi="Times New Roman" w:cs="Times New Roman"/>
          <w:sz w:val="28"/>
          <w:szCs w:val="28"/>
        </w:rPr>
        <w:t xml:space="preserve">Р «Перспектива», МБУ МЦ. </w:t>
      </w:r>
    </w:p>
    <w:p w14:paraId="597130D5" w14:textId="77777777" w:rsidR="005C6574" w:rsidRPr="008A7EF2" w:rsidRDefault="005C6574" w:rsidP="005C6574">
      <w:pPr>
        <w:ind w:firstLine="708"/>
        <w:jc w:val="both"/>
        <w:rPr>
          <w:rFonts w:ascii="Times New Roman" w:eastAsiaTheme="minorHAnsi" w:hAnsi="Times New Roman" w:cs="Times New Roman"/>
          <w:sz w:val="28"/>
          <w:szCs w:val="28"/>
        </w:rPr>
      </w:pPr>
    </w:p>
    <w:p w14:paraId="5107D798" w14:textId="77777777" w:rsidR="005C6574" w:rsidRPr="008A7EF2" w:rsidRDefault="005C6574" w:rsidP="005C6574">
      <w:pPr>
        <w:jc w:val="both"/>
        <w:rPr>
          <w:rFonts w:ascii="Times New Roman" w:hAnsi="Times New Roman" w:cs="Times New Roman"/>
        </w:rPr>
      </w:pPr>
      <w:r w:rsidRPr="008A7EF2">
        <w:rPr>
          <w:rFonts w:ascii="Times New Roman" w:hAnsi="Times New Roman" w:cs="Times New Roman"/>
          <w:noProof/>
          <w:lang w:bidi="ar-SA"/>
          <w14:ligatures w14:val="standardContextual"/>
        </w:rPr>
        <w:lastRenderedPageBreak/>
        <w:drawing>
          <wp:inline distT="0" distB="0" distL="0" distR="0" wp14:anchorId="3971E324" wp14:editId="0C9F3CBD">
            <wp:extent cx="6081623" cy="2501265"/>
            <wp:effectExtent l="0" t="0" r="14605" b="1333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D4BD0F5" w14:textId="77777777" w:rsidR="005C6574" w:rsidRPr="008A7EF2" w:rsidRDefault="005C6574" w:rsidP="005C6574">
      <w:pPr>
        <w:ind w:firstLine="708"/>
        <w:jc w:val="both"/>
        <w:rPr>
          <w:rFonts w:ascii="Times New Roman" w:eastAsiaTheme="minorHAnsi" w:hAnsi="Times New Roman" w:cs="Times New Roman"/>
          <w:sz w:val="28"/>
          <w:szCs w:val="28"/>
        </w:rPr>
      </w:pPr>
    </w:p>
    <w:p w14:paraId="34E6CE0B" w14:textId="18591A1F" w:rsidR="005C6574" w:rsidRPr="008A7EF2" w:rsidRDefault="005C6574" w:rsidP="005C6574">
      <w:pPr>
        <w:ind w:firstLine="708"/>
        <w:jc w:val="both"/>
        <w:rPr>
          <w:rFonts w:ascii="Times New Roman" w:eastAsiaTheme="minorHAnsi" w:hAnsi="Times New Roman" w:cs="Times New Roman"/>
          <w:sz w:val="28"/>
          <w:szCs w:val="28"/>
        </w:rPr>
      </w:pPr>
      <w:r w:rsidRPr="008A7EF2">
        <w:rPr>
          <w:rFonts w:ascii="Times New Roman" w:eastAsiaTheme="minorHAnsi" w:hAnsi="Times New Roman" w:cs="Times New Roman"/>
          <w:sz w:val="28"/>
          <w:szCs w:val="28"/>
        </w:rPr>
        <w:t>К достижениям работы ОУ следует отнести и тот факт, что среди инновационных площадок – организации всех видов: образовательных учреждения повышенного и обычного уровней, организации, работающие с детьми с ограниченными возможностями здоровья и академически одаренными детьми, учреждения дополнительного образования детей и взрослых.</w:t>
      </w:r>
    </w:p>
    <w:p w14:paraId="157B3E16" w14:textId="77777777" w:rsidR="005C6574" w:rsidRPr="008A7EF2" w:rsidRDefault="005C6574" w:rsidP="005C6574">
      <w:pPr>
        <w:jc w:val="both"/>
        <w:rPr>
          <w:rFonts w:ascii="Times New Roman" w:hAnsi="Times New Roman" w:cs="Times New Roman"/>
        </w:rPr>
      </w:pPr>
      <w:r w:rsidRPr="008A7EF2">
        <w:rPr>
          <w:rFonts w:ascii="Times New Roman" w:hAnsi="Times New Roman" w:cs="Times New Roman"/>
          <w:noProof/>
          <w:lang w:bidi="ar-SA"/>
        </w:rPr>
        <w:drawing>
          <wp:inline distT="0" distB="0" distL="0" distR="0" wp14:anchorId="3345DBB0" wp14:editId="03E121C9">
            <wp:extent cx="6081395" cy="2905125"/>
            <wp:effectExtent l="0" t="0" r="14605"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323AFFF" w14:textId="77777777" w:rsidR="005C6574" w:rsidRPr="008A7EF2" w:rsidRDefault="005C6574" w:rsidP="005C6574">
      <w:pPr>
        <w:ind w:firstLine="708"/>
        <w:jc w:val="both"/>
        <w:rPr>
          <w:rFonts w:ascii="Times New Roman" w:hAnsi="Times New Roman" w:cs="Times New Roman"/>
          <w:sz w:val="28"/>
          <w:szCs w:val="28"/>
        </w:rPr>
      </w:pPr>
    </w:p>
    <w:p w14:paraId="34098D69" w14:textId="3B95211A" w:rsidR="005C6574" w:rsidRPr="008A7EF2" w:rsidRDefault="005C6574" w:rsidP="005C6574">
      <w:pPr>
        <w:ind w:firstLine="708"/>
        <w:jc w:val="both"/>
        <w:rPr>
          <w:rFonts w:ascii="Times New Roman" w:hAnsi="Times New Roman" w:cs="Times New Roman"/>
          <w:b/>
          <w:sz w:val="28"/>
          <w:szCs w:val="28"/>
        </w:rPr>
      </w:pPr>
      <w:r w:rsidRPr="008A7EF2">
        <w:rPr>
          <w:rFonts w:ascii="Times New Roman" w:hAnsi="Times New Roman" w:cs="Times New Roman"/>
          <w:b/>
          <w:sz w:val="28"/>
          <w:szCs w:val="28"/>
        </w:rPr>
        <w:t xml:space="preserve">Участие образовательных организаций инновационной деятельности </w:t>
      </w:r>
    </w:p>
    <w:tbl>
      <w:tblPr>
        <w:tblW w:w="96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97"/>
        <w:gridCol w:w="902"/>
        <w:gridCol w:w="902"/>
        <w:gridCol w:w="751"/>
        <w:gridCol w:w="904"/>
        <w:gridCol w:w="750"/>
        <w:gridCol w:w="904"/>
        <w:gridCol w:w="751"/>
        <w:gridCol w:w="903"/>
        <w:gridCol w:w="902"/>
        <w:gridCol w:w="749"/>
      </w:tblGrid>
      <w:tr w:rsidR="005C6574" w:rsidRPr="008A7EF2" w14:paraId="1E069978" w14:textId="77777777" w:rsidTr="00806CEA">
        <w:trPr>
          <w:trHeight w:val="277"/>
        </w:trPr>
        <w:tc>
          <w:tcPr>
            <w:tcW w:w="1197" w:type="dxa"/>
            <w:tcBorders>
              <w:top w:val="single" w:sz="4" w:space="0" w:color="auto"/>
              <w:left w:val="single" w:sz="4" w:space="0" w:color="auto"/>
              <w:bottom w:val="single" w:sz="4" w:space="0" w:color="auto"/>
              <w:right w:val="single" w:sz="4" w:space="0" w:color="auto"/>
            </w:tcBorders>
            <w:vAlign w:val="center"/>
            <w:hideMark/>
          </w:tcPr>
          <w:p w14:paraId="6D82D08E" w14:textId="77777777" w:rsidR="005C6574" w:rsidRPr="008A7EF2" w:rsidRDefault="005C6574" w:rsidP="00A343ED">
            <w:pPr>
              <w:rPr>
                <w:rFonts w:ascii="Times New Roman" w:eastAsia="Times New Roman" w:hAnsi="Times New Roman" w:cs="Times New Roman"/>
              </w:rPr>
            </w:pPr>
            <w:r w:rsidRPr="008A7EF2">
              <w:rPr>
                <w:rFonts w:ascii="Times New Roman" w:eastAsia="Times New Roman" w:hAnsi="Times New Roman" w:cs="Times New Roman"/>
                <w:sz w:val="22"/>
                <w:szCs w:val="22"/>
              </w:rPr>
              <w:t xml:space="preserve">Тип ОО </w:t>
            </w:r>
          </w:p>
        </w:tc>
        <w:tc>
          <w:tcPr>
            <w:tcW w:w="1804" w:type="dxa"/>
            <w:gridSpan w:val="2"/>
            <w:tcBorders>
              <w:top w:val="single" w:sz="4" w:space="0" w:color="auto"/>
              <w:left w:val="single" w:sz="4" w:space="0" w:color="auto"/>
              <w:bottom w:val="single" w:sz="4" w:space="0" w:color="auto"/>
              <w:right w:val="single" w:sz="4" w:space="0" w:color="auto"/>
            </w:tcBorders>
            <w:vAlign w:val="center"/>
            <w:hideMark/>
          </w:tcPr>
          <w:p w14:paraId="4E87C881" w14:textId="77777777" w:rsidR="005C6574" w:rsidRPr="008A7EF2" w:rsidRDefault="005C6574" w:rsidP="00A343ED">
            <w:pPr>
              <w:jc w:val="cente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2020/2021</w:t>
            </w: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4A23CC83" w14:textId="77777777" w:rsidR="005C6574" w:rsidRPr="008A7EF2" w:rsidRDefault="005C6574" w:rsidP="00A343ED">
            <w:pPr>
              <w:jc w:val="cente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2021/2022</w:t>
            </w:r>
          </w:p>
        </w:tc>
        <w:tc>
          <w:tcPr>
            <w:tcW w:w="1654" w:type="dxa"/>
            <w:gridSpan w:val="2"/>
            <w:tcBorders>
              <w:top w:val="single" w:sz="4" w:space="0" w:color="auto"/>
              <w:left w:val="single" w:sz="4" w:space="0" w:color="auto"/>
              <w:bottom w:val="single" w:sz="4" w:space="0" w:color="auto"/>
              <w:right w:val="single" w:sz="4" w:space="0" w:color="auto"/>
            </w:tcBorders>
          </w:tcPr>
          <w:p w14:paraId="5A699AA6" w14:textId="77777777" w:rsidR="005C6574" w:rsidRPr="008A7EF2" w:rsidRDefault="005C6574" w:rsidP="00A343ED">
            <w:pPr>
              <w:jc w:val="cente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2022/2023</w:t>
            </w:r>
          </w:p>
        </w:tc>
        <w:tc>
          <w:tcPr>
            <w:tcW w:w="1654" w:type="dxa"/>
            <w:gridSpan w:val="2"/>
            <w:tcBorders>
              <w:top w:val="single" w:sz="4" w:space="0" w:color="auto"/>
              <w:left w:val="single" w:sz="4" w:space="0" w:color="auto"/>
              <w:bottom w:val="single" w:sz="4" w:space="0" w:color="auto"/>
              <w:right w:val="single" w:sz="4" w:space="0" w:color="auto"/>
            </w:tcBorders>
          </w:tcPr>
          <w:p w14:paraId="205EC313" w14:textId="77777777" w:rsidR="005C6574" w:rsidRPr="008A7EF2" w:rsidRDefault="005C6574" w:rsidP="00A343ED">
            <w:pPr>
              <w:jc w:val="cente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2023/2024</w:t>
            </w:r>
          </w:p>
        </w:tc>
        <w:tc>
          <w:tcPr>
            <w:tcW w:w="1651" w:type="dxa"/>
            <w:gridSpan w:val="2"/>
            <w:tcBorders>
              <w:top w:val="single" w:sz="4" w:space="0" w:color="auto"/>
              <w:left w:val="single" w:sz="4" w:space="0" w:color="auto"/>
              <w:bottom w:val="single" w:sz="4" w:space="0" w:color="auto"/>
              <w:right w:val="single" w:sz="4" w:space="0" w:color="auto"/>
            </w:tcBorders>
          </w:tcPr>
          <w:p w14:paraId="6E6E7189" w14:textId="77777777" w:rsidR="005C6574" w:rsidRPr="008A7EF2" w:rsidRDefault="005C6574" w:rsidP="00A343ED">
            <w:pPr>
              <w:jc w:val="cente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2024/2025</w:t>
            </w:r>
          </w:p>
        </w:tc>
      </w:tr>
      <w:tr w:rsidR="005C6574" w:rsidRPr="008A7EF2" w14:paraId="1824E59C" w14:textId="77777777" w:rsidTr="00806CEA">
        <w:trPr>
          <w:trHeight w:val="735"/>
        </w:trPr>
        <w:tc>
          <w:tcPr>
            <w:tcW w:w="1197" w:type="dxa"/>
            <w:tcBorders>
              <w:top w:val="single" w:sz="4" w:space="0" w:color="auto"/>
              <w:left w:val="single" w:sz="4" w:space="0" w:color="auto"/>
              <w:bottom w:val="single" w:sz="4" w:space="0" w:color="auto"/>
              <w:right w:val="single" w:sz="4" w:space="0" w:color="auto"/>
            </w:tcBorders>
            <w:vAlign w:val="center"/>
            <w:hideMark/>
          </w:tcPr>
          <w:p w14:paraId="7E3A5E71" w14:textId="77777777" w:rsidR="005C6574" w:rsidRPr="008A7EF2" w:rsidRDefault="005C6574" w:rsidP="00A343ED">
            <w:pPr>
              <w:rPr>
                <w:rFonts w:ascii="Times New Roman" w:eastAsia="Times New Roman" w:hAnsi="Times New Roman" w:cs="Times New Roman"/>
              </w:rPr>
            </w:pPr>
            <w:r w:rsidRPr="008A7EF2">
              <w:rPr>
                <w:rFonts w:ascii="Times New Roman" w:eastAsia="Times New Roman" w:hAnsi="Times New Roman" w:cs="Times New Roman"/>
                <w:sz w:val="22"/>
                <w:szCs w:val="22"/>
              </w:rPr>
              <w:t xml:space="preserve">Всего </w:t>
            </w:r>
          </w:p>
        </w:tc>
        <w:tc>
          <w:tcPr>
            <w:tcW w:w="902" w:type="dxa"/>
            <w:tcBorders>
              <w:top w:val="single" w:sz="4" w:space="0" w:color="auto"/>
              <w:left w:val="single" w:sz="4" w:space="0" w:color="auto"/>
              <w:bottom w:val="single" w:sz="4" w:space="0" w:color="auto"/>
              <w:right w:val="single" w:sz="4" w:space="0" w:color="auto"/>
            </w:tcBorders>
            <w:vAlign w:val="center"/>
            <w:hideMark/>
          </w:tcPr>
          <w:p w14:paraId="20460AB1" w14:textId="77777777" w:rsidR="005C6574" w:rsidRPr="008A7EF2" w:rsidRDefault="005C6574" w:rsidP="00A343ED">
            <w:pPr>
              <w:ind w:right="-108"/>
              <w:jc w:val="cente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Участ</w:t>
            </w:r>
          </w:p>
          <w:p w14:paraId="3A14E2AC" w14:textId="77777777" w:rsidR="005C6574" w:rsidRPr="008A7EF2" w:rsidRDefault="005C6574" w:rsidP="00A343ED">
            <w:pPr>
              <w:ind w:right="-108"/>
              <w:jc w:val="cente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ники</w:t>
            </w:r>
          </w:p>
          <w:p w14:paraId="4E48A711" w14:textId="77777777" w:rsidR="005C6574" w:rsidRPr="008A7EF2" w:rsidRDefault="005C6574" w:rsidP="00A343ED">
            <w:pPr>
              <w:jc w:val="cente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ИД</w:t>
            </w:r>
          </w:p>
        </w:tc>
        <w:tc>
          <w:tcPr>
            <w:tcW w:w="901" w:type="dxa"/>
            <w:tcBorders>
              <w:top w:val="single" w:sz="4" w:space="0" w:color="auto"/>
              <w:left w:val="single" w:sz="4" w:space="0" w:color="auto"/>
              <w:bottom w:val="single" w:sz="4" w:space="0" w:color="auto"/>
              <w:right w:val="single" w:sz="4" w:space="0" w:color="auto"/>
            </w:tcBorders>
            <w:vAlign w:val="center"/>
            <w:hideMark/>
          </w:tcPr>
          <w:p w14:paraId="543E150F" w14:textId="77777777" w:rsidR="005C6574" w:rsidRPr="008A7EF2" w:rsidRDefault="005C6574" w:rsidP="00A343ED">
            <w:pPr>
              <w:jc w:val="cente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Всего</w:t>
            </w:r>
          </w:p>
        </w:tc>
        <w:tc>
          <w:tcPr>
            <w:tcW w:w="751" w:type="dxa"/>
            <w:tcBorders>
              <w:top w:val="single" w:sz="4" w:space="0" w:color="auto"/>
              <w:left w:val="single" w:sz="4" w:space="0" w:color="auto"/>
              <w:bottom w:val="single" w:sz="4" w:space="0" w:color="auto"/>
              <w:right w:val="single" w:sz="4" w:space="0" w:color="auto"/>
            </w:tcBorders>
            <w:vAlign w:val="center"/>
            <w:hideMark/>
          </w:tcPr>
          <w:p w14:paraId="6CBAD124" w14:textId="77777777" w:rsidR="005C6574" w:rsidRPr="008A7EF2" w:rsidRDefault="005C6574" w:rsidP="00A343ED">
            <w:pPr>
              <w:ind w:right="-108"/>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Участники ИД</w:t>
            </w:r>
          </w:p>
        </w:tc>
        <w:tc>
          <w:tcPr>
            <w:tcW w:w="903" w:type="dxa"/>
            <w:tcBorders>
              <w:top w:val="single" w:sz="4" w:space="0" w:color="auto"/>
              <w:left w:val="single" w:sz="4" w:space="0" w:color="auto"/>
              <w:bottom w:val="single" w:sz="4" w:space="0" w:color="auto"/>
              <w:right w:val="single" w:sz="4" w:space="0" w:color="auto"/>
            </w:tcBorders>
            <w:vAlign w:val="center"/>
          </w:tcPr>
          <w:p w14:paraId="55F6331C" w14:textId="77777777" w:rsidR="005C6574" w:rsidRPr="008A7EF2" w:rsidRDefault="005C6574" w:rsidP="00A343ED">
            <w:pPr>
              <w:jc w:val="cente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Всего</w:t>
            </w:r>
          </w:p>
        </w:tc>
        <w:tc>
          <w:tcPr>
            <w:tcW w:w="750" w:type="dxa"/>
            <w:tcBorders>
              <w:top w:val="single" w:sz="4" w:space="0" w:color="auto"/>
              <w:left w:val="single" w:sz="4" w:space="0" w:color="auto"/>
              <w:bottom w:val="single" w:sz="4" w:space="0" w:color="auto"/>
              <w:right w:val="single" w:sz="4" w:space="0" w:color="auto"/>
            </w:tcBorders>
            <w:vAlign w:val="center"/>
          </w:tcPr>
          <w:p w14:paraId="61139BB3" w14:textId="77777777" w:rsidR="005C6574" w:rsidRPr="008A7EF2" w:rsidRDefault="005C6574" w:rsidP="00A343ED">
            <w:pPr>
              <w:ind w:right="-108"/>
              <w:jc w:val="cente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Участники ИД</w:t>
            </w:r>
          </w:p>
        </w:tc>
        <w:tc>
          <w:tcPr>
            <w:tcW w:w="903" w:type="dxa"/>
            <w:tcBorders>
              <w:top w:val="single" w:sz="4" w:space="0" w:color="auto"/>
              <w:left w:val="single" w:sz="4" w:space="0" w:color="auto"/>
              <w:bottom w:val="single" w:sz="4" w:space="0" w:color="auto"/>
              <w:right w:val="single" w:sz="4" w:space="0" w:color="auto"/>
            </w:tcBorders>
            <w:vAlign w:val="center"/>
          </w:tcPr>
          <w:p w14:paraId="48491CC2" w14:textId="77777777" w:rsidR="005C6574" w:rsidRPr="008A7EF2" w:rsidRDefault="005C6574" w:rsidP="00A343ED">
            <w:pPr>
              <w:jc w:val="cente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Всего</w:t>
            </w:r>
          </w:p>
        </w:tc>
        <w:tc>
          <w:tcPr>
            <w:tcW w:w="751" w:type="dxa"/>
            <w:tcBorders>
              <w:top w:val="single" w:sz="4" w:space="0" w:color="auto"/>
              <w:left w:val="single" w:sz="4" w:space="0" w:color="auto"/>
              <w:bottom w:val="single" w:sz="4" w:space="0" w:color="auto"/>
              <w:right w:val="single" w:sz="4" w:space="0" w:color="auto"/>
            </w:tcBorders>
            <w:vAlign w:val="center"/>
          </w:tcPr>
          <w:p w14:paraId="37E12C8C" w14:textId="77777777" w:rsidR="005C6574" w:rsidRPr="008A7EF2" w:rsidRDefault="005C6574" w:rsidP="00A343ED">
            <w:pPr>
              <w:ind w:right="-108"/>
              <w:jc w:val="cente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Участники ИД</w:t>
            </w:r>
          </w:p>
        </w:tc>
        <w:tc>
          <w:tcPr>
            <w:tcW w:w="902" w:type="dxa"/>
            <w:tcBorders>
              <w:top w:val="single" w:sz="4" w:space="0" w:color="auto"/>
              <w:left w:val="single" w:sz="4" w:space="0" w:color="auto"/>
              <w:bottom w:val="single" w:sz="4" w:space="0" w:color="auto"/>
              <w:right w:val="single" w:sz="4" w:space="0" w:color="auto"/>
            </w:tcBorders>
            <w:vAlign w:val="center"/>
          </w:tcPr>
          <w:p w14:paraId="5476CA2E" w14:textId="77777777" w:rsidR="005C6574" w:rsidRPr="008A7EF2" w:rsidRDefault="005C6574" w:rsidP="00A343ED">
            <w:pPr>
              <w:jc w:val="cente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Всего</w:t>
            </w:r>
          </w:p>
        </w:tc>
        <w:tc>
          <w:tcPr>
            <w:tcW w:w="902" w:type="dxa"/>
            <w:tcBorders>
              <w:top w:val="single" w:sz="4" w:space="0" w:color="auto"/>
              <w:left w:val="single" w:sz="4" w:space="0" w:color="auto"/>
              <w:bottom w:val="single" w:sz="4" w:space="0" w:color="auto"/>
              <w:right w:val="single" w:sz="4" w:space="0" w:color="auto"/>
            </w:tcBorders>
          </w:tcPr>
          <w:p w14:paraId="6C371FF3" w14:textId="77777777" w:rsidR="005C6574" w:rsidRPr="008A7EF2" w:rsidRDefault="005C6574" w:rsidP="00A343ED">
            <w:pPr>
              <w:jc w:val="cente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Участники ИД</w:t>
            </w:r>
          </w:p>
        </w:tc>
        <w:tc>
          <w:tcPr>
            <w:tcW w:w="748" w:type="dxa"/>
            <w:tcBorders>
              <w:top w:val="single" w:sz="4" w:space="0" w:color="auto"/>
              <w:left w:val="single" w:sz="4" w:space="0" w:color="auto"/>
              <w:bottom w:val="single" w:sz="4" w:space="0" w:color="auto"/>
              <w:right w:val="single" w:sz="4" w:space="0" w:color="auto"/>
            </w:tcBorders>
          </w:tcPr>
          <w:p w14:paraId="19D193EF" w14:textId="77777777" w:rsidR="005C6574" w:rsidRPr="008A7EF2" w:rsidRDefault="005C6574" w:rsidP="00A343ED">
            <w:pPr>
              <w:jc w:val="cente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Всего</w:t>
            </w:r>
          </w:p>
        </w:tc>
      </w:tr>
      <w:tr w:rsidR="005C6574" w:rsidRPr="008A7EF2" w14:paraId="6AE124AC" w14:textId="77777777" w:rsidTr="00806CEA">
        <w:trPr>
          <w:trHeight w:val="277"/>
        </w:trPr>
        <w:tc>
          <w:tcPr>
            <w:tcW w:w="1197" w:type="dxa"/>
            <w:tcBorders>
              <w:top w:val="single" w:sz="4" w:space="0" w:color="auto"/>
              <w:left w:val="single" w:sz="4" w:space="0" w:color="auto"/>
              <w:bottom w:val="single" w:sz="4" w:space="0" w:color="auto"/>
              <w:right w:val="single" w:sz="4" w:space="0" w:color="auto"/>
            </w:tcBorders>
            <w:vAlign w:val="center"/>
            <w:hideMark/>
          </w:tcPr>
          <w:p w14:paraId="5A894479" w14:textId="77777777" w:rsidR="005C6574" w:rsidRPr="008A7EF2" w:rsidRDefault="005C6574" w:rsidP="00A343ED">
            <w:pPr>
              <w:rPr>
                <w:rFonts w:ascii="Times New Roman" w:eastAsia="Times New Roman" w:hAnsi="Times New Roman" w:cs="Times New Roman"/>
              </w:rPr>
            </w:pPr>
            <w:r w:rsidRPr="008A7EF2">
              <w:rPr>
                <w:rFonts w:ascii="Times New Roman" w:eastAsia="Times New Roman" w:hAnsi="Times New Roman" w:cs="Times New Roman"/>
                <w:sz w:val="22"/>
                <w:szCs w:val="22"/>
              </w:rPr>
              <w:t xml:space="preserve">МБДОУ </w:t>
            </w:r>
          </w:p>
        </w:tc>
        <w:tc>
          <w:tcPr>
            <w:tcW w:w="902" w:type="dxa"/>
            <w:tcBorders>
              <w:top w:val="single" w:sz="4" w:space="0" w:color="auto"/>
              <w:left w:val="single" w:sz="4" w:space="0" w:color="auto"/>
              <w:bottom w:val="single" w:sz="4" w:space="0" w:color="auto"/>
              <w:right w:val="single" w:sz="4" w:space="0" w:color="auto"/>
            </w:tcBorders>
            <w:vAlign w:val="center"/>
          </w:tcPr>
          <w:p w14:paraId="5F14B5A4"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42</w:t>
            </w:r>
          </w:p>
        </w:tc>
        <w:tc>
          <w:tcPr>
            <w:tcW w:w="901" w:type="dxa"/>
            <w:tcBorders>
              <w:top w:val="single" w:sz="4" w:space="0" w:color="auto"/>
              <w:left w:val="single" w:sz="4" w:space="0" w:color="auto"/>
              <w:bottom w:val="single" w:sz="4" w:space="0" w:color="auto"/>
              <w:right w:val="single" w:sz="4" w:space="0" w:color="auto"/>
            </w:tcBorders>
            <w:vAlign w:val="center"/>
          </w:tcPr>
          <w:p w14:paraId="38892CB2"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30,6%</w:t>
            </w:r>
          </w:p>
        </w:tc>
        <w:tc>
          <w:tcPr>
            <w:tcW w:w="751" w:type="dxa"/>
            <w:tcBorders>
              <w:top w:val="single" w:sz="4" w:space="0" w:color="auto"/>
              <w:left w:val="single" w:sz="4" w:space="0" w:color="auto"/>
              <w:bottom w:val="single" w:sz="4" w:space="0" w:color="auto"/>
              <w:right w:val="single" w:sz="4" w:space="0" w:color="auto"/>
            </w:tcBorders>
            <w:vAlign w:val="center"/>
          </w:tcPr>
          <w:p w14:paraId="01847386"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57</w:t>
            </w:r>
          </w:p>
        </w:tc>
        <w:tc>
          <w:tcPr>
            <w:tcW w:w="903" w:type="dxa"/>
            <w:tcBorders>
              <w:top w:val="single" w:sz="4" w:space="0" w:color="auto"/>
              <w:left w:val="single" w:sz="4" w:space="0" w:color="auto"/>
              <w:bottom w:val="single" w:sz="4" w:space="0" w:color="auto"/>
              <w:right w:val="single" w:sz="4" w:space="0" w:color="auto"/>
            </w:tcBorders>
          </w:tcPr>
          <w:p w14:paraId="51507A66"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42%</w:t>
            </w:r>
          </w:p>
        </w:tc>
        <w:tc>
          <w:tcPr>
            <w:tcW w:w="750" w:type="dxa"/>
            <w:tcBorders>
              <w:top w:val="single" w:sz="4" w:space="0" w:color="auto"/>
              <w:left w:val="single" w:sz="4" w:space="0" w:color="auto"/>
              <w:bottom w:val="single" w:sz="4" w:space="0" w:color="auto"/>
              <w:right w:val="single" w:sz="4" w:space="0" w:color="auto"/>
            </w:tcBorders>
          </w:tcPr>
          <w:p w14:paraId="17748708"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28</w:t>
            </w:r>
          </w:p>
        </w:tc>
        <w:tc>
          <w:tcPr>
            <w:tcW w:w="903" w:type="dxa"/>
            <w:tcBorders>
              <w:top w:val="single" w:sz="4" w:space="0" w:color="auto"/>
              <w:left w:val="single" w:sz="4" w:space="0" w:color="auto"/>
              <w:bottom w:val="single" w:sz="4" w:space="0" w:color="auto"/>
              <w:right w:val="single" w:sz="4" w:space="0" w:color="auto"/>
            </w:tcBorders>
          </w:tcPr>
          <w:p w14:paraId="6C6CF307"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21%</w:t>
            </w:r>
          </w:p>
        </w:tc>
        <w:tc>
          <w:tcPr>
            <w:tcW w:w="751" w:type="dxa"/>
            <w:tcBorders>
              <w:top w:val="single" w:sz="4" w:space="0" w:color="auto"/>
              <w:left w:val="single" w:sz="4" w:space="0" w:color="auto"/>
              <w:bottom w:val="single" w:sz="4" w:space="0" w:color="auto"/>
              <w:right w:val="single" w:sz="4" w:space="0" w:color="auto"/>
            </w:tcBorders>
          </w:tcPr>
          <w:p w14:paraId="2AB44B6E"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28</w:t>
            </w:r>
          </w:p>
        </w:tc>
        <w:tc>
          <w:tcPr>
            <w:tcW w:w="902" w:type="dxa"/>
            <w:tcBorders>
              <w:top w:val="single" w:sz="4" w:space="0" w:color="auto"/>
              <w:left w:val="single" w:sz="4" w:space="0" w:color="auto"/>
              <w:bottom w:val="single" w:sz="4" w:space="0" w:color="auto"/>
              <w:right w:val="single" w:sz="4" w:space="0" w:color="auto"/>
            </w:tcBorders>
          </w:tcPr>
          <w:p w14:paraId="61BE8669"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21%</w:t>
            </w:r>
          </w:p>
        </w:tc>
        <w:tc>
          <w:tcPr>
            <w:tcW w:w="902" w:type="dxa"/>
            <w:tcBorders>
              <w:top w:val="single" w:sz="4" w:space="0" w:color="auto"/>
              <w:left w:val="single" w:sz="4" w:space="0" w:color="auto"/>
              <w:bottom w:val="single" w:sz="4" w:space="0" w:color="auto"/>
              <w:right w:val="single" w:sz="4" w:space="0" w:color="auto"/>
            </w:tcBorders>
          </w:tcPr>
          <w:p w14:paraId="653766F9"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18</w:t>
            </w:r>
          </w:p>
        </w:tc>
        <w:tc>
          <w:tcPr>
            <w:tcW w:w="748" w:type="dxa"/>
            <w:tcBorders>
              <w:top w:val="single" w:sz="4" w:space="0" w:color="auto"/>
              <w:left w:val="single" w:sz="4" w:space="0" w:color="auto"/>
              <w:bottom w:val="single" w:sz="4" w:space="0" w:color="auto"/>
              <w:right w:val="single" w:sz="4" w:space="0" w:color="auto"/>
            </w:tcBorders>
          </w:tcPr>
          <w:p w14:paraId="19764FD4"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13,5%</w:t>
            </w:r>
          </w:p>
        </w:tc>
      </w:tr>
      <w:tr w:rsidR="005C6574" w:rsidRPr="008A7EF2" w14:paraId="26F35714" w14:textId="77777777" w:rsidTr="00806CEA">
        <w:trPr>
          <w:trHeight w:val="261"/>
        </w:trPr>
        <w:tc>
          <w:tcPr>
            <w:tcW w:w="1197" w:type="dxa"/>
            <w:tcBorders>
              <w:top w:val="single" w:sz="4" w:space="0" w:color="auto"/>
              <w:left w:val="single" w:sz="4" w:space="0" w:color="auto"/>
              <w:bottom w:val="single" w:sz="4" w:space="0" w:color="auto"/>
              <w:right w:val="single" w:sz="4" w:space="0" w:color="auto"/>
            </w:tcBorders>
            <w:vAlign w:val="center"/>
            <w:hideMark/>
          </w:tcPr>
          <w:p w14:paraId="5A48BE36" w14:textId="77777777" w:rsidR="005C6574" w:rsidRPr="008A7EF2" w:rsidRDefault="005C6574" w:rsidP="00A343ED">
            <w:pPr>
              <w:rPr>
                <w:rFonts w:ascii="Times New Roman" w:eastAsia="Times New Roman" w:hAnsi="Times New Roman" w:cs="Times New Roman"/>
              </w:rPr>
            </w:pPr>
            <w:r w:rsidRPr="008A7EF2">
              <w:rPr>
                <w:rFonts w:ascii="Times New Roman" w:eastAsia="Times New Roman" w:hAnsi="Times New Roman" w:cs="Times New Roman"/>
                <w:sz w:val="22"/>
                <w:szCs w:val="22"/>
              </w:rPr>
              <w:t xml:space="preserve">СШ </w:t>
            </w:r>
          </w:p>
        </w:tc>
        <w:tc>
          <w:tcPr>
            <w:tcW w:w="902" w:type="dxa"/>
            <w:tcBorders>
              <w:top w:val="single" w:sz="4" w:space="0" w:color="auto"/>
              <w:left w:val="single" w:sz="4" w:space="0" w:color="auto"/>
              <w:bottom w:val="single" w:sz="4" w:space="0" w:color="auto"/>
              <w:right w:val="single" w:sz="4" w:space="0" w:color="auto"/>
            </w:tcBorders>
            <w:vAlign w:val="center"/>
          </w:tcPr>
          <w:p w14:paraId="33B614D4"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31</w:t>
            </w:r>
          </w:p>
        </w:tc>
        <w:tc>
          <w:tcPr>
            <w:tcW w:w="901" w:type="dxa"/>
            <w:tcBorders>
              <w:top w:val="single" w:sz="4" w:space="0" w:color="auto"/>
              <w:left w:val="single" w:sz="4" w:space="0" w:color="auto"/>
              <w:bottom w:val="single" w:sz="4" w:space="0" w:color="auto"/>
              <w:right w:val="single" w:sz="4" w:space="0" w:color="auto"/>
            </w:tcBorders>
            <w:vAlign w:val="center"/>
          </w:tcPr>
          <w:p w14:paraId="6B49E27A"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63%</w:t>
            </w:r>
          </w:p>
        </w:tc>
        <w:tc>
          <w:tcPr>
            <w:tcW w:w="751" w:type="dxa"/>
            <w:tcBorders>
              <w:top w:val="single" w:sz="4" w:space="0" w:color="auto"/>
              <w:left w:val="single" w:sz="4" w:space="0" w:color="auto"/>
              <w:bottom w:val="single" w:sz="4" w:space="0" w:color="auto"/>
              <w:right w:val="single" w:sz="4" w:space="0" w:color="auto"/>
            </w:tcBorders>
            <w:vAlign w:val="center"/>
          </w:tcPr>
          <w:p w14:paraId="0C825DE1"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28</w:t>
            </w:r>
          </w:p>
        </w:tc>
        <w:tc>
          <w:tcPr>
            <w:tcW w:w="903" w:type="dxa"/>
            <w:tcBorders>
              <w:top w:val="single" w:sz="4" w:space="0" w:color="auto"/>
              <w:left w:val="single" w:sz="4" w:space="0" w:color="auto"/>
              <w:bottom w:val="single" w:sz="4" w:space="0" w:color="auto"/>
              <w:right w:val="single" w:sz="4" w:space="0" w:color="auto"/>
            </w:tcBorders>
          </w:tcPr>
          <w:p w14:paraId="00584873"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57%</w:t>
            </w:r>
          </w:p>
        </w:tc>
        <w:tc>
          <w:tcPr>
            <w:tcW w:w="750" w:type="dxa"/>
            <w:tcBorders>
              <w:top w:val="single" w:sz="4" w:space="0" w:color="auto"/>
              <w:left w:val="single" w:sz="4" w:space="0" w:color="auto"/>
              <w:bottom w:val="single" w:sz="4" w:space="0" w:color="auto"/>
              <w:right w:val="single" w:sz="4" w:space="0" w:color="auto"/>
            </w:tcBorders>
          </w:tcPr>
          <w:p w14:paraId="55E010BC"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17</w:t>
            </w:r>
          </w:p>
        </w:tc>
        <w:tc>
          <w:tcPr>
            <w:tcW w:w="903" w:type="dxa"/>
            <w:tcBorders>
              <w:top w:val="single" w:sz="4" w:space="0" w:color="auto"/>
              <w:left w:val="single" w:sz="4" w:space="0" w:color="auto"/>
              <w:bottom w:val="single" w:sz="4" w:space="0" w:color="auto"/>
              <w:right w:val="single" w:sz="4" w:space="0" w:color="auto"/>
            </w:tcBorders>
          </w:tcPr>
          <w:p w14:paraId="0FEED58B"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35%</w:t>
            </w:r>
          </w:p>
        </w:tc>
        <w:tc>
          <w:tcPr>
            <w:tcW w:w="751" w:type="dxa"/>
            <w:tcBorders>
              <w:top w:val="single" w:sz="4" w:space="0" w:color="auto"/>
              <w:left w:val="single" w:sz="4" w:space="0" w:color="auto"/>
              <w:bottom w:val="single" w:sz="4" w:space="0" w:color="auto"/>
              <w:right w:val="single" w:sz="4" w:space="0" w:color="auto"/>
            </w:tcBorders>
          </w:tcPr>
          <w:p w14:paraId="5882DDCE"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17</w:t>
            </w:r>
          </w:p>
        </w:tc>
        <w:tc>
          <w:tcPr>
            <w:tcW w:w="902" w:type="dxa"/>
            <w:tcBorders>
              <w:top w:val="single" w:sz="4" w:space="0" w:color="auto"/>
              <w:left w:val="single" w:sz="4" w:space="0" w:color="auto"/>
              <w:bottom w:val="single" w:sz="4" w:space="0" w:color="auto"/>
              <w:right w:val="single" w:sz="4" w:space="0" w:color="auto"/>
            </w:tcBorders>
          </w:tcPr>
          <w:p w14:paraId="2F841D66"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35%</w:t>
            </w:r>
          </w:p>
        </w:tc>
        <w:tc>
          <w:tcPr>
            <w:tcW w:w="902" w:type="dxa"/>
            <w:tcBorders>
              <w:top w:val="single" w:sz="4" w:space="0" w:color="auto"/>
              <w:left w:val="single" w:sz="4" w:space="0" w:color="auto"/>
              <w:bottom w:val="single" w:sz="4" w:space="0" w:color="auto"/>
              <w:right w:val="single" w:sz="4" w:space="0" w:color="auto"/>
            </w:tcBorders>
          </w:tcPr>
          <w:p w14:paraId="7A68ABAA"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25</w:t>
            </w:r>
          </w:p>
        </w:tc>
        <w:tc>
          <w:tcPr>
            <w:tcW w:w="748" w:type="dxa"/>
            <w:tcBorders>
              <w:top w:val="single" w:sz="4" w:space="0" w:color="auto"/>
              <w:left w:val="single" w:sz="4" w:space="0" w:color="auto"/>
              <w:bottom w:val="single" w:sz="4" w:space="0" w:color="auto"/>
              <w:right w:val="single" w:sz="4" w:space="0" w:color="auto"/>
            </w:tcBorders>
          </w:tcPr>
          <w:p w14:paraId="1C8EA241"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51%</w:t>
            </w:r>
          </w:p>
        </w:tc>
      </w:tr>
      <w:tr w:rsidR="005C6574" w:rsidRPr="008A7EF2" w14:paraId="1CE936D3" w14:textId="77777777" w:rsidTr="00806CEA">
        <w:trPr>
          <w:trHeight w:val="277"/>
        </w:trPr>
        <w:tc>
          <w:tcPr>
            <w:tcW w:w="1197" w:type="dxa"/>
            <w:tcBorders>
              <w:top w:val="single" w:sz="4" w:space="0" w:color="auto"/>
              <w:left w:val="single" w:sz="4" w:space="0" w:color="auto"/>
              <w:bottom w:val="single" w:sz="4" w:space="0" w:color="auto"/>
              <w:right w:val="single" w:sz="4" w:space="0" w:color="auto"/>
            </w:tcBorders>
            <w:vAlign w:val="center"/>
            <w:hideMark/>
          </w:tcPr>
          <w:p w14:paraId="60606E55" w14:textId="77777777" w:rsidR="005C6574" w:rsidRPr="008A7EF2" w:rsidRDefault="005C6574" w:rsidP="00A343ED">
            <w:pPr>
              <w:rPr>
                <w:rFonts w:ascii="Times New Roman" w:eastAsia="Times New Roman" w:hAnsi="Times New Roman" w:cs="Times New Roman"/>
              </w:rPr>
            </w:pPr>
            <w:r w:rsidRPr="008A7EF2">
              <w:rPr>
                <w:rFonts w:ascii="Times New Roman" w:eastAsia="Times New Roman" w:hAnsi="Times New Roman" w:cs="Times New Roman"/>
                <w:sz w:val="22"/>
                <w:szCs w:val="22"/>
              </w:rPr>
              <w:t xml:space="preserve">УДО </w:t>
            </w:r>
          </w:p>
        </w:tc>
        <w:tc>
          <w:tcPr>
            <w:tcW w:w="902" w:type="dxa"/>
            <w:tcBorders>
              <w:top w:val="single" w:sz="4" w:space="0" w:color="auto"/>
              <w:left w:val="single" w:sz="4" w:space="0" w:color="auto"/>
              <w:bottom w:val="single" w:sz="4" w:space="0" w:color="auto"/>
              <w:right w:val="single" w:sz="4" w:space="0" w:color="auto"/>
            </w:tcBorders>
            <w:vAlign w:val="center"/>
          </w:tcPr>
          <w:p w14:paraId="6E75AB70"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8</w:t>
            </w:r>
          </w:p>
        </w:tc>
        <w:tc>
          <w:tcPr>
            <w:tcW w:w="901" w:type="dxa"/>
            <w:tcBorders>
              <w:top w:val="single" w:sz="4" w:space="0" w:color="auto"/>
              <w:left w:val="single" w:sz="4" w:space="0" w:color="auto"/>
              <w:bottom w:val="single" w:sz="4" w:space="0" w:color="auto"/>
              <w:right w:val="single" w:sz="4" w:space="0" w:color="auto"/>
            </w:tcBorders>
            <w:vAlign w:val="center"/>
          </w:tcPr>
          <w:p w14:paraId="333ECB7E"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89%</w:t>
            </w:r>
          </w:p>
        </w:tc>
        <w:tc>
          <w:tcPr>
            <w:tcW w:w="751" w:type="dxa"/>
            <w:tcBorders>
              <w:top w:val="single" w:sz="4" w:space="0" w:color="auto"/>
              <w:left w:val="single" w:sz="4" w:space="0" w:color="auto"/>
              <w:bottom w:val="single" w:sz="4" w:space="0" w:color="auto"/>
              <w:right w:val="single" w:sz="4" w:space="0" w:color="auto"/>
            </w:tcBorders>
            <w:vAlign w:val="center"/>
          </w:tcPr>
          <w:p w14:paraId="0B117885"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8</w:t>
            </w:r>
          </w:p>
        </w:tc>
        <w:tc>
          <w:tcPr>
            <w:tcW w:w="903" w:type="dxa"/>
            <w:tcBorders>
              <w:top w:val="single" w:sz="4" w:space="0" w:color="auto"/>
              <w:left w:val="single" w:sz="4" w:space="0" w:color="auto"/>
              <w:bottom w:val="single" w:sz="4" w:space="0" w:color="auto"/>
              <w:right w:val="single" w:sz="4" w:space="0" w:color="auto"/>
            </w:tcBorders>
          </w:tcPr>
          <w:p w14:paraId="38492E54"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89%</w:t>
            </w:r>
          </w:p>
        </w:tc>
        <w:tc>
          <w:tcPr>
            <w:tcW w:w="750" w:type="dxa"/>
            <w:tcBorders>
              <w:top w:val="single" w:sz="4" w:space="0" w:color="auto"/>
              <w:left w:val="single" w:sz="4" w:space="0" w:color="auto"/>
              <w:bottom w:val="single" w:sz="4" w:space="0" w:color="auto"/>
              <w:right w:val="single" w:sz="4" w:space="0" w:color="auto"/>
            </w:tcBorders>
          </w:tcPr>
          <w:p w14:paraId="6A832634"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7</w:t>
            </w:r>
          </w:p>
        </w:tc>
        <w:tc>
          <w:tcPr>
            <w:tcW w:w="903" w:type="dxa"/>
            <w:tcBorders>
              <w:top w:val="single" w:sz="4" w:space="0" w:color="auto"/>
              <w:left w:val="single" w:sz="4" w:space="0" w:color="auto"/>
              <w:bottom w:val="single" w:sz="4" w:space="0" w:color="auto"/>
              <w:right w:val="single" w:sz="4" w:space="0" w:color="auto"/>
            </w:tcBorders>
          </w:tcPr>
          <w:p w14:paraId="445D82FD"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87%</w:t>
            </w:r>
          </w:p>
        </w:tc>
        <w:tc>
          <w:tcPr>
            <w:tcW w:w="751" w:type="dxa"/>
            <w:tcBorders>
              <w:top w:val="single" w:sz="4" w:space="0" w:color="auto"/>
              <w:left w:val="single" w:sz="4" w:space="0" w:color="auto"/>
              <w:bottom w:val="single" w:sz="4" w:space="0" w:color="auto"/>
              <w:right w:val="single" w:sz="4" w:space="0" w:color="auto"/>
            </w:tcBorders>
          </w:tcPr>
          <w:p w14:paraId="5277058A"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7</w:t>
            </w:r>
          </w:p>
        </w:tc>
        <w:tc>
          <w:tcPr>
            <w:tcW w:w="902" w:type="dxa"/>
            <w:tcBorders>
              <w:top w:val="single" w:sz="4" w:space="0" w:color="auto"/>
              <w:left w:val="single" w:sz="4" w:space="0" w:color="auto"/>
              <w:bottom w:val="single" w:sz="4" w:space="0" w:color="auto"/>
              <w:right w:val="single" w:sz="4" w:space="0" w:color="auto"/>
            </w:tcBorders>
          </w:tcPr>
          <w:p w14:paraId="3B1C72F9"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87%</w:t>
            </w:r>
          </w:p>
        </w:tc>
        <w:tc>
          <w:tcPr>
            <w:tcW w:w="902" w:type="dxa"/>
            <w:tcBorders>
              <w:top w:val="single" w:sz="4" w:space="0" w:color="auto"/>
              <w:left w:val="single" w:sz="4" w:space="0" w:color="auto"/>
              <w:bottom w:val="single" w:sz="4" w:space="0" w:color="auto"/>
              <w:right w:val="single" w:sz="4" w:space="0" w:color="auto"/>
            </w:tcBorders>
          </w:tcPr>
          <w:p w14:paraId="4D738D41"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6</w:t>
            </w:r>
          </w:p>
        </w:tc>
        <w:tc>
          <w:tcPr>
            <w:tcW w:w="748" w:type="dxa"/>
            <w:tcBorders>
              <w:top w:val="single" w:sz="4" w:space="0" w:color="auto"/>
              <w:left w:val="single" w:sz="4" w:space="0" w:color="auto"/>
              <w:bottom w:val="single" w:sz="4" w:space="0" w:color="auto"/>
              <w:right w:val="single" w:sz="4" w:space="0" w:color="auto"/>
            </w:tcBorders>
          </w:tcPr>
          <w:p w14:paraId="64FEC570"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66,6%</w:t>
            </w:r>
          </w:p>
        </w:tc>
      </w:tr>
      <w:tr w:rsidR="005C6574" w:rsidRPr="008A7EF2" w14:paraId="44EDED01" w14:textId="77777777" w:rsidTr="00806CEA">
        <w:trPr>
          <w:trHeight w:val="261"/>
        </w:trPr>
        <w:tc>
          <w:tcPr>
            <w:tcW w:w="1197" w:type="dxa"/>
            <w:tcBorders>
              <w:top w:val="single" w:sz="4" w:space="0" w:color="auto"/>
              <w:left w:val="single" w:sz="4" w:space="0" w:color="auto"/>
              <w:bottom w:val="single" w:sz="4" w:space="0" w:color="auto"/>
              <w:right w:val="single" w:sz="4" w:space="0" w:color="auto"/>
            </w:tcBorders>
            <w:vAlign w:val="center"/>
            <w:hideMark/>
          </w:tcPr>
          <w:p w14:paraId="39E90E06" w14:textId="77777777" w:rsidR="005C6574" w:rsidRPr="008A7EF2" w:rsidRDefault="005C6574" w:rsidP="00A343ED">
            <w:pPr>
              <w:rPr>
                <w:rFonts w:ascii="Times New Roman" w:eastAsia="Times New Roman" w:hAnsi="Times New Roman" w:cs="Times New Roman"/>
              </w:rPr>
            </w:pPr>
            <w:r w:rsidRPr="008A7EF2">
              <w:rPr>
                <w:rFonts w:ascii="Times New Roman" w:eastAsia="Times New Roman" w:hAnsi="Times New Roman" w:cs="Times New Roman"/>
                <w:sz w:val="22"/>
                <w:szCs w:val="22"/>
              </w:rPr>
              <w:t xml:space="preserve">Всего </w:t>
            </w:r>
          </w:p>
        </w:tc>
        <w:tc>
          <w:tcPr>
            <w:tcW w:w="902" w:type="dxa"/>
            <w:tcBorders>
              <w:top w:val="single" w:sz="4" w:space="0" w:color="auto"/>
              <w:left w:val="single" w:sz="4" w:space="0" w:color="auto"/>
              <w:bottom w:val="single" w:sz="4" w:space="0" w:color="auto"/>
              <w:right w:val="single" w:sz="4" w:space="0" w:color="auto"/>
            </w:tcBorders>
            <w:vAlign w:val="center"/>
          </w:tcPr>
          <w:p w14:paraId="3CCBE00F"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81</w:t>
            </w:r>
          </w:p>
        </w:tc>
        <w:tc>
          <w:tcPr>
            <w:tcW w:w="901" w:type="dxa"/>
            <w:tcBorders>
              <w:top w:val="single" w:sz="4" w:space="0" w:color="auto"/>
              <w:left w:val="single" w:sz="4" w:space="0" w:color="auto"/>
              <w:bottom w:val="single" w:sz="4" w:space="0" w:color="auto"/>
              <w:right w:val="single" w:sz="4" w:space="0" w:color="auto"/>
            </w:tcBorders>
            <w:vAlign w:val="center"/>
          </w:tcPr>
          <w:p w14:paraId="745F7E28"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41,5%</w:t>
            </w:r>
          </w:p>
        </w:tc>
        <w:tc>
          <w:tcPr>
            <w:tcW w:w="751" w:type="dxa"/>
            <w:tcBorders>
              <w:top w:val="single" w:sz="4" w:space="0" w:color="auto"/>
              <w:left w:val="single" w:sz="4" w:space="0" w:color="auto"/>
              <w:bottom w:val="single" w:sz="4" w:space="0" w:color="auto"/>
              <w:right w:val="single" w:sz="4" w:space="0" w:color="auto"/>
            </w:tcBorders>
            <w:vAlign w:val="center"/>
          </w:tcPr>
          <w:p w14:paraId="0E77B527"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93</w:t>
            </w:r>
          </w:p>
        </w:tc>
        <w:tc>
          <w:tcPr>
            <w:tcW w:w="903" w:type="dxa"/>
            <w:tcBorders>
              <w:top w:val="single" w:sz="4" w:space="0" w:color="auto"/>
              <w:left w:val="single" w:sz="4" w:space="0" w:color="auto"/>
              <w:bottom w:val="single" w:sz="4" w:space="0" w:color="auto"/>
              <w:right w:val="single" w:sz="4" w:space="0" w:color="auto"/>
            </w:tcBorders>
          </w:tcPr>
          <w:p w14:paraId="216D4CF2"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47,6%</w:t>
            </w:r>
          </w:p>
        </w:tc>
        <w:tc>
          <w:tcPr>
            <w:tcW w:w="750" w:type="dxa"/>
            <w:tcBorders>
              <w:top w:val="single" w:sz="4" w:space="0" w:color="auto"/>
              <w:left w:val="single" w:sz="4" w:space="0" w:color="auto"/>
              <w:bottom w:val="single" w:sz="4" w:space="0" w:color="auto"/>
              <w:right w:val="single" w:sz="4" w:space="0" w:color="auto"/>
            </w:tcBorders>
          </w:tcPr>
          <w:p w14:paraId="792DA718"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52</w:t>
            </w:r>
          </w:p>
        </w:tc>
        <w:tc>
          <w:tcPr>
            <w:tcW w:w="903" w:type="dxa"/>
            <w:tcBorders>
              <w:top w:val="single" w:sz="4" w:space="0" w:color="auto"/>
              <w:left w:val="single" w:sz="4" w:space="0" w:color="auto"/>
              <w:bottom w:val="single" w:sz="4" w:space="0" w:color="auto"/>
              <w:right w:val="single" w:sz="4" w:space="0" w:color="auto"/>
            </w:tcBorders>
          </w:tcPr>
          <w:p w14:paraId="677032FC"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27,3%</w:t>
            </w:r>
          </w:p>
        </w:tc>
        <w:tc>
          <w:tcPr>
            <w:tcW w:w="751" w:type="dxa"/>
            <w:tcBorders>
              <w:top w:val="single" w:sz="4" w:space="0" w:color="auto"/>
              <w:left w:val="single" w:sz="4" w:space="0" w:color="auto"/>
              <w:bottom w:val="single" w:sz="4" w:space="0" w:color="auto"/>
              <w:right w:val="single" w:sz="4" w:space="0" w:color="auto"/>
            </w:tcBorders>
          </w:tcPr>
          <w:p w14:paraId="5660E3B5"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52</w:t>
            </w:r>
          </w:p>
        </w:tc>
        <w:tc>
          <w:tcPr>
            <w:tcW w:w="902" w:type="dxa"/>
            <w:tcBorders>
              <w:top w:val="single" w:sz="4" w:space="0" w:color="auto"/>
              <w:left w:val="single" w:sz="4" w:space="0" w:color="auto"/>
              <w:bottom w:val="single" w:sz="4" w:space="0" w:color="auto"/>
              <w:right w:val="single" w:sz="4" w:space="0" w:color="auto"/>
            </w:tcBorders>
          </w:tcPr>
          <w:p w14:paraId="5E0C81C0"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27,3%</w:t>
            </w:r>
          </w:p>
        </w:tc>
        <w:tc>
          <w:tcPr>
            <w:tcW w:w="902" w:type="dxa"/>
            <w:tcBorders>
              <w:top w:val="single" w:sz="4" w:space="0" w:color="auto"/>
              <w:left w:val="single" w:sz="4" w:space="0" w:color="auto"/>
              <w:bottom w:val="single" w:sz="4" w:space="0" w:color="auto"/>
              <w:right w:val="single" w:sz="4" w:space="0" w:color="auto"/>
            </w:tcBorders>
          </w:tcPr>
          <w:p w14:paraId="20DA8B47"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49</w:t>
            </w:r>
          </w:p>
        </w:tc>
        <w:tc>
          <w:tcPr>
            <w:tcW w:w="748" w:type="dxa"/>
            <w:tcBorders>
              <w:top w:val="single" w:sz="4" w:space="0" w:color="auto"/>
              <w:left w:val="single" w:sz="4" w:space="0" w:color="auto"/>
              <w:bottom w:val="single" w:sz="4" w:space="0" w:color="auto"/>
              <w:right w:val="single" w:sz="4" w:space="0" w:color="auto"/>
            </w:tcBorders>
          </w:tcPr>
          <w:p w14:paraId="7B1DE52D" w14:textId="77777777" w:rsidR="005C6574" w:rsidRPr="008A7EF2" w:rsidRDefault="005C6574" w:rsidP="00A343ED">
            <w:pPr>
              <w:rPr>
                <w:rFonts w:ascii="Times New Roman" w:eastAsia="Times New Roman" w:hAnsi="Times New Roman" w:cs="Times New Roman"/>
                <w:sz w:val="20"/>
                <w:szCs w:val="20"/>
              </w:rPr>
            </w:pPr>
            <w:r w:rsidRPr="008A7EF2">
              <w:rPr>
                <w:rFonts w:ascii="Times New Roman" w:eastAsia="Times New Roman" w:hAnsi="Times New Roman" w:cs="Times New Roman"/>
                <w:sz w:val="20"/>
                <w:szCs w:val="20"/>
              </w:rPr>
              <w:t>25,6%</w:t>
            </w:r>
          </w:p>
        </w:tc>
      </w:tr>
    </w:tbl>
    <w:p w14:paraId="3D112CCB" w14:textId="77777777" w:rsidR="005C6574" w:rsidRPr="008A7EF2" w:rsidRDefault="005C6574" w:rsidP="005C6574">
      <w:pPr>
        <w:jc w:val="both"/>
        <w:rPr>
          <w:rFonts w:ascii="Times New Roman" w:hAnsi="Times New Roman" w:cs="Times New Roman"/>
        </w:rPr>
      </w:pPr>
    </w:p>
    <w:p w14:paraId="27B1FB93" w14:textId="77777777" w:rsidR="005C6574" w:rsidRPr="008A7EF2" w:rsidRDefault="005C6574" w:rsidP="005C6574">
      <w:pPr>
        <w:ind w:firstLine="709"/>
        <w:jc w:val="both"/>
        <w:rPr>
          <w:rFonts w:ascii="Times New Roman" w:hAnsi="Times New Roman" w:cs="Times New Roman"/>
          <w:sz w:val="28"/>
          <w:szCs w:val="28"/>
        </w:rPr>
      </w:pPr>
      <w:r w:rsidRPr="008A7EF2">
        <w:rPr>
          <w:rFonts w:ascii="Times New Roman" w:hAnsi="Times New Roman" w:cs="Times New Roman"/>
          <w:sz w:val="28"/>
          <w:szCs w:val="28"/>
        </w:rPr>
        <w:t xml:space="preserve">Оценка динамики количества участников инновационной деятельности показывает незначительное снижение. Это объясняется рядом факторов, включая изменение приоритетов образовательных учреждений, ограниченные </w:t>
      </w:r>
      <w:r w:rsidRPr="008A7EF2">
        <w:rPr>
          <w:rFonts w:ascii="Times New Roman" w:hAnsi="Times New Roman" w:cs="Times New Roman"/>
          <w:sz w:val="28"/>
          <w:szCs w:val="28"/>
        </w:rPr>
        <w:lastRenderedPageBreak/>
        <w:t>ресурсы и кадровый потенциал, а также влияние внешних социально-экономических условий и адаптацию к новым требованиям и стандартам в сфере образования.</w:t>
      </w:r>
    </w:p>
    <w:p w14:paraId="67DE248F" w14:textId="117DF1CD" w:rsidR="005C6574" w:rsidRPr="008A7EF2" w:rsidRDefault="005C6574" w:rsidP="005C6574">
      <w:pPr>
        <w:ind w:firstLine="709"/>
        <w:jc w:val="both"/>
        <w:rPr>
          <w:rFonts w:ascii="Times New Roman" w:hAnsi="Times New Roman" w:cs="Times New Roman"/>
          <w:sz w:val="28"/>
          <w:szCs w:val="28"/>
        </w:rPr>
      </w:pPr>
      <w:r w:rsidRPr="008A7EF2">
        <w:rPr>
          <w:rFonts w:ascii="Times New Roman" w:hAnsi="Times New Roman" w:cs="Times New Roman"/>
          <w:sz w:val="28"/>
          <w:szCs w:val="28"/>
        </w:rPr>
        <w:t xml:space="preserve">В течение учебного года образовательные организации, реализующие инновационные проекты образовательных практик муниципального, регионального и федерального уровней, на официальных сайтах размещали квартальные и годовые отчеты о своей деятельности. </w:t>
      </w:r>
    </w:p>
    <w:p w14:paraId="502D7005" w14:textId="77777777" w:rsidR="005C6574" w:rsidRPr="008A7EF2" w:rsidRDefault="005C6574" w:rsidP="005C6574">
      <w:pPr>
        <w:ind w:firstLine="709"/>
        <w:jc w:val="both"/>
        <w:rPr>
          <w:rFonts w:ascii="Times New Roman" w:hAnsi="Times New Roman" w:cs="Times New Roman"/>
          <w:sz w:val="28"/>
          <w:szCs w:val="28"/>
        </w:rPr>
      </w:pPr>
      <w:r w:rsidRPr="008A7EF2">
        <w:rPr>
          <w:rFonts w:ascii="Times New Roman" w:hAnsi="Times New Roman" w:cs="Times New Roman"/>
          <w:bCs/>
          <w:sz w:val="28"/>
          <w:szCs w:val="28"/>
        </w:rPr>
        <w:t xml:space="preserve">Услугами площадок эффективных образовательных практик в первом полугодии 2025 года воспользовались 268 педагогов (35 представили свой опыт) из </w:t>
      </w:r>
      <w:r w:rsidRPr="008A7EF2">
        <w:rPr>
          <w:rFonts w:ascii="Times New Roman" w:hAnsi="Times New Roman" w:cs="Times New Roman"/>
          <w:sz w:val="28"/>
          <w:szCs w:val="28"/>
        </w:rPr>
        <w:t xml:space="preserve">82 образовательных организаций города Иванова, Коляновской, Новоталицкой, Тейковской школ Ивановской области, городов Уфа и </w:t>
      </w:r>
      <w:r w:rsidRPr="008A7EF2">
        <w:rPr>
          <w:rFonts w:ascii="Times New Roman" w:hAnsi="Times New Roman" w:cs="Times New Roman"/>
          <w:color w:val="212529"/>
          <w:sz w:val="28"/>
          <w:szCs w:val="28"/>
          <w:shd w:val="clear" w:color="auto" w:fill="FFFFFF"/>
        </w:rPr>
        <w:t>Санкт-Петербурга</w:t>
      </w:r>
      <w:r w:rsidRPr="008A7EF2">
        <w:rPr>
          <w:rFonts w:ascii="Times New Roman" w:hAnsi="Times New Roman" w:cs="Times New Roman"/>
          <w:sz w:val="28"/>
          <w:szCs w:val="28"/>
        </w:rPr>
        <w:t>.</w:t>
      </w:r>
    </w:p>
    <w:p w14:paraId="7A2F4322" w14:textId="0008D16F" w:rsidR="005C6574" w:rsidRPr="008A7EF2" w:rsidRDefault="005C6574" w:rsidP="005C6574">
      <w:pPr>
        <w:ind w:firstLine="709"/>
        <w:jc w:val="both"/>
        <w:rPr>
          <w:rFonts w:ascii="Times New Roman" w:hAnsi="Times New Roman" w:cs="Times New Roman"/>
          <w:sz w:val="28"/>
          <w:szCs w:val="28"/>
        </w:rPr>
      </w:pPr>
      <w:r w:rsidRPr="008A7EF2">
        <w:rPr>
          <w:rFonts w:ascii="Times New Roman" w:hAnsi="Times New Roman" w:cs="Times New Roman"/>
          <w:sz w:val="28"/>
          <w:szCs w:val="28"/>
        </w:rPr>
        <w:t>Для развития инновационной инфраструктуры системы образования города в образовательных учреждениях используются различные виды поддержки и стимулирования инновационной деятельности. Среди них такие, как выплаты из муниципального бюджета за счет средств субсидии, выделяемой учреждению на иные цели на реализацию мероприятия «Поддержка образовательных организаций, имеющих статус базовых учреждений, муниципальных экспериментальных, опорных, пилотных площадок, учреждений-лабораторий, ресурсных центров, учреждений-тьюторов» подпрограммы «Развитие кадрового потенциала образования» муниципальной программы «Развитие образования города Иванова», утвержденной постановлением Администрации города Иванова от 11.11.2022 № 1836 «Об утверждении муниципальной программы «Развитие образования города Иванова», привлечение в образовательное учреждение высоко квалифицированных специалистов из высшей школы и системы дополнительного профессионального образования, научное руководство деятельностью инновационных площадок и др.</w:t>
      </w:r>
    </w:p>
    <w:p w14:paraId="022F6EF5" w14:textId="77777777" w:rsidR="005C6574" w:rsidRPr="008A7EF2" w:rsidRDefault="005C6574" w:rsidP="005C6574">
      <w:pPr>
        <w:ind w:firstLine="709"/>
        <w:jc w:val="both"/>
        <w:rPr>
          <w:rFonts w:ascii="Times New Roman" w:hAnsi="Times New Roman" w:cs="Times New Roman"/>
          <w:sz w:val="28"/>
          <w:szCs w:val="28"/>
        </w:rPr>
      </w:pPr>
      <w:r w:rsidRPr="008A7EF2">
        <w:rPr>
          <w:rFonts w:ascii="Times New Roman" w:hAnsi="Times New Roman" w:cs="Times New Roman"/>
          <w:sz w:val="28"/>
          <w:szCs w:val="28"/>
        </w:rPr>
        <w:t xml:space="preserve">Помимо организации и методического сопровождения площадок эффективных образовательных практик МБУ МЦ сопровождали еще несколько направлений инновационной деятельности: </w:t>
      </w:r>
    </w:p>
    <w:p w14:paraId="70C06D5D" w14:textId="77777777" w:rsidR="005C6574" w:rsidRPr="008A7EF2" w:rsidRDefault="005C6574" w:rsidP="005C6574">
      <w:pPr>
        <w:ind w:firstLine="709"/>
        <w:jc w:val="both"/>
        <w:rPr>
          <w:rFonts w:ascii="Times New Roman" w:hAnsi="Times New Roman" w:cs="Times New Roman"/>
          <w:sz w:val="28"/>
          <w:szCs w:val="28"/>
        </w:rPr>
      </w:pPr>
      <w:r w:rsidRPr="008A7EF2">
        <w:rPr>
          <w:rFonts w:ascii="Times New Roman" w:hAnsi="Times New Roman" w:cs="Times New Roman"/>
          <w:sz w:val="28"/>
          <w:szCs w:val="28"/>
        </w:rPr>
        <w:t>1) Сопровождение Федерального проекта «Школа Министерства просвещения России», разработка Программ развития ОУ согласно структуре проекта.</w:t>
      </w:r>
    </w:p>
    <w:p w14:paraId="21308A1E" w14:textId="77777777" w:rsidR="005C6574" w:rsidRPr="008A7EF2" w:rsidRDefault="005C6574" w:rsidP="005C6574">
      <w:pPr>
        <w:ind w:firstLine="709"/>
        <w:jc w:val="both"/>
        <w:rPr>
          <w:rFonts w:ascii="Times New Roman" w:hAnsi="Times New Roman" w:cs="Times New Roman"/>
          <w:sz w:val="28"/>
          <w:szCs w:val="28"/>
        </w:rPr>
      </w:pPr>
      <w:r w:rsidRPr="008A7EF2">
        <w:rPr>
          <w:rFonts w:ascii="Times New Roman" w:hAnsi="Times New Roman" w:cs="Times New Roman"/>
          <w:sz w:val="28"/>
          <w:szCs w:val="28"/>
        </w:rPr>
        <w:t xml:space="preserve">В его основе - эталонная модель общенациональной школы будущего, соответствующей единым требованиям к образовательной среде, школьному климату, организации образовательной, просветительской, воспитательной деятельности, достигающей определенных результатов и показателей деятельности, которые измеряются едиными общенациональными процедурами. Был организован цикл консультаций (Методические экскурсии по документу: 12.09.2024, 19.09.2024, 26.09.2024, 17.10.2024, 14.11.2024 для заместителей директора по УВР), раскрывающих перед руководителями и представителями педагогического сообщества особенности Проекта. При этом также учитывался опыт инновационной деятельности учреждений. </w:t>
      </w:r>
    </w:p>
    <w:p w14:paraId="5E2F58B8" w14:textId="4368FBF1" w:rsidR="005C6574" w:rsidRPr="008A7EF2" w:rsidRDefault="005C6574" w:rsidP="005C6574">
      <w:pPr>
        <w:ind w:firstLine="709"/>
        <w:jc w:val="both"/>
        <w:rPr>
          <w:rFonts w:ascii="Times New Roman" w:hAnsi="Times New Roman" w:cs="Times New Roman"/>
          <w:sz w:val="28"/>
          <w:szCs w:val="28"/>
        </w:rPr>
      </w:pPr>
      <w:r w:rsidRPr="008A7EF2">
        <w:rPr>
          <w:rFonts w:ascii="Times New Roman" w:hAnsi="Times New Roman" w:cs="Times New Roman"/>
          <w:sz w:val="28"/>
          <w:szCs w:val="28"/>
        </w:rPr>
        <w:t xml:space="preserve">В настоящее время в проект подключены все образовательные учреждения </w:t>
      </w:r>
      <w:r w:rsidRPr="008A7EF2">
        <w:rPr>
          <w:rFonts w:ascii="Times New Roman" w:hAnsi="Times New Roman" w:cs="Times New Roman"/>
          <w:sz w:val="28"/>
          <w:szCs w:val="28"/>
        </w:rPr>
        <w:lastRenderedPageBreak/>
        <w:t xml:space="preserve">города. Проведена повторная самодиагностика. У образовательных учреждений города была возможность сравнивать между собой результаты самодиагностики по разным магистральным направлениям и ключевым условиям, по разным анкетам. Была дана возможность показать динамику школ, которые участвовали в самодиагностике не первый раз. Выявлены дефициты. Сохранили высокий уровень лицеи 33 и 67. Поднялись на уровень выше следующие ОУ №№: 3, 15, 20, 26, 28, 30, 32, 36, 39, 41, 42 50, 53, 63, 64. Снизили свои показатели школы №№: 4, 9, 21, 44, 49, 54, 55. </w:t>
      </w:r>
    </w:p>
    <w:p w14:paraId="596B710B" w14:textId="77777777" w:rsidR="005C6574" w:rsidRPr="008A7EF2" w:rsidRDefault="005C6574" w:rsidP="005C6574">
      <w:pPr>
        <w:ind w:firstLine="709"/>
        <w:jc w:val="both"/>
        <w:rPr>
          <w:rFonts w:ascii="Times New Roman" w:hAnsi="Times New Roman" w:cs="Times New Roman"/>
          <w:sz w:val="28"/>
          <w:szCs w:val="28"/>
        </w:rPr>
      </w:pPr>
      <w:r w:rsidRPr="008A7EF2">
        <w:rPr>
          <w:rFonts w:ascii="Times New Roman" w:hAnsi="Times New Roman" w:cs="Times New Roman"/>
          <w:sz w:val="28"/>
          <w:szCs w:val="28"/>
        </w:rPr>
        <w:t>Анализ результатов самодиагностики позволил выявить уровень достижения требований проекта «Школа Минпросвещения России»: у 7 (14,2%) образовательных организаций определен высокий уровень, у 29 (59,18%) образовательных организаций определен средний уровень, у 9 (18,3 %) школ – базовый (минимально достаточный) уровень, у 4 (8,1 %) уровень ниже базового.</w:t>
      </w:r>
    </w:p>
    <w:p w14:paraId="71E11792" w14:textId="77777777" w:rsidR="005C6574" w:rsidRPr="008A7EF2" w:rsidRDefault="005C6574" w:rsidP="005C6574">
      <w:pPr>
        <w:ind w:firstLine="709"/>
        <w:jc w:val="both"/>
        <w:rPr>
          <w:rFonts w:ascii="Times New Roman" w:hAnsi="Times New Roman" w:cs="Times New Roman"/>
          <w:sz w:val="28"/>
          <w:szCs w:val="28"/>
        </w:rPr>
      </w:pPr>
      <w:r w:rsidRPr="008A7EF2">
        <w:rPr>
          <w:rFonts w:ascii="Times New Roman" w:hAnsi="Times New Roman" w:cs="Times New Roman"/>
          <w:sz w:val="28"/>
          <w:szCs w:val="28"/>
        </w:rPr>
        <w:t>Изменения в методике подсчёта итогового балла и введение «критических показателей» негативно повлияли на динамику результатов при сравнении базового, среднего и ниже базового уровней за два года. Вместе с тем, в 2024 году число образовательных организаций, достигших высокого уровня по результатам самодиагностики, увеличилось в три раза по сравнению с 2023 годом. Улучшение показателей в основном связано с переходом школ со среднего уровня на высокий. В целом можно заключить, что в рамках реализации проекта в большинстве школ была проведена значительная работа по улучшению условий.</w:t>
      </w:r>
    </w:p>
    <w:p w14:paraId="716F0D3C" w14:textId="42527F0E" w:rsidR="005C6574" w:rsidRPr="008A7EF2" w:rsidRDefault="005C6574" w:rsidP="005C6574">
      <w:pPr>
        <w:ind w:firstLine="709"/>
        <w:jc w:val="both"/>
        <w:rPr>
          <w:rFonts w:ascii="Times New Roman" w:hAnsi="Times New Roman" w:cs="Times New Roman"/>
          <w:sz w:val="28"/>
          <w:szCs w:val="28"/>
        </w:rPr>
      </w:pPr>
      <w:r w:rsidRPr="008A7EF2">
        <w:rPr>
          <w:rFonts w:ascii="Times New Roman" w:hAnsi="Times New Roman" w:cs="Times New Roman"/>
          <w:sz w:val="28"/>
          <w:szCs w:val="28"/>
        </w:rPr>
        <w:t>В рамках реализации проекта с декабря 2024 года по февраль 2025 года в МБУ МЦ провели 6 групповых тематических консультаций по теме «Школа Минпросвещения России»: новые возможности для повышения качества образования». Консультирование было направлено на совершенствование профессиональных компетенций школьных команд в области повышения качества образования, что помогло командам составить перспективный профиль (образ) школы в условиях обновления инфраструктуры. Команды разработали системы конкретных мероприятий по достижению следующего уровня, подразумевающих постоянный мониторинг эффективности принимаемых мер и оперативное внесение корректив в случае необходимости.</w:t>
      </w:r>
    </w:p>
    <w:p w14:paraId="2B59D3FC" w14:textId="77777777" w:rsidR="00DD66FC" w:rsidRPr="008A7EF2" w:rsidRDefault="00DD66FC" w:rsidP="005C6574">
      <w:pPr>
        <w:ind w:firstLine="709"/>
        <w:jc w:val="both"/>
        <w:rPr>
          <w:rFonts w:ascii="Times New Roman" w:hAnsi="Times New Roman" w:cs="Times New Roman"/>
          <w:sz w:val="28"/>
          <w:szCs w:val="28"/>
        </w:rPr>
      </w:pPr>
      <w:r w:rsidRPr="008A7EF2">
        <w:rPr>
          <w:rFonts w:ascii="Times New Roman" w:hAnsi="Times New Roman" w:cs="Times New Roman"/>
          <w:sz w:val="28"/>
          <w:szCs w:val="28"/>
        </w:rPr>
        <w:t>Следующим важным этапом работы в проекте стала разработка новых Программ развития, вступающих в силу с 1 января 2025 года, при этом обеспечивается преемственность структуры действующих Программ развития образовательных организаций и учитываются рекомендации по их оформлению в рамках проекта «Школа Минпросвещения России». Программа развития образовательной организации представляет собой документ стратегического планирования, который придаёт процессу изменений в деятельности учреждения целенаправленный и устойчивый характер. Устойчивое развитие подразумевает согласованность направлений развития социального окружения и самой образовательной организации. Таким образом, Программа развития является программой изменений.</w:t>
      </w:r>
    </w:p>
    <w:p w14:paraId="718EBA87" w14:textId="57F3498F" w:rsidR="005C6574" w:rsidRPr="008A7EF2" w:rsidRDefault="005C6574" w:rsidP="005C6574">
      <w:pPr>
        <w:ind w:firstLine="709"/>
        <w:jc w:val="both"/>
        <w:rPr>
          <w:rFonts w:ascii="Times New Roman" w:hAnsi="Times New Roman" w:cs="Times New Roman"/>
          <w:sz w:val="28"/>
          <w:szCs w:val="28"/>
        </w:rPr>
      </w:pPr>
      <w:r w:rsidRPr="008A7EF2">
        <w:rPr>
          <w:rFonts w:ascii="Times New Roman" w:hAnsi="Times New Roman" w:cs="Times New Roman"/>
          <w:sz w:val="28"/>
          <w:szCs w:val="28"/>
        </w:rPr>
        <w:t>2) Организация предпрофессиональных классов.</w:t>
      </w:r>
    </w:p>
    <w:p w14:paraId="0B96AE74" w14:textId="77777777" w:rsidR="005C6574" w:rsidRPr="008A7EF2" w:rsidRDefault="005C6574" w:rsidP="005C6574">
      <w:pPr>
        <w:ind w:firstLine="709"/>
        <w:jc w:val="both"/>
        <w:rPr>
          <w:rFonts w:ascii="Times New Roman" w:hAnsi="Times New Roman" w:cs="Times New Roman"/>
          <w:sz w:val="28"/>
          <w:szCs w:val="28"/>
        </w:rPr>
      </w:pPr>
      <w:r w:rsidRPr="008A7EF2">
        <w:rPr>
          <w:rFonts w:ascii="Times New Roman" w:hAnsi="Times New Roman" w:cs="Times New Roman"/>
          <w:sz w:val="28"/>
          <w:szCs w:val="28"/>
        </w:rPr>
        <w:t xml:space="preserve">Профориентация. Создание предпрофессиональных классов - вектор </w:t>
      </w:r>
      <w:r w:rsidRPr="008A7EF2">
        <w:rPr>
          <w:rFonts w:ascii="Times New Roman" w:hAnsi="Times New Roman" w:cs="Times New Roman"/>
          <w:sz w:val="28"/>
          <w:szCs w:val="28"/>
        </w:rPr>
        <w:lastRenderedPageBreak/>
        <w:t>инновационного развития образования. Одним из путей его реализации является создание современной образовательной среды для обеспечения предпрофессиональной подготовки обучающихся. Актуальность создаваемого сегмента предпрофессиональных классов, обусловлена, с одной стороны, поставленной задачей по формированию эффективной системы обучения жителей города, начиная со школьной скамьи, по востребованным производственным сектором специальностям. С другой – необходимостью совершенствования механизмов профессиональной ориентации, учитывающих склонности, способности и возможности старшеклассников в соответствии с их профессиональными интересами и планами на будущее.</w:t>
      </w:r>
    </w:p>
    <w:p w14:paraId="79C71D1B" w14:textId="77777777" w:rsidR="00B826ED" w:rsidRPr="008A7EF2" w:rsidRDefault="005C6574" w:rsidP="005C6574">
      <w:pPr>
        <w:ind w:firstLine="708"/>
        <w:jc w:val="both"/>
        <w:rPr>
          <w:rFonts w:ascii="Times New Roman" w:hAnsi="Times New Roman" w:cs="Times New Roman"/>
          <w:sz w:val="28"/>
          <w:szCs w:val="28"/>
        </w:rPr>
      </w:pPr>
      <w:r w:rsidRPr="008A7EF2">
        <w:rPr>
          <w:rFonts w:ascii="Times New Roman" w:hAnsi="Times New Roman" w:cs="Times New Roman"/>
          <w:sz w:val="28"/>
          <w:szCs w:val="28"/>
        </w:rPr>
        <w:t xml:space="preserve">В городе имелся опыт организации профильного педагогического класса, в котором ведущую роль играла интеграция основного и дополнительного образования (МБОУ «Средняя школа №7» и МБУ ДО «Притяжение» 6 лет, с 2024-2025 года школа осуществляла сотрудничество с МБУ ДО </w:t>
      </w:r>
      <w:r w:rsidR="00B826ED" w:rsidRPr="008A7EF2">
        <w:rPr>
          <w:rFonts w:ascii="Times New Roman" w:hAnsi="Times New Roman" w:cs="Times New Roman"/>
          <w:sz w:val="28"/>
          <w:szCs w:val="28"/>
        </w:rPr>
        <w:t>Дворец творчества</w:t>
      </w:r>
      <w:r w:rsidRPr="008A7EF2">
        <w:rPr>
          <w:rFonts w:ascii="Times New Roman" w:hAnsi="Times New Roman" w:cs="Times New Roman"/>
          <w:sz w:val="28"/>
          <w:szCs w:val="28"/>
        </w:rPr>
        <w:t xml:space="preserve">). </w:t>
      </w:r>
    </w:p>
    <w:p w14:paraId="2EAF50B6" w14:textId="08211FA1" w:rsidR="005C6574" w:rsidRPr="008A7EF2" w:rsidRDefault="00B826ED" w:rsidP="005C6574">
      <w:pPr>
        <w:ind w:firstLine="708"/>
        <w:jc w:val="both"/>
        <w:rPr>
          <w:rFonts w:ascii="Times New Roman" w:hAnsi="Times New Roman" w:cs="Times New Roman"/>
          <w:sz w:val="28"/>
          <w:szCs w:val="28"/>
        </w:rPr>
      </w:pPr>
      <w:r w:rsidRPr="008A7EF2">
        <w:rPr>
          <w:rFonts w:ascii="Times New Roman" w:hAnsi="Times New Roman" w:cs="Times New Roman"/>
          <w:sz w:val="28"/>
          <w:szCs w:val="28"/>
        </w:rPr>
        <w:t>Анализ нормативной базы предпрофильного обучения, опыт образовательных организаций из других регионов и расширение сети предпрофессиональных классов показали необходимость масштабного реформирования данной системы. Основой реформы становится принцип интеграции ресурсов школ, профессиональных образовательных учреждений, вузов, организаций дополнительного образования, а также предприятий производственной сферы и других заинтересованных структур для реализации основных и дополнительных образовательных программ, а также организации эффективной внеурочной деятельности.</w:t>
      </w:r>
      <w:r w:rsidR="005C6574" w:rsidRPr="008A7EF2">
        <w:rPr>
          <w:rFonts w:ascii="Times New Roman" w:hAnsi="Times New Roman" w:cs="Times New Roman"/>
          <w:sz w:val="28"/>
          <w:szCs w:val="28"/>
        </w:rPr>
        <w:t xml:space="preserve"> Результатом деятельности таких классов должны стать ключевые компетенции (системное мышление, межотраслевая коммуникация, работа в условиях неопределенности и др.), необходимых для выполнения проектов, прохождения профессиональных проб и стимулирования учебно-исследовательской активности, а не просто подготовка выпускников к сдаче ЕГЭ по профильным предметам.</w:t>
      </w:r>
    </w:p>
    <w:p w14:paraId="16B83547" w14:textId="77777777" w:rsidR="005C6574" w:rsidRPr="008A7EF2" w:rsidRDefault="005C6574" w:rsidP="005C6574">
      <w:pPr>
        <w:ind w:firstLine="708"/>
        <w:jc w:val="both"/>
        <w:rPr>
          <w:rFonts w:ascii="Times New Roman" w:hAnsi="Times New Roman" w:cs="Times New Roman"/>
          <w:sz w:val="28"/>
          <w:szCs w:val="28"/>
        </w:rPr>
      </w:pPr>
      <w:r w:rsidRPr="008A7EF2">
        <w:rPr>
          <w:rFonts w:ascii="Times New Roman" w:hAnsi="Times New Roman" w:cs="Times New Roman"/>
          <w:sz w:val="28"/>
          <w:szCs w:val="28"/>
        </w:rPr>
        <w:t xml:space="preserve">В МСО профильные классы открыты: </w:t>
      </w:r>
    </w:p>
    <w:p w14:paraId="33E0B27F" w14:textId="77777777" w:rsidR="005C6574" w:rsidRPr="008A7EF2" w:rsidRDefault="005C6574" w:rsidP="005C6574">
      <w:pPr>
        <w:ind w:firstLine="708"/>
        <w:jc w:val="both"/>
        <w:rPr>
          <w:rFonts w:ascii="Times New Roman" w:hAnsi="Times New Roman" w:cs="Times New Roman"/>
          <w:sz w:val="28"/>
          <w:szCs w:val="28"/>
        </w:rPr>
      </w:pPr>
      <w:r w:rsidRPr="008A7EF2">
        <w:rPr>
          <w:rFonts w:ascii="Times New Roman" w:hAnsi="Times New Roman" w:cs="Times New Roman"/>
          <w:sz w:val="28"/>
          <w:szCs w:val="28"/>
        </w:rPr>
        <w:t>Медицинские классы:</w:t>
      </w:r>
    </w:p>
    <w:p w14:paraId="4E2C7379" w14:textId="77777777" w:rsidR="005C6574" w:rsidRPr="008A7EF2" w:rsidRDefault="005C6574" w:rsidP="005C6574">
      <w:pPr>
        <w:ind w:firstLine="708"/>
        <w:jc w:val="both"/>
        <w:rPr>
          <w:rFonts w:ascii="Times New Roman" w:hAnsi="Times New Roman" w:cs="Times New Roman"/>
          <w:sz w:val="28"/>
          <w:szCs w:val="28"/>
        </w:rPr>
      </w:pPr>
      <w:r w:rsidRPr="008A7EF2">
        <w:rPr>
          <w:rFonts w:ascii="Times New Roman" w:hAnsi="Times New Roman" w:cs="Times New Roman"/>
          <w:sz w:val="28"/>
          <w:szCs w:val="28"/>
        </w:rPr>
        <w:t xml:space="preserve">МБОУ «Средняя школа №1», МБОУ «Гимназия №3», МАОУ лицей №21, МБОУ «Гимназия №30». Были заключены договора о сотрудничестве с организациями города: ФГБОУ ВО «Ивановский государственный медицинский университет», ФГБОУ ВО Ивановский ГМУ Минздрава России, ФГБОУ ВО «Ивановский государственный химико- технологический университет», Управление Роспотребнадзора по Ивановской области, ОБУЗ «Ивановский областной онкологический диспансер», ОБУЗ «Ивановская областная клиническая больница», ЧУЗ Клиническая больница «РЖД- Медицина города Иванова». </w:t>
      </w:r>
    </w:p>
    <w:p w14:paraId="1A56D1C9" w14:textId="77777777" w:rsidR="005C6574" w:rsidRPr="008A7EF2" w:rsidRDefault="005C6574" w:rsidP="005C6574">
      <w:pPr>
        <w:ind w:firstLine="708"/>
        <w:jc w:val="both"/>
        <w:rPr>
          <w:rFonts w:ascii="Times New Roman" w:hAnsi="Times New Roman" w:cs="Times New Roman"/>
          <w:sz w:val="28"/>
          <w:szCs w:val="28"/>
        </w:rPr>
      </w:pPr>
      <w:r w:rsidRPr="008A7EF2">
        <w:rPr>
          <w:rFonts w:ascii="Times New Roman" w:hAnsi="Times New Roman" w:cs="Times New Roman"/>
          <w:sz w:val="28"/>
          <w:szCs w:val="28"/>
        </w:rPr>
        <w:t>Инженерные классы:</w:t>
      </w:r>
    </w:p>
    <w:p w14:paraId="0FBAC3EB" w14:textId="77777777" w:rsidR="005C6574" w:rsidRPr="008A7EF2" w:rsidRDefault="005C6574" w:rsidP="005C6574">
      <w:pPr>
        <w:ind w:firstLine="708"/>
        <w:jc w:val="both"/>
        <w:rPr>
          <w:rFonts w:ascii="Times New Roman" w:hAnsi="Times New Roman" w:cs="Times New Roman"/>
          <w:sz w:val="28"/>
          <w:szCs w:val="28"/>
        </w:rPr>
      </w:pPr>
      <w:r w:rsidRPr="008A7EF2">
        <w:rPr>
          <w:rFonts w:ascii="Times New Roman" w:hAnsi="Times New Roman" w:cs="Times New Roman"/>
          <w:sz w:val="28"/>
          <w:szCs w:val="28"/>
        </w:rPr>
        <w:t xml:space="preserve">МБОУ «Лицей №6», МАОУ лицей №21, МБОУ «Лицей №33», МБОУ «Средняя школа № 56», МБОУ «Лицей № 67». Руководство данных учреждений для полноценного функционирования этого направления заключили договора о сотрудничестве: ФГБОУ ВО «Ивановский государственный политехнический </w:t>
      </w:r>
      <w:r w:rsidRPr="008A7EF2">
        <w:rPr>
          <w:rFonts w:ascii="Times New Roman" w:hAnsi="Times New Roman" w:cs="Times New Roman"/>
          <w:sz w:val="28"/>
          <w:szCs w:val="28"/>
        </w:rPr>
        <w:lastRenderedPageBreak/>
        <w:t>университет», ФГБОУ ВО «Ивановский  государственный химико-технологический университет», ФГБОУ ВО «Ивановский государственный университет», ФГБОУ ВО «Ивановский государственный энергетический университет имени В.И. Ленина»,  ФГАОУ ВО «Московский физико-технический институт», ООО «Нейрософт» (производитель медицинского оборудования). Деятельность инженерных классов сопровождают муниципальные учреждения дополнительного образования Центр профориентации и развития «Перспектива» и муниципальное автономное учреждение дополнительного образования Центр технического творчества «Новация».</w:t>
      </w:r>
    </w:p>
    <w:p w14:paraId="0AFAD52F" w14:textId="206A3863" w:rsidR="005C6574" w:rsidRPr="008A7EF2" w:rsidRDefault="005C6574" w:rsidP="005C6574">
      <w:pPr>
        <w:ind w:firstLine="708"/>
        <w:jc w:val="both"/>
        <w:rPr>
          <w:rFonts w:ascii="Times New Roman" w:hAnsi="Times New Roman" w:cs="Times New Roman"/>
          <w:sz w:val="28"/>
          <w:szCs w:val="28"/>
        </w:rPr>
      </w:pPr>
      <w:r w:rsidRPr="008A7EF2">
        <w:rPr>
          <w:rFonts w:ascii="Times New Roman" w:hAnsi="Times New Roman" w:cs="Times New Roman"/>
          <w:sz w:val="28"/>
          <w:szCs w:val="28"/>
        </w:rPr>
        <w:t xml:space="preserve">«Атомкласс» (инициатива Госкорпорации «Росатома») открыт в 2024 году в МБОУ «Средняя школа № 35». Заключены договоры с ФГБОУ ВО «Ивановский государственный энергетический университет имени </w:t>
      </w:r>
      <w:r w:rsidR="0005678C" w:rsidRPr="008A7EF2">
        <w:rPr>
          <w:rFonts w:ascii="Times New Roman" w:hAnsi="Times New Roman" w:cs="Times New Roman"/>
          <w:sz w:val="28"/>
          <w:szCs w:val="28"/>
        </w:rPr>
        <w:t xml:space="preserve">                             </w:t>
      </w:r>
      <w:r w:rsidRPr="008A7EF2">
        <w:rPr>
          <w:rFonts w:ascii="Times New Roman" w:hAnsi="Times New Roman" w:cs="Times New Roman"/>
          <w:sz w:val="28"/>
          <w:szCs w:val="28"/>
        </w:rPr>
        <w:t>В.И. Ленина», ФГБОУ ВО «Ивановский государственный университет».</w:t>
      </w:r>
    </w:p>
    <w:p w14:paraId="53D11223" w14:textId="47BEE77B" w:rsidR="005C6574" w:rsidRPr="008A7EF2" w:rsidRDefault="005C6574" w:rsidP="005C6574">
      <w:pPr>
        <w:ind w:firstLine="708"/>
        <w:jc w:val="both"/>
        <w:rPr>
          <w:rFonts w:ascii="Times New Roman" w:hAnsi="Times New Roman" w:cs="Times New Roman"/>
          <w:sz w:val="28"/>
          <w:szCs w:val="28"/>
        </w:rPr>
      </w:pPr>
      <w:r w:rsidRPr="008A7EF2">
        <w:rPr>
          <w:rFonts w:ascii="Times New Roman" w:hAnsi="Times New Roman" w:cs="Times New Roman"/>
          <w:sz w:val="28"/>
          <w:szCs w:val="28"/>
        </w:rPr>
        <w:t xml:space="preserve">Детские технопарки Кванториумы открыты в двух ОУ города Иванова: МБОУ «Лицей №6» и МБОУ «Лицей № 67». </w:t>
      </w:r>
    </w:p>
    <w:p w14:paraId="16B1AD0C" w14:textId="77777777" w:rsidR="005C6574" w:rsidRPr="008A7EF2" w:rsidRDefault="005C6574" w:rsidP="005C6574">
      <w:pPr>
        <w:ind w:firstLine="708"/>
        <w:jc w:val="both"/>
        <w:rPr>
          <w:rFonts w:ascii="Times New Roman" w:hAnsi="Times New Roman" w:cs="Times New Roman"/>
          <w:sz w:val="28"/>
          <w:szCs w:val="28"/>
        </w:rPr>
      </w:pPr>
      <w:r w:rsidRPr="008A7EF2">
        <w:rPr>
          <w:rFonts w:ascii="Times New Roman" w:hAnsi="Times New Roman" w:cs="Times New Roman"/>
          <w:sz w:val="28"/>
          <w:szCs w:val="28"/>
        </w:rPr>
        <w:t>Психолого - педагогический класс открыт в МБОУ «Средняя школа № 7». Заключен договор о сотрудничестве с ФГБОУ ВО «Ивановский государственный университет» (Шуйский филиал). Деятельность класса сопровождает МБУ ДО Ивановский городской Дворец детского и юношеского творчества.</w:t>
      </w:r>
    </w:p>
    <w:p w14:paraId="39486127" w14:textId="77777777" w:rsidR="005C6574" w:rsidRPr="008A7EF2" w:rsidRDefault="005C6574" w:rsidP="005C6574">
      <w:pPr>
        <w:ind w:firstLine="708"/>
        <w:jc w:val="both"/>
        <w:rPr>
          <w:rFonts w:ascii="Times New Roman" w:hAnsi="Times New Roman" w:cs="Times New Roman"/>
          <w:sz w:val="28"/>
          <w:szCs w:val="28"/>
        </w:rPr>
      </w:pPr>
      <w:r w:rsidRPr="008A7EF2">
        <w:rPr>
          <w:rFonts w:ascii="Times New Roman" w:hAnsi="Times New Roman" w:cs="Times New Roman"/>
          <w:sz w:val="28"/>
          <w:szCs w:val="28"/>
        </w:rPr>
        <w:t>Спортивный класс функционирует в МБОУ «Средняя школа № 2», которая совместно работает с МБУ ДО «Спортивная школа №3» комитета молодежной политики, физической культуры и спорта Администрации города Иванова.</w:t>
      </w:r>
    </w:p>
    <w:p w14:paraId="28C3ED10" w14:textId="77777777" w:rsidR="005C6574" w:rsidRPr="008A7EF2" w:rsidRDefault="005C6574" w:rsidP="00A620C0">
      <w:pPr>
        <w:ind w:firstLine="708"/>
        <w:jc w:val="both"/>
        <w:rPr>
          <w:rFonts w:ascii="Times New Roman" w:hAnsi="Times New Roman" w:cs="Times New Roman"/>
          <w:sz w:val="28"/>
          <w:szCs w:val="28"/>
        </w:rPr>
      </w:pPr>
      <w:r w:rsidRPr="008A7EF2">
        <w:rPr>
          <w:rFonts w:ascii="Times New Roman" w:hAnsi="Times New Roman" w:cs="Times New Roman"/>
          <w:sz w:val="28"/>
          <w:szCs w:val="28"/>
        </w:rPr>
        <w:t xml:space="preserve">Методическое сопровождение деятельности профильных классов представляет собой комплекс мероприятий, направленных на реализацию различного типа задач как в целях удовлетворения общественно-отраслевых кадровых интересов, так и личностных интересов старшеклассников, выбирающих подготовку по определенному профилю. Основная задача научно-методического сопровождения состоит в учете динамики изменений содержания профильного обучения и роста профессионализма педагогов, участвующих в реализации образовательного процесса в предпрофильных классах. </w:t>
      </w:r>
    </w:p>
    <w:p w14:paraId="7F6A34C2" w14:textId="066EAF9F" w:rsidR="005C6574" w:rsidRPr="008A7EF2" w:rsidRDefault="005C6574" w:rsidP="00A620C0">
      <w:pPr>
        <w:ind w:firstLine="708"/>
        <w:jc w:val="both"/>
        <w:rPr>
          <w:rFonts w:ascii="Times New Roman" w:hAnsi="Times New Roman" w:cs="Times New Roman"/>
          <w:sz w:val="28"/>
          <w:szCs w:val="28"/>
        </w:rPr>
      </w:pPr>
      <w:r w:rsidRPr="008A7EF2">
        <w:rPr>
          <w:rFonts w:ascii="Times New Roman" w:hAnsi="Times New Roman" w:cs="Times New Roman"/>
          <w:sz w:val="28"/>
          <w:szCs w:val="28"/>
        </w:rPr>
        <w:t>Среди наиболее значимых направлений методического сопровождения деятельности педагогов</w:t>
      </w:r>
      <w:r w:rsidR="001E062B" w:rsidRPr="008A7EF2">
        <w:rPr>
          <w:rFonts w:ascii="Times New Roman" w:hAnsi="Times New Roman" w:cs="Times New Roman"/>
          <w:sz w:val="28"/>
          <w:szCs w:val="28"/>
        </w:rPr>
        <w:t xml:space="preserve"> можно</w:t>
      </w:r>
      <w:r w:rsidRPr="008A7EF2">
        <w:rPr>
          <w:rFonts w:ascii="Times New Roman" w:hAnsi="Times New Roman" w:cs="Times New Roman"/>
          <w:sz w:val="28"/>
          <w:szCs w:val="28"/>
        </w:rPr>
        <w:t xml:space="preserve"> выдели</w:t>
      </w:r>
      <w:r w:rsidR="001E062B" w:rsidRPr="008A7EF2">
        <w:rPr>
          <w:rFonts w:ascii="Times New Roman" w:hAnsi="Times New Roman" w:cs="Times New Roman"/>
          <w:sz w:val="28"/>
          <w:szCs w:val="28"/>
        </w:rPr>
        <w:t>ть</w:t>
      </w:r>
      <w:r w:rsidRPr="008A7EF2">
        <w:rPr>
          <w:rFonts w:ascii="Times New Roman" w:hAnsi="Times New Roman" w:cs="Times New Roman"/>
          <w:sz w:val="28"/>
          <w:szCs w:val="28"/>
        </w:rPr>
        <w:t>:</w:t>
      </w:r>
    </w:p>
    <w:p w14:paraId="2876EE4A" w14:textId="77777777" w:rsidR="005C6574" w:rsidRPr="008A7EF2" w:rsidRDefault="005C6574" w:rsidP="00AD57F5">
      <w:pPr>
        <w:pStyle w:val="ac"/>
        <w:widowControl/>
        <w:numPr>
          <w:ilvl w:val="0"/>
          <w:numId w:val="11"/>
        </w:numPr>
        <w:ind w:left="0" w:firstLine="360"/>
        <w:jc w:val="both"/>
        <w:rPr>
          <w:rFonts w:ascii="Times New Roman" w:hAnsi="Times New Roman" w:cs="Times New Roman"/>
          <w:sz w:val="28"/>
          <w:szCs w:val="28"/>
        </w:rPr>
      </w:pPr>
      <w:r w:rsidRPr="008A7EF2">
        <w:rPr>
          <w:rFonts w:ascii="Times New Roman" w:hAnsi="Times New Roman" w:cs="Times New Roman"/>
          <w:sz w:val="28"/>
          <w:szCs w:val="28"/>
        </w:rPr>
        <w:t xml:space="preserve">организационное, позволяющее изучать и транслировать лучшие практики подготовки учащихся к осознанному выбору профессий; </w:t>
      </w:r>
    </w:p>
    <w:p w14:paraId="75A05170" w14:textId="77777777" w:rsidR="005C6574" w:rsidRPr="008A7EF2" w:rsidRDefault="005C6574" w:rsidP="00AD57F5">
      <w:pPr>
        <w:pStyle w:val="ac"/>
        <w:widowControl/>
        <w:numPr>
          <w:ilvl w:val="0"/>
          <w:numId w:val="11"/>
        </w:numPr>
        <w:ind w:left="0" w:firstLine="360"/>
        <w:jc w:val="both"/>
        <w:rPr>
          <w:rFonts w:ascii="Times New Roman" w:hAnsi="Times New Roman" w:cs="Times New Roman"/>
          <w:sz w:val="28"/>
          <w:szCs w:val="28"/>
        </w:rPr>
      </w:pPr>
      <w:r w:rsidRPr="008A7EF2">
        <w:rPr>
          <w:rFonts w:ascii="Times New Roman" w:hAnsi="Times New Roman" w:cs="Times New Roman"/>
          <w:sz w:val="28"/>
          <w:szCs w:val="28"/>
        </w:rPr>
        <w:t xml:space="preserve">информационное – направленное на расширение осведомленности педагогов об изменении законодательства, методических рекомендаций, а также повышение качества образовательного процесса в классах и освоение образовательных технологий проектирования и исследовательских работ; </w:t>
      </w:r>
    </w:p>
    <w:p w14:paraId="22613D9C" w14:textId="77777777" w:rsidR="005C6574" w:rsidRPr="008A7EF2" w:rsidRDefault="005C6574" w:rsidP="00AD57F5">
      <w:pPr>
        <w:pStyle w:val="ac"/>
        <w:widowControl/>
        <w:numPr>
          <w:ilvl w:val="0"/>
          <w:numId w:val="11"/>
        </w:numPr>
        <w:ind w:left="0" w:firstLine="360"/>
        <w:jc w:val="both"/>
        <w:rPr>
          <w:rFonts w:ascii="Times New Roman" w:hAnsi="Times New Roman" w:cs="Times New Roman"/>
          <w:sz w:val="28"/>
          <w:szCs w:val="28"/>
        </w:rPr>
      </w:pPr>
      <w:r w:rsidRPr="008A7EF2">
        <w:rPr>
          <w:rFonts w:ascii="Times New Roman" w:hAnsi="Times New Roman" w:cs="Times New Roman"/>
          <w:sz w:val="28"/>
          <w:szCs w:val="28"/>
        </w:rPr>
        <w:t xml:space="preserve">консультационное – позволяющее осуществлять консалтинг участников педагогического взаимодействия по проблемам функционирования таких классов; аналитическое – предполагающее мониторинг участия педагогов в повышении своей квалификации. </w:t>
      </w:r>
    </w:p>
    <w:p w14:paraId="07855055" w14:textId="77777777" w:rsidR="005C6574" w:rsidRPr="008A7EF2" w:rsidRDefault="005C6574" w:rsidP="00A620C0">
      <w:pPr>
        <w:ind w:firstLine="708"/>
        <w:jc w:val="both"/>
        <w:rPr>
          <w:rFonts w:ascii="Times New Roman" w:hAnsi="Times New Roman" w:cs="Times New Roman"/>
          <w:sz w:val="28"/>
          <w:szCs w:val="28"/>
        </w:rPr>
      </w:pPr>
      <w:r w:rsidRPr="008A7EF2">
        <w:rPr>
          <w:rFonts w:ascii="Times New Roman" w:hAnsi="Times New Roman" w:cs="Times New Roman"/>
          <w:sz w:val="28"/>
          <w:szCs w:val="28"/>
        </w:rPr>
        <w:t xml:space="preserve">В этом учебном году МБУ МЦ при работе с педагогами, работающими в </w:t>
      </w:r>
      <w:r w:rsidRPr="008A7EF2">
        <w:rPr>
          <w:rFonts w:ascii="Times New Roman" w:hAnsi="Times New Roman" w:cs="Times New Roman"/>
          <w:sz w:val="28"/>
          <w:szCs w:val="28"/>
        </w:rPr>
        <w:lastRenderedPageBreak/>
        <w:t>профильных классах, особое внимание уделяли следующим вопросам:</w:t>
      </w:r>
    </w:p>
    <w:p w14:paraId="20678B5F" w14:textId="77777777" w:rsidR="005C6574" w:rsidRPr="008A7EF2" w:rsidRDefault="005C6574" w:rsidP="00AD57F5">
      <w:pPr>
        <w:pStyle w:val="ac"/>
        <w:widowControl/>
        <w:numPr>
          <w:ilvl w:val="0"/>
          <w:numId w:val="11"/>
        </w:numPr>
        <w:ind w:left="0" w:firstLine="360"/>
        <w:jc w:val="both"/>
        <w:rPr>
          <w:rFonts w:ascii="Times New Roman" w:hAnsi="Times New Roman" w:cs="Times New Roman"/>
          <w:sz w:val="28"/>
          <w:szCs w:val="28"/>
        </w:rPr>
      </w:pPr>
      <w:r w:rsidRPr="008A7EF2">
        <w:rPr>
          <w:rFonts w:ascii="Times New Roman" w:hAnsi="Times New Roman" w:cs="Times New Roman"/>
          <w:sz w:val="28"/>
          <w:szCs w:val="28"/>
        </w:rPr>
        <w:t>реализация современных подходов в преподавании учебных предметов;</w:t>
      </w:r>
    </w:p>
    <w:p w14:paraId="3F5A81B8" w14:textId="77777777" w:rsidR="005C6574" w:rsidRPr="008A7EF2" w:rsidRDefault="005C6574" w:rsidP="00AD57F5">
      <w:pPr>
        <w:pStyle w:val="ac"/>
        <w:widowControl/>
        <w:numPr>
          <w:ilvl w:val="0"/>
          <w:numId w:val="11"/>
        </w:numPr>
        <w:ind w:left="0" w:firstLine="360"/>
        <w:jc w:val="both"/>
        <w:rPr>
          <w:rFonts w:ascii="Times New Roman" w:hAnsi="Times New Roman" w:cs="Times New Roman"/>
          <w:sz w:val="28"/>
          <w:szCs w:val="28"/>
        </w:rPr>
      </w:pPr>
      <w:r w:rsidRPr="008A7EF2">
        <w:rPr>
          <w:rFonts w:ascii="Times New Roman" w:hAnsi="Times New Roman" w:cs="Times New Roman"/>
          <w:sz w:val="28"/>
          <w:szCs w:val="28"/>
        </w:rPr>
        <w:t>проектирование образовательного процесса, направленного на максимальную индивидуализацию обучения и поддержание творческого начала в деятельности учащихся, развитие навыков исследовательской деятельности;</w:t>
      </w:r>
    </w:p>
    <w:p w14:paraId="0E2F5141" w14:textId="77777777" w:rsidR="005C6574" w:rsidRPr="008A7EF2" w:rsidRDefault="005C6574" w:rsidP="00AD57F5">
      <w:pPr>
        <w:pStyle w:val="ac"/>
        <w:widowControl/>
        <w:numPr>
          <w:ilvl w:val="0"/>
          <w:numId w:val="11"/>
        </w:numPr>
        <w:ind w:left="0" w:firstLine="360"/>
        <w:jc w:val="both"/>
        <w:rPr>
          <w:rFonts w:ascii="Times New Roman" w:hAnsi="Times New Roman" w:cs="Times New Roman"/>
          <w:sz w:val="28"/>
          <w:szCs w:val="28"/>
        </w:rPr>
      </w:pPr>
      <w:r w:rsidRPr="008A7EF2">
        <w:rPr>
          <w:rFonts w:ascii="Times New Roman" w:hAnsi="Times New Roman" w:cs="Times New Roman"/>
          <w:sz w:val="28"/>
          <w:szCs w:val="28"/>
        </w:rPr>
        <w:t>организация совместной с учащимися творческой деятельности (проектной, поисковой, исследовательской), направленной на развитие их социально-значимых личностных качеств;</w:t>
      </w:r>
    </w:p>
    <w:p w14:paraId="484CE32F" w14:textId="77777777" w:rsidR="005C6574" w:rsidRPr="008A7EF2" w:rsidRDefault="005C6574" w:rsidP="00AD57F5">
      <w:pPr>
        <w:pStyle w:val="ac"/>
        <w:widowControl/>
        <w:numPr>
          <w:ilvl w:val="0"/>
          <w:numId w:val="11"/>
        </w:numPr>
        <w:ind w:left="0" w:firstLine="360"/>
        <w:jc w:val="both"/>
        <w:rPr>
          <w:rFonts w:ascii="Times New Roman" w:hAnsi="Times New Roman" w:cs="Times New Roman"/>
          <w:sz w:val="28"/>
          <w:szCs w:val="28"/>
        </w:rPr>
      </w:pPr>
      <w:r w:rsidRPr="008A7EF2">
        <w:rPr>
          <w:rFonts w:ascii="Times New Roman" w:hAnsi="Times New Roman" w:cs="Times New Roman"/>
          <w:sz w:val="28"/>
          <w:szCs w:val="28"/>
        </w:rPr>
        <w:t>организация работы с высокомотивированными учащимися;</w:t>
      </w:r>
    </w:p>
    <w:p w14:paraId="5EFF9B09" w14:textId="77777777" w:rsidR="005078F4" w:rsidRPr="008A7EF2" w:rsidRDefault="005C6574" w:rsidP="00AD57F5">
      <w:pPr>
        <w:pStyle w:val="ac"/>
        <w:widowControl/>
        <w:numPr>
          <w:ilvl w:val="0"/>
          <w:numId w:val="11"/>
        </w:numPr>
        <w:ind w:left="0" w:firstLine="284"/>
        <w:jc w:val="both"/>
        <w:rPr>
          <w:rFonts w:ascii="Times New Roman" w:hAnsi="Times New Roman" w:cs="Times New Roman"/>
          <w:sz w:val="28"/>
          <w:szCs w:val="28"/>
        </w:rPr>
      </w:pPr>
      <w:r w:rsidRPr="008A7EF2">
        <w:rPr>
          <w:rFonts w:ascii="Times New Roman" w:hAnsi="Times New Roman" w:cs="Times New Roman"/>
          <w:sz w:val="28"/>
          <w:szCs w:val="28"/>
        </w:rPr>
        <w:t>развитие у учащихся мотивации достижения успеха в различных видах деятельности, в частности, в освоении содержания</w:t>
      </w:r>
      <w:r w:rsidR="005078F4" w:rsidRPr="008A7EF2">
        <w:rPr>
          <w:rFonts w:ascii="Times New Roman" w:hAnsi="Times New Roman" w:cs="Times New Roman"/>
          <w:sz w:val="28"/>
          <w:szCs w:val="28"/>
        </w:rPr>
        <w:t xml:space="preserve"> предмета на повышенном уровне.</w:t>
      </w:r>
    </w:p>
    <w:p w14:paraId="4B03087F" w14:textId="7345FCC9" w:rsidR="005C6574" w:rsidRPr="008A7EF2" w:rsidRDefault="005C6574" w:rsidP="00A620C0">
      <w:pPr>
        <w:widowControl/>
        <w:ind w:firstLine="709"/>
        <w:jc w:val="both"/>
        <w:rPr>
          <w:rFonts w:ascii="Times New Roman" w:hAnsi="Times New Roman" w:cs="Times New Roman"/>
          <w:sz w:val="28"/>
          <w:szCs w:val="28"/>
        </w:rPr>
      </w:pPr>
      <w:r w:rsidRPr="008A7EF2">
        <w:rPr>
          <w:rFonts w:ascii="Times New Roman" w:hAnsi="Times New Roman" w:cs="Times New Roman"/>
          <w:sz w:val="28"/>
          <w:szCs w:val="28"/>
        </w:rPr>
        <w:t>3) Еще одним важным новшеством для системы образования стали изменения в преподавании предметов «ОБЗР» и «ТРУД (технология)».</w:t>
      </w:r>
    </w:p>
    <w:p w14:paraId="4E69D7D6" w14:textId="7624E2A4" w:rsidR="005C6574" w:rsidRPr="008A7EF2" w:rsidRDefault="005C6574" w:rsidP="00806CEA">
      <w:pPr>
        <w:ind w:firstLine="709"/>
        <w:jc w:val="both"/>
        <w:rPr>
          <w:rFonts w:ascii="Times New Roman" w:hAnsi="Times New Roman" w:cs="Times New Roman"/>
          <w:sz w:val="28"/>
          <w:szCs w:val="28"/>
        </w:rPr>
      </w:pPr>
      <w:r w:rsidRPr="008A7EF2">
        <w:rPr>
          <w:rFonts w:ascii="Times New Roman" w:hAnsi="Times New Roman" w:cs="Times New Roman"/>
          <w:sz w:val="28"/>
          <w:szCs w:val="28"/>
        </w:rPr>
        <w:t xml:space="preserve">Содержание федеральных рабочих программ по учебному предмету «Основы безопасности и защиты Родины» дополнено модулем «Основы военной подготовки». Основная задача модуля - обучение начальной военной подготовке, в рамках которой включено изучение истории возникновения и развития Вооруженных Сил Российской Федерации, основных направлений подготовки к военной службе, общевоинских уставов Вооруженных Сил Российской Федерации, функций и задач Вооруженных Сил на современном этапе, особенностей прохождения военной службы по призыву и по контракту и другое. </w:t>
      </w:r>
      <w:r w:rsidR="00A343ED" w:rsidRPr="008A7EF2">
        <w:rPr>
          <w:rFonts w:ascii="Times New Roman" w:hAnsi="Times New Roman" w:cs="Times New Roman"/>
          <w:sz w:val="28"/>
          <w:szCs w:val="28"/>
        </w:rPr>
        <w:t>В</w:t>
      </w:r>
      <w:r w:rsidRPr="008A7EF2">
        <w:rPr>
          <w:rFonts w:ascii="Times New Roman" w:hAnsi="Times New Roman" w:cs="Times New Roman"/>
          <w:sz w:val="28"/>
          <w:szCs w:val="28"/>
        </w:rPr>
        <w:t>есной 2024 года МБУ МЦ начал активную подготовку к сопровождению педагогов города к внедрению изменений.</w:t>
      </w:r>
    </w:p>
    <w:p w14:paraId="4D8A1591" w14:textId="77777777" w:rsidR="005C6574" w:rsidRPr="008A7EF2" w:rsidRDefault="005C6574" w:rsidP="005C6574">
      <w:pPr>
        <w:jc w:val="both"/>
        <w:rPr>
          <w:rFonts w:ascii="Times New Roman" w:hAnsi="Times New Roman" w:cs="Times New Roman"/>
          <w:sz w:val="28"/>
          <w:szCs w:val="28"/>
        </w:rPr>
      </w:pPr>
      <w:r w:rsidRPr="008A7EF2">
        <w:rPr>
          <w:rFonts w:ascii="Times New Roman" w:hAnsi="Times New Roman" w:cs="Times New Roman"/>
          <w:sz w:val="28"/>
          <w:szCs w:val="28"/>
        </w:rPr>
        <w:tab/>
        <w:t>На семинаре «Переход к курсу ОБЗР. Основные этапы» были обсуждены вопросы роли и места учебного предмета, структуры и основных составляющих федеральной рабочей программы по учебному предмету; о возможностях учебного предмета при решении задачи подготовки к военной службе, гражданской обороне и формировании ответственного отношения к защите Отечества; актуальные вопросы, связанные с современным видением начальной военной подготовки, а также такие элементы безопасности, как основы медицинских знаний, безопасность в быту и общественных местах, безопасность на транспорте.</w:t>
      </w:r>
    </w:p>
    <w:p w14:paraId="456A39F0" w14:textId="6BD04F58" w:rsidR="005C6574" w:rsidRPr="008A7EF2" w:rsidRDefault="005C6574" w:rsidP="005C6574">
      <w:pPr>
        <w:ind w:firstLine="708"/>
        <w:jc w:val="both"/>
        <w:rPr>
          <w:rFonts w:ascii="Times New Roman" w:hAnsi="Times New Roman" w:cs="Times New Roman"/>
          <w:sz w:val="28"/>
          <w:szCs w:val="28"/>
        </w:rPr>
      </w:pPr>
      <w:r w:rsidRPr="008A7EF2">
        <w:rPr>
          <w:rFonts w:ascii="Times New Roman" w:hAnsi="Times New Roman" w:cs="Times New Roman"/>
          <w:sz w:val="28"/>
          <w:szCs w:val="28"/>
        </w:rPr>
        <w:t xml:space="preserve">В июне - августе </w:t>
      </w:r>
      <w:r w:rsidR="00A343ED" w:rsidRPr="008A7EF2">
        <w:rPr>
          <w:rFonts w:ascii="Times New Roman" w:hAnsi="Times New Roman" w:cs="Times New Roman"/>
          <w:sz w:val="28"/>
          <w:szCs w:val="28"/>
        </w:rPr>
        <w:t xml:space="preserve">2024 года </w:t>
      </w:r>
      <w:r w:rsidRPr="008A7EF2">
        <w:rPr>
          <w:rFonts w:ascii="Times New Roman" w:hAnsi="Times New Roman" w:cs="Times New Roman"/>
          <w:sz w:val="28"/>
          <w:szCs w:val="28"/>
        </w:rPr>
        <w:t xml:space="preserve">100% педагогов, которые преподают предмет ОБЗР, прошли повышение квалификации по федеральной программе «Особенности преподавания учебного предмета «Основы безопасности и защиты Родины» в условиях внесения изменений в ФОП ООО и ФОП СОО» на портале Цифровой экосистемы дополнительного профессионального образования </w:t>
      </w:r>
      <w:hyperlink r:id="rId30" w:history="1">
        <w:r w:rsidRPr="008A7EF2">
          <w:rPr>
            <w:rStyle w:val="ae"/>
            <w:rFonts w:ascii="Times New Roman" w:hAnsi="Times New Roman" w:cs="Times New Roman"/>
            <w:sz w:val="28"/>
            <w:szCs w:val="28"/>
          </w:rPr>
          <w:t>https://education.apkpro.ru/</w:t>
        </w:r>
      </w:hyperlink>
      <w:r w:rsidRPr="008A7EF2">
        <w:rPr>
          <w:rFonts w:ascii="Times New Roman" w:hAnsi="Times New Roman" w:cs="Times New Roman"/>
          <w:sz w:val="28"/>
          <w:szCs w:val="28"/>
        </w:rPr>
        <w:t xml:space="preserve"> и на базе ФГБОУ ВО «Ивановский государственный университет» (Шуйский филиал) проходили учебные сборы, осваивая практическую часть предмета.</w:t>
      </w:r>
    </w:p>
    <w:p w14:paraId="2E440B2C" w14:textId="77777777" w:rsidR="00A343ED" w:rsidRPr="008A7EF2" w:rsidRDefault="00A343ED" w:rsidP="00E431E2">
      <w:pPr>
        <w:jc w:val="center"/>
        <w:rPr>
          <w:rStyle w:val="aff1"/>
          <w:rFonts w:ascii="Times New Roman" w:eastAsiaTheme="minorEastAsia" w:hAnsi="Times New Roman" w:cs="Times New Roman"/>
          <w:color w:val="auto"/>
          <w:spacing w:val="15"/>
          <w:sz w:val="28"/>
          <w:szCs w:val="28"/>
        </w:rPr>
      </w:pPr>
    </w:p>
    <w:p w14:paraId="1FDBD5BA" w14:textId="3720C265" w:rsidR="00A44575" w:rsidRPr="008C3DA6" w:rsidRDefault="00A44575" w:rsidP="008C3DA6">
      <w:pPr>
        <w:pStyle w:val="ac"/>
        <w:numPr>
          <w:ilvl w:val="1"/>
          <w:numId w:val="31"/>
        </w:numPr>
        <w:rPr>
          <w:rStyle w:val="aff1"/>
          <w:rFonts w:ascii="Times New Roman" w:eastAsiaTheme="minorEastAsia" w:hAnsi="Times New Roman" w:cs="Times New Roman"/>
          <w:color w:val="auto"/>
          <w:spacing w:val="15"/>
          <w:sz w:val="28"/>
          <w:szCs w:val="28"/>
        </w:rPr>
      </w:pPr>
      <w:bookmarkStart w:id="18" w:name="кадровоеобеспечение"/>
      <w:r w:rsidRPr="008C3DA6">
        <w:rPr>
          <w:rStyle w:val="aff1"/>
          <w:rFonts w:ascii="Times New Roman" w:eastAsiaTheme="minorEastAsia" w:hAnsi="Times New Roman" w:cs="Times New Roman"/>
          <w:color w:val="auto"/>
          <w:spacing w:val="15"/>
          <w:sz w:val="28"/>
          <w:szCs w:val="28"/>
        </w:rPr>
        <w:t xml:space="preserve">Кадровое обеспечение </w:t>
      </w:r>
      <w:r w:rsidR="002D13AB" w:rsidRPr="008C3DA6">
        <w:rPr>
          <w:rStyle w:val="aff1"/>
          <w:rFonts w:ascii="Times New Roman" w:eastAsiaTheme="minorEastAsia" w:hAnsi="Times New Roman" w:cs="Times New Roman"/>
          <w:color w:val="auto"/>
          <w:spacing w:val="15"/>
          <w:sz w:val="28"/>
          <w:szCs w:val="28"/>
        </w:rPr>
        <w:t>м</w:t>
      </w:r>
      <w:r w:rsidRPr="008C3DA6">
        <w:rPr>
          <w:rStyle w:val="aff1"/>
          <w:rFonts w:ascii="Times New Roman" w:eastAsiaTheme="minorEastAsia" w:hAnsi="Times New Roman" w:cs="Times New Roman"/>
          <w:color w:val="auto"/>
          <w:spacing w:val="15"/>
          <w:sz w:val="28"/>
          <w:szCs w:val="28"/>
        </w:rPr>
        <w:t>униципальной системы образования</w:t>
      </w:r>
      <w:bookmarkEnd w:id="18"/>
    </w:p>
    <w:p w14:paraId="158749BB" w14:textId="5CCACD06" w:rsidR="00777A81" w:rsidRDefault="00AD57F5" w:rsidP="00777A81">
      <w:pPr>
        <w:pStyle w:val="ac"/>
        <w:numPr>
          <w:ilvl w:val="2"/>
          <w:numId w:val="31"/>
        </w:numPr>
        <w:jc w:val="center"/>
        <w:rPr>
          <w:rStyle w:val="aff1"/>
          <w:rFonts w:ascii="Times New Roman" w:eastAsiaTheme="minorEastAsia" w:hAnsi="Times New Roman" w:cs="Times New Roman"/>
          <w:i/>
          <w:color w:val="auto"/>
          <w:spacing w:val="15"/>
          <w:sz w:val="28"/>
          <w:szCs w:val="28"/>
        </w:rPr>
      </w:pPr>
      <w:bookmarkStart w:id="19" w:name="системамер"/>
      <w:r w:rsidRPr="008C3DA6">
        <w:rPr>
          <w:rStyle w:val="aff1"/>
          <w:rFonts w:ascii="Times New Roman" w:eastAsiaTheme="minorEastAsia" w:hAnsi="Times New Roman" w:cs="Times New Roman"/>
          <w:i/>
          <w:color w:val="auto"/>
          <w:spacing w:val="15"/>
          <w:sz w:val="28"/>
          <w:szCs w:val="28"/>
        </w:rPr>
        <w:t>Система мер по повышению заработной платы и социальной поддержке педагогических кадров</w:t>
      </w:r>
    </w:p>
    <w:p w14:paraId="6B2839C4" w14:textId="77777777" w:rsidR="00777A81" w:rsidRPr="00777A81" w:rsidRDefault="00777A81" w:rsidP="00777A81">
      <w:pPr>
        <w:pStyle w:val="ac"/>
        <w:ind w:left="1440"/>
        <w:rPr>
          <w:rStyle w:val="aff1"/>
          <w:rFonts w:ascii="Times New Roman" w:eastAsiaTheme="minorEastAsia" w:hAnsi="Times New Roman" w:cs="Times New Roman"/>
          <w:i/>
          <w:color w:val="auto"/>
          <w:spacing w:val="15"/>
          <w:sz w:val="28"/>
          <w:szCs w:val="28"/>
        </w:rPr>
      </w:pPr>
    </w:p>
    <w:p w14:paraId="2B4F7CAF" w14:textId="77777777" w:rsidR="00AD57F5" w:rsidRPr="008A7EF2" w:rsidRDefault="00AD57F5" w:rsidP="00AD57F5">
      <w:pPr>
        <w:ind w:firstLine="708"/>
        <w:jc w:val="both"/>
        <w:rPr>
          <w:rFonts w:ascii="Times New Roman" w:hAnsi="Times New Roman" w:cs="Times New Roman"/>
          <w:sz w:val="28"/>
          <w:szCs w:val="28"/>
        </w:rPr>
      </w:pPr>
      <w:r w:rsidRPr="008A7EF2">
        <w:rPr>
          <w:rFonts w:ascii="Times New Roman" w:hAnsi="Times New Roman" w:cs="Times New Roman"/>
          <w:sz w:val="28"/>
          <w:szCs w:val="28"/>
        </w:rPr>
        <w:t>Одним из показателей работы в сфере образования является эффективность кадровой политики. В последние годы происходило поэтапное повышение заработной платы работников бюджетной сферы.</w:t>
      </w:r>
    </w:p>
    <w:p w14:paraId="2BCAA9B3" w14:textId="77777777" w:rsidR="00777A81" w:rsidRDefault="00AD57F5" w:rsidP="00AD57F5">
      <w:pPr>
        <w:jc w:val="center"/>
        <w:rPr>
          <w:rFonts w:ascii="Times New Roman" w:hAnsi="Times New Roman" w:cs="Times New Roman"/>
          <w:b/>
        </w:rPr>
      </w:pPr>
      <w:r w:rsidRPr="008A7EF2">
        <w:rPr>
          <w:rFonts w:ascii="Times New Roman" w:hAnsi="Times New Roman" w:cs="Times New Roman"/>
          <w:b/>
        </w:rPr>
        <w:t>Средняя заработная плата педагогических работников</w:t>
      </w:r>
    </w:p>
    <w:p w14:paraId="76B67277" w14:textId="44A5E839" w:rsidR="00AD57F5" w:rsidRPr="008A7EF2" w:rsidRDefault="00AD57F5" w:rsidP="00AD57F5">
      <w:pPr>
        <w:jc w:val="center"/>
        <w:rPr>
          <w:rFonts w:ascii="Times New Roman" w:hAnsi="Times New Roman" w:cs="Times New Roman"/>
          <w:b/>
        </w:rPr>
      </w:pPr>
      <w:r w:rsidRPr="008A7EF2">
        <w:rPr>
          <w:rFonts w:ascii="Times New Roman" w:hAnsi="Times New Roman" w:cs="Times New Roman"/>
          <w:b/>
        </w:rPr>
        <w:t xml:space="preserve"> в муниципальных учреждениях, руб.</w:t>
      </w:r>
    </w:p>
    <w:p w14:paraId="5052322B" w14:textId="77777777" w:rsidR="00AD57F5" w:rsidRPr="008A7EF2" w:rsidRDefault="00AD57F5" w:rsidP="00AD57F5">
      <w:pPr>
        <w:ind w:firstLine="284"/>
        <w:jc w:val="both"/>
        <w:rPr>
          <w:rFonts w:eastAsia="Calibri"/>
          <w:sz w:val="28"/>
          <w:szCs w:val="28"/>
        </w:rPr>
      </w:pPr>
      <w:r w:rsidRPr="008A7EF2">
        <w:rPr>
          <w:rFonts w:eastAsia="Calibri"/>
          <w:noProof/>
          <w:sz w:val="28"/>
          <w:szCs w:val="28"/>
          <w:lang w:bidi="ar-SA"/>
        </w:rPr>
        <w:drawing>
          <wp:inline distT="0" distB="0" distL="0" distR="0" wp14:anchorId="7FC1B260" wp14:editId="1FF5A9D7">
            <wp:extent cx="5857240" cy="2295525"/>
            <wp:effectExtent l="0" t="0" r="1016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F64D71E" w14:textId="77777777" w:rsidR="00AD57F5" w:rsidRPr="008A7EF2" w:rsidRDefault="00AD57F5" w:rsidP="00AD57F5">
      <w:pPr>
        <w:autoSpaceDE w:val="0"/>
        <w:autoSpaceDN w:val="0"/>
        <w:spacing w:before="40" w:after="40"/>
        <w:ind w:firstLine="540"/>
        <w:jc w:val="both"/>
        <w:rPr>
          <w:rFonts w:ascii="Times New Roman" w:hAnsi="Times New Roman" w:cs="Times New Roman"/>
          <w:sz w:val="28"/>
          <w:szCs w:val="28"/>
        </w:rPr>
      </w:pPr>
      <w:r w:rsidRPr="008A7EF2">
        <w:rPr>
          <w:rFonts w:ascii="Times New Roman" w:hAnsi="Times New Roman" w:cs="Times New Roman"/>
          <w:sz w:val="28"/>
          <w:szCs w:val="28"/>
        </w:rPr>
        <w:t>По результатам ведомственного мониторинга с учетом всех видов выплат средняя заработная плата у педагогических работников в 2024 году составила:</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1275"/>
        <w:gridCol w:w="1134"/>
        <w:gridCol w:w="1843"/>
      </w:tblGrid>
      <w:tr w:rsidR="00AD57F5" w:rsidRPr="008A7EF2" w14:paraId="24924EAE" w14:textId="77777777" w:rsidTr="007B778A">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14:paraId="3A9D90CF" w14:textId="77777777" w:rsidR="00AD57F5" w:rsidRPr="008A7EF2" w:rsidRDefault="00AD57F5" w:rsidP="007B778A">
            <w:pPr>
              <w:spacing w:line="276" w:lineRule="auto"/>
              <w:jc w:val="center"/>
              <w:rPr>
                <w:rFonts w:ascii="Times New Roman" w:hAnsi="Times New Roman" w:cs="Times New Roman"/>
              </w:rPr>
            </w:pPr>
            <w:r w:rsidRPr="008A7EF2">
              <w:rPr>
                <w:rFonts w:ascii="Times New Roman" w:hAnsi="Times New Roman" w:cs="Times New Roman"/>
              </w:rPr>
              <w:t>Учреждения</w:t>
            </w:r>
          </w:p>
        </w:tc>
        <w:tc>
          <w:tcPr>
            <w:tcW w:w="1275" w:type="dxa"/>
            <w:tcBorders>
              <w:top w:val="single" w:sz="4" w:space="0" w:color="auto"/>
              <w:left w:val="single" w:sz="4" w:space="0" w:color="auto"/>
              <w:bottom w:val="single" w:sz="4" w:space="0" w:color="auto"/>
              <w:right w:val="single" w:sz="4" w:space="0" w:color="auto"/>
            </w:tcBorders>
            <w:vAlign w:val="center"/>
          </w:tcPr>
          <w:p w14:paraId="49C93927" w14:textId="77777777" w:rsidR="00AD57F5" w:rsidRPr="008A7EF2" w:rsidRDefault="00AD57F5" w:rsidP="007B778A">
            <w:pPr>
              <w:spacing w:line="276" w:lineRule="auto"/>
              <w:jc w:val="center"/>
              <w:rPr>
                <w:rFonts w:ascii="Times New Roman" w:hAnsi="Times New Roman" w:cs="Times New Roman"/>
              </w:rPr>
            </w:pPr>
            <w:r w:rsidRPr="008A7EF2">
              <w:rPr>
                <w:rFonts w:ascii="Times New Roman" w:hAnsi="Times New Roman" w:cs="Times New Roman"/>
              </w:rPr>
              <w:t>2023 год, руб.</w:t>
            </w:r>
          </w:p>
        </w:tc>
        <w:tc>
          <w:tcPr>
            <w:tcW w:w="1134" w:type="dxa"/>
            <w:tcBorders>
              <w:top w:val="single" w:sz="4" w:space="0" w:color="auto"/>
              <w:left w:val="single" w:sz="4" w:space="0" w:color="auto"/>
              <w:bottom w:val="single" w:sz="4" w:space="0" w:color="auto"/>
              <w:right w:val="single" w:sz="4" w:space="0" w:color="auto"/>
            </w:tcBorders>
            <w:vAlign w:val="center"/>
          </w:tcPr>
          <w:p w14:paraId="47A272D8" w14:textId="77777777" w:rsidR="00AD57F5" w:rsidRPr="008A7EF2" w:rsidRDefault="00AD57F5" w:rsidP="007B778A">
            <w:pPr>
              <w:spacing w:line="276" w:lineRule="auto"/>
              <w:jc w:val="center"/>
              <w:rPr>
                <w:rFonts w:ascii="Times New Roman" w:hAnsi="Times New Roman" w:cs="Times New Roman"/>
              </w:rPr>
            </w:pPr>
            <w:r w:rsidRPr="008A7EF2">
              <w:rPr>
                <w:rFonts w:ascii="Times New Roman" w:hAnsi="Times New Roman" w:cs="Times New Roman"/>
              </w:rPr>
              <w:t>2024 год, руб.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E1CB4F7" w14:textId="77777777" w:rsidR="00AD57F5" w:rsidRPr="008A7EF2" w:rsidRDefault="00AD57F5" w:rsidP="007B778A">
            <w:pPr>
              <w:spacing w:line="276" w:lineRule="auto"/>
              <w:jc w:val="center"/>
              <w:rPr>
                <w:rFonts w:ascii="Times New Roman" w:hAnsi="Times New Roman" w:cs="Times New Roman"/>
              </w:rPr>
            </w:pPr>
            <w:r w:rsidRPr="008A7EF2">
              <w:rPr>
                <w:rFonts w:ascii="Times New Roman" w:hAnsi="Times New Roman" w:cs="Times New Roman"/>
              </w:rPr>
              <w:t>Темп роста 2024</w:t>
            </w:r>
          </w:p>
          <w:p w14:paraId="6E57422B" w14:textId="77777777" w:rsidR="00AD57F5" w:rsidRPr="008A7EF2" w:rsidRDefault="00AD57F5" w:rsidP="007B778A">
            <w:pPr>
              <w:spacing w:line="276" w:lineRule="auto"/>
              <w:jc w:val="center"/>
              <w:rPr>
                <w:rFonts w:ascii="Times New Roman" w:hAnsi="Times New Roman" w:cs="Times New Roman"/>
              </w:rPr>
            </w:pPr>
            <w:r w:rsidRPr="008A7EF2">
              <w:rPr>
                <w:rFonts w:ascii="Times New Roman" w:hAnsi="Times New Roman" w:cs="Times New Roman"/>
              </w:rPr>
              <w:t>к 2023, %</w:t>
            </w:r>
          </w:p>
        </w:tc>
      </w:tr>
      <w:tr w:rsidR="00AD57F5" w:rsidRPr="008A7EF2" w14:paraId="2660BF7B" w14:textId="77777777" w:rsidTr="007B778A">
        <w:trPr>
          <w:jc w:val="center"/>
        </w:trPr>
        <w:tc>
          <w:tcPr>
            <w:tcW w:w="4957" w:type="dxa"/>
            <w:tcBorders>
              <w:top w:val="single" w:sz="4" w:space="0" w:color="auto"/>
              <w:left w:val="single" w:sz="4" w:space="0" w:color="auto"/>
              <w:bottom w:val="single" w:sz="4" w:space="0" w:color="auto"/>
              <w:right w:val="single" w:sz="4" w:space="0" w:color="auto"/>
            </w:tcBorders>
            <w:hideMark/>
          </w:tcPr>
          <w:p w14:paraId="1BE121C9" w14:textId="77777777" w:rsidR="00AD57F5" w:rsidRPr="008A7EF2" w:rsidRDefault="00AD57F5" w:rsidP="007B778A">
            <w:pPr>
              <w:spacing w:line="276" w:lineRule="auto"/>
              <w:jc w:val="both"/>
              <w:rPr>
                <w:rFonts w:ascii="Times New Roman" w:hAnsi="Times New Roman" w:cs="Times New Roman"/>
              </w:rPr>
            </w:pPr>
            <w:r w:rsidRPr="008A7EF2">
              <w:rPr>
                <w:rFonts w:ascii="Times New Roman" w:hAnsi="Times New Roman" w:cs="Times New Roman"/>
              </w:rPr>
              <w:t>Дошкольные образовательные учреждения</w:t>
            </w:r>
          </w:p>
        </w:tc>
        <w:tc>
          <w:tcPr>
            <w:tcW w:w="1275" w:type="dxa"/>
            <w:tcBorders>
              <w:top w:val="single" w:sz="4" w:space="0" w:color="auto"/>
              <w:left w:val="single" w:sz="4" w:space="0" w:color="auto"/>
              <w:bottom w:val="single" w:sz="4" w:space="0" w:color="auto"/>
              <w:right w:val="single" w:sz="4" w:space="0" w:color="auto"/>
            </w:tcBorders>
            <w:vAlign w:val="center"/>
          </w:tcPr>
          <w:p w14:paraId="26D9D4D1" w14:textId="77777777" w:rsidR="00AD57F5" w:rsidRPr="008A7EF2" w:rsidRDefault="00AD57F5" w:rsidP="007B778A">
            <w:pPr>
              <w:spacing w:line="276" w:lineRule="auto"/>
              <w:jc w:val="center"/>
              <w:rPr>
                <w:rFonts w:ascii="Times New Roman" w:hAnsi="Times New Roman" w:cs="Times New Roman"/>
              </w:rPr>
            </w:pPr>
            <w:r w:rsidRPr="008A7EF2">
              <w:rPr>
                <w:rFonts w:ascii="Times New Roman" w:hAnsi="Times New Roman" w:cs="Times New Roman"/>
              </w:rPr>
              <w:t>34 998,8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C623A1" w14:textId="77777777" w:rsidR="00AD57F5" w:rsidRPr="008A7EF2" w:rsidRDefault="00AD57F5" w:rsidP="007B778A">
            <w:pPr>
              <w:spacing w:line="276" w:lineRule="auto"/>
              <w:jc w:val="center"/>
              <w:rPr>
                <w:rFonts w:ascii="Times New Roman" w:hAnsi="Times New Roman" w:cs="Times New Roman"/>
              </w:rPr>
            </w:pPr>
            <w:r w:rsidRPr="008A7EF2">
              <w:rPr>
                <w:rFonts w:ascii="Times New Roman" w:hAnsi="Times New Roman" w:cs="Times New Roman"/>
              </w:rPr>
              <w:t>43 816,5</w:t>
            </w:r>
          </w:p>
        </w:tc>
        <w:tc>
          <w:tcPr>
            <w:tcW w:w="1843" w:type="dxa"/>
            <w:tcBorders>
              <w:top w:val="single" w:sz="4" w:space="0" w:color="auto"/>
              <w:left w:val="single" w:sz="4" w:space="0" w:color="auto"/>
              <w:bottom w:val="single" w:sz="4" w:space="0" w:color="auto"/>
              <w:right w:val="single" w:sz="4" w:space="0" w:color="auto"/>
            </w:tcBorders>
          </w:tcPr>
          <w:p w14:paraId="055198D4" w14:textId="77777777" w:rsidR="00AD57F5" w:rsidRPr="008A7EF2" w:rsidRDefault="00AD57F5" w:rsidP="007B778A">
            <w:pPr>
              <w:spacing w:line="276" w:lineRule="auto"/>
              <w:jc w:val="center"/>
              <w:rPr>
                <w:rFonts w:ascii="Times New Roman" w:hAnsi="Times New Roman" w:cs="Times New Roman"/>
              </w:rPr>
            </w:pPr>
            <w:r w:rsidRPr="008A7EF2">
              <w:rPr>
                <w:rFonts w:ascii="Times New Roman" w:hAnsi="Times New Roman" w:cs="Times New Roman"/>
              </w:rPr>
              <w:t>125,2</w:t>
            </w:r>
          </w:p>
        </w:tc>
      </w:tr>
      <w:tr w:rsidR="00AD57F5" w:rsidRPr="008A7EF2" w14:paraId="6A0426F0" w14:textId="77777777" w:rsidTr="007B778A">
        <w:trPr>
          <w:jc w:val="center"/>
        </w:trPr>
        <w:tc>
          <w:tcPr>
            <w:tcW w:w="4957" w:type="dxa"/>
            <w:tcBorders>
              <w:top w:val="single" w:sz="4" w:space="0" w:color="auto"/>
              <w:left w:val="single" w:sz="4" w:space="0" w:color="auto"/>
              <w:bottom w:val="single" w:sz="4" w:space="0" w:color="auto"/>
              <w:right w:val="single" w:sz="4" w:space="0" w:color="auto"/>
            </w:tcBorders>
            <w:hideMark/>
          </w:tcPr>
          <w:p w14:paraId="689E8994" w14:textId="77777777" w:rsidR="00AD57F5" w:rsidRPr="008A7EF2" w:rsidRDefault="00AD57F5" w:rsidP="007B778A">
            <w:pPr>
              <w:spacing w:line="276" w:lineRule="auto"/>
              <w:jc w:val="both"/>
              <w:rPr>
                <w:rFonts w:ascii="Times New Roman" w:hAnsi="Times New Roman" w:cs="Times New Roman"/>
              </w:rPr>
            </w:pPr>
            <w:r w:rsidRPr="008A7EF2">
              <w:rPr>
                <w:rFonts w:ascii="Times New Roman" w:hAnsi="Times New Roman" w:cs="Times New Roman"/>
              </w:rPr>
              <w:t>Общеобразовательные учреждения</w:t>
            </w:r>
          </w:p>
        </w:tc>
        <w:tc>
          <w:tcPr>
            <w:tcW w:w="1275" w:type="dxa"/>
            <w:tcBorders>
              <w:top w:val="single" w:sz="4" w:space="0" w:color="auto"/>
              <w:left w:val="single" w:sz="4" w:space="0" w:color="auto"/>
              <w:bottom w:val="single" w:sz="4" w:space="0" w:color="auto"/>
              <w:right w:val="single" w:sz="4" w:space="0" w:color="auto"/>
            </w:tcBorders>
            <w:vAlign w:val="center"/>
          </w:tcPr>
          <w:p w14:paraId="2510DFF0" w14:textId="77777777" w:rsidR="00AD57F5" w:rsidRPr="008A7EF2" w:rsidRDefault="00AD57F5" w:rsidP="007B778A">
            <w:pPr>
              <w:spacing w:line="276" w:lineRule="auto"/>
              <w:jc w:val="center"/>
              <w:rPr>
                <w:rFonts w:ascii="Times New Roman" w:hAnsi="Times New Roman" w:cs="Times New Roman"/>
              </w:rPr>
            </w:pPr>
            <w:r w:rsidRPr="008A7EF2">
              <w:rPr>
                <w:rFonts w:ascii="Times New Roman" w:hAnsi="Times New Roman" w:cs="Times New Roman"/>
              </w:rPr>
              <w:t>38 882,4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6BC69E" w14:textId="77777777" w:rsidR="00AD57F5" w:rsidRPr="008A7EF2" w:rsidRDefault="00AD57F5" w:rsidP="007B778A">
            <w:pPr>
              <w:spacing w:line="276" w:lineRule="auto"/>
              <w:jc w:val="center"/>
              <w:rPr>
                <w:rFonts w:ascii="Times New Roman" w:hAnsi="Times New Roman" w:cs="Times New Roman"/>
              </w:rPr>
            </w:pPr>
            <w:r w:rsidRPr="008A7EF2">
              <w:rPr>
                <w:rFonts w:ascii="Times New Roman" w:hAnsi="Times New Roman" w:cs="Times New Roman"/>
              </w:rPr>
              <w:t xml:space="preserve">45 620,1 </w:t>
            </w:r>
          </w:p>
        </w:tc>
        <w:tc>
          <w:tcPr>
            <w:tcW w:w="1843" w:type="dxa"/>
            <w:tcBorders>
              <w:top w:val="single" w:sz="4" w:space="0" w:color="auto"/>
              <w:left w:val="single" w:sz="4" w:space="0" w:color="auto"/>
              <w:bottom w:val="single" w:sz="4" w:space="0" w:color="auto"/>
              <w:right w:val="single" w:sz="4" w:space="0" w:color="auto"/>
            </w:tcBorders>
          </w:tcPr>
          <w:p w14:paraId="28AF595E" w14:textId="77777777" w:rsidR="00AD57F5" w:rsidRPr="008A7EF2" w:rsidRDefault="00AD57F5" w:rsidP="007B778A">
            <w:pPr>
              <w:spacing w:line="276" w:lineRule="auto"/>
              <w:jc w:val="center"/>
              <w:rPr>
                <w:rFonts w:ascii="Times New Roman" w:hAnsi="Times New Roman" w:cs="Times New Roman"/>
              </w:rPr>
            </w:pPr>
            <w:r w:rsidRPr="008A7EF2">
              <w:rPr>
                <w:rFonts w:ascii="Times New Roman" w:hAnsi="Times New Roman" w:cs="Times New Roman"/>
              </w:rPr>
              <w:t>117,3</w:t>
            </w:r>
          </w:p>
        </w:tc>
      </w:tr>
      <w:tr w:rsidR="00AD57F5" w:rsidRPr="008A7EF2" w14:paraId="5EC0D1BE" w14:textId="77777777" w:rsidTr="007B778A">
        <w:trPr>
          <w:jc w:val="center"/>
        </w:trPr>
        <w:tc>
          <w:tcPr>
            <w:tcW w:w="4957" w:type="dxa"/>
            <w:tcBorders>
              <w:top w:val="single" w:sz="4" w:space="0" w:color="auto"/>
              <w:left w:val="single" w:sz="4" w:space="0" w:color="auto"/>
              <w:bottom w:val="single" w:sz="4" w:space="0" w:color="auto"/>
              <w:right w:val="single" w:sz="4" w:space="0" w:color="auto"/>
            </w:tcBorders>
            <w:hideMark/>
          </w:tcPr>
          <w:p w14:paraId="3C56C371" w14:textId="77777777" w:rsidR="00AD57F5" w:rsidRPr="008A7EF2" w:rsidRDefault="00AD57F5" w:rsidP="007B778A">
            <w:pPr>
              <w:spacing w:line="276" w:lineRule="auto"/>
              <w:rPr>
                <w:rFonts w:ascii="Times New Roman" w:hAnsi="Times New Roman" w:cs="Times New Roman"/>
              </w:rPr>
            </w:pPr>
            <w:r w:rsidRPr="008A7EF2">
              <w:rPr>
                <w:rFonts w:ascii="Times New Roman" w:hAnsi="Times New Roman" w:cs="Times New Roman"/>
              </w:rPr>
              <w:t xml:space="preserve">Учреждения дополнительного образования детей </w:t>
            </w:r>
          </w:p>
        </w:tc>
        <w:tc>
          <w:tcPr>
            <w:tcW w:w="1275" w:type="dxa"/>
            <w:tcBorders>
              <w:top w:val="single" w:sz="4" w:space="0" w:color="auto"/>
              <w:left w:val="single" w:sz="4" w:space="0" w:color="auto"/>
              <w:bottom w:val="single" w:sz="4" w:space="0" w:color="auto"/>
              <w:right w:val="single" w:sz="4" w:space="0" w:color="auto"/>
            </w:tcBorders>
            <w:vAlign w:val="center"/>
          </w:tcPr>
          <w:p w14:paraId="6794A25C" w14:textId="77777777" w:rsidR="00AD57F5" w:rsidRPr="008A7EF2" w:rsidRDefault="00AD57F5" w:rsidP="007B778A">
            <w:pPr>
              <w:spacing w:line="276" w:lineRule="auto"/>
              <w:jc w:val="center"/>
              <w:rPr>
                <w:rFonts w:ascii="Times New Roman" w:hAnsi="Times New Roman" w:cs="Times New Roman"/>
              </w:rPr>
            </w:pPr>
            <w:r w:rsidRPr="008A7EF2">
              <w:rPr>
                <w:rFonts w:ascii="Times New Roman" w:hAnsi="Times New Roman" w:cs="Times New Roman"/>
              </w:rPr>
              <w:t>35 290,0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259B3B" w14:textId="77777777" w:rsidR="00AD57F5" w:rsidRPr="008A7EF2" w:rsidRDefault="00AD57F5" w:rsidP="007B778A">
            <w:pPr>
              <w:spacing w:line="276" w:lineRule="auto"/>
              <w:jc w:val="center"/>
              <w:rPr>
                <w:rFonts w:ascii="Times New Roman" w:hAnsi="Times New Roman" w:cs="Times New Roman"/>
              </w:rPr>
            </w:pPr>
            <w:r w:rsidRPr="008A7EF2">
              <w:rPr>
                <w:rFonts w:ascii="Times New Roman" w:hAnsi="Times New Roman" w:cs="Times New Roman"/>
              </w:rPr>
              <w:t xml:space="preserve">44 201,4 </w:t>
            </w:r>
          </w:p>
        </w:tc>
        <w:tc>
          <w:tcPr>
            <w:tcW w:w="1843" w:type="dxa"/>
            <w:tcBorders>
              <w:top w:val="single" w:sz="4" w:space="0" w:color="auto"/>
              <w:left w:val="single" w:sz="4" w:space="0" w:color="auto"/>
              <w:bottom w:val="single" w:sz="4" w:space="0" w:color="auto"/>
              <w:right w:val="single" w:sz="4" w:space="0" w:color="auto"/>
            </w:tcBorders>
            <w:vAlign w:val="center"/>
          </w:tcPr>
          <w:p w14:paraId="59C11148" w14:textId="77777777" w:rsidR="00AD57F5" w:rsidRPr="008A7EF2" w:rsidRDefault="00AD57F5" w:rsidP="007B778A">
            <w:pPr>
              <w:spacing w:line="276" w:lineRule="auto"/>
              <w:jc w:val="center"/>
              <w:rPr>
                <w:rFonts w:ascii="Times New Roman" w:hAnsi="Times New Roman" w:cs="Times New Roman"/>
              </w:rPr>
            </w:pPr>
            <w:r w:rsidRPr="008A7EF2">
              <w:rPr>
                <w:rFonts w:ascii="Times New Roman" w:hAnsi="Times New Roman" w:cs="Times New Roman"/>
              </w:rPr>
              <w:t>125,3</w:t>
            </w:r>
          </w:p>
        </w:tc>
      </w:tr>
    </w:tbl>
    <w:p w14:paraId="263B5704" w14:textId="77777777" w:rsidR="00AD57F5" w:rsidRPr="008A7EF2" w:rsidRDefault="00AD57F5" w:rsidP="00AD57F5">
      <w:pPr>
        <w:ind w:firstLine="709"/>
        <w:jc w:val="both"/>
        <w:rPr>
          <w:rFonts w:ascii="Times New Roman" w:hAnsi="Times New Roman" w:cs="Times New Roman"/>
          <w:sz w:val="28"/>
          <w:szCs w:val="28"/>
        </w:rPr>
      </w:pPr>
      <w:r w:rsidRPr="008A7EF2">
        <w:rPr>
          <w:rFonts w:ascii="Times New Roman" w:hAnsi="Times New Roman" w:cs="Times New Roman"/>
          <w:sz w:val="28"/>
          <w:szCs w:val="28"/>
        </w:rPr>
        <w:t>Заработная плата педагогических работников соответствует уровню средней заработной платы по Ивановской области, что создает необходимые условия для предотвращения негативных тенденций истощения кадрового потенциала системы образования.</w:t>
      </w:r>
    </w:p>
    <w:p w14:paraId="4D860AFF" w14:textId="77777777" w:rsidR="00AD57F5" w:rsidRPr="008A7EF2" w:rsidRDefault="00AD57F5" w:rsidP="00AD57F5">
      <w:pPr>
        <w:ind w:firstLine="708"/>
        <w:jc w:val="both"/>
        <w:rPr>
          <w:rFonts w:ascii="Times New Roman" w:hAnsi="Times New Roman" w:cs="Times New Roman"/>
          <w:sz w:val="28"/>
          <w:szCs w:val="28"/>
        </w:rPr>
      </w:pPr>
      <w:r w:rsidRPr="008A7EF2">
        <w:rPr>
          <w:rFonts w:ascii="Times New Roman" w:hAnsi="Times New Roman" w:cs="Times New Roman"/>
          <w:sz w:val="28"/>
          <w:szCs w:val="28"/>
        </w:rPr>
        <w:t>В 2024 году продолжались мероприятия по социальной поддержке педагогических работников:</w:t>
      </w:r>
    </w:p>
    <w:p w14:paraId="2A60AA9C" w14:textId="77777777" w:rsidR="00AD57F5" w:rsidRPr="008A7EF2" w:rsidRDefault="00AD57F5" w:rsidP="00AD57F5">
      <w:pPr>
        <w:tabs>
          <w:tab w:val="left" w:pos="709"/>
        </w:tabs>
        <w:ind w:firstLine="567"/>
        <w:jc w:val="both"/>
        <w:rPr>
          <w:rFonts w:ascii="Times New Roman" w:hAnsi="Times New Roman" w:cs="Times New Roman"/>
          <w:sz w:val="28"/>
          <w:szCs w:val="28"/>
        </w:rPr>
      </w:pPr>
      <w:r w:rsidRPr="008A7EF2">
        <w:rPr>
          <w:rFonts w:ascii="Times New Roman" w:hAnsi="Times New Roman" w:cs="Times New Roman"/>
          <w:sz w:val="28"/>
          <w:szCs w:val="28"/>
        </w:rPr>
        <w:t>- компенсационные выплаты молодым специалистам, что способствует привлечению молодых педагогов до 30 лет в систему образования города, в отчетном периоде, как и в 2023 году показатель составлял 17,5%. На указанные цели из средств бюджета города Иваново было направлено – 9,4 млн руб.;</w:t>
      </w:r>
    </w:p>
    <w:p w14:paraId="597DF192" w14:textId="77777777" w:rsidR="00AD57F5" w:rsidRPr="008A7EF2" w:rsidRDefault="00AD57F5" w:rsidP="00AD57F5">
      <w:pPr>
        <w:ind w:firstLine="567"/>
        <w:jc w:val="both"/>
        <w:rPr>
          <w:rFonts w:ascii="Times New Roman" w:hAnsi="Times New Roman" w:cs="Times New Roman"/>
          <w:sz w:val="28"/>
          <w:szCs w:val="28"/>
        </w:rPr>
      </w:pPr>
      <w:r w:rsidRPr="008A7EF2">
        <w:rPr>
          <w:rFonts w:ascii="Times New Roman" w:hAnsi="Times New Roman" w:cs="Times New Roman"/>
          <w:sz w:val="28"/>
          <w:szCs w:val="28"/>
        </w:rPr>
        <w:t>- ежегодные выплаты талантливым педагогам, в том числе победителям профессиональных конкурсов, молодым педагогам;</w:t>
      </w:r>
    </w:p>
    <w:p w14:paraId="4FA95225" w14:textId="77777777" w:rsidR="00AD57F5" w:rsidRPr="008A7EF2" w:rsidRDefault="00AD57F5" w:rsidP="00AD57F5">
      <w:pPr>
        <w:ind w:firstLine="567"/>
        <w:jc w:val="both"/>
        <w:rPr>
          <w:rFonts w:ascii="Times New Roman" w:hAnsi="Times New Roman" w:cs="Times New Roman"/>
          <w:sz w:val="28"/>
          <w:szCs w:val="28"/>
        </w:rPr>
      </w:pPr>
      <w:r w:rsidRPr="008A7EF2">
        <w:rPr>
          <w:rFonts w:ascii="Times New Roman" w:hAnsi="Times New Roman" w:cs="Times New Roman"/>
          <w:sz w:val="28"/>
          <w:szCs w:val="28"/>
        </w:rPr>
        <w:t>- выделение субсидии на выплату ежемесячного денежного вознаграждения за классное руководство педагогическим работникам муниципальных образовательных учреждений в сумме 125,0 млн руб., в том числе: средства федерального бюджета – 118,5 млн руб., областного бюджета – 6,5 млн руб.;</w:t>
      </w:r>
    </w:p>
    <w:p w14:paraId="2DC122B2" w14:textId="77777777" w:rsidR="00AD57F5" w:rsidRPr="008A7EF2" w:rsidRDefault="00AD57F5" w:rsidP="00AD57F5">
      <w:pPr>
        <w:ind w:firstLine="567"/>
        <w:jc w:val="both"/>
        <w:rPr>
          <w:rFonts w:ascii="Times New Roman" w:hAnsi="Times New Roman" w:cs="Times New Roman"/>
          <w:sz w:val="28"/>
          <w:szCs w:val="28"/>
        </w:rPr>
      </w:pPr>
      <w:r w:rsidRPr="008A7EF2">
        <w:rPr>
          <w:rFonts w:ascii="Times New Roman" w:hAnsi="Times New Roman" w:cs="Times New Roman"/>
          <w:sz w:val="28"/>
          <w:szCs w:val="28"/>
        </w:rPr>
        <w:t xml:space="preserve">- для работников муниципальной социальной сферы – компенсационные выплаты отдельным категориям граждан в части затрат за присмотр и уход за детьми, осваивающими образовательные программы дошкольного образования </w:t>
      </w:r>
      <w:r w:rsidRPr="008A7EF2">
        <w:rPr>
          <w:rFonts w:ascii="Times New Roman" w:hAnsi="Times New Roman" w:cs="Times New Roman"/>
          <w:sz w:val="28"/>
          <w:szCs w:val="28"/>
        </w:rPr>
        <w:lastRenderedPageBreak/>
        <w:t xml:space="preserve">в частных образовательных учреждениях, объем финансирования составил 43,56 тыс. руб.; </w:t>
      </w:r>
    </w:p>
    <w:p w14:paraId="655CC48E" w14:textId="77777777" w:rsidR="00AD57F5" w:rsidRPr="008A7EF2" w:rsidRDefault="00AD57F5" w:rsidP="00AD57F5">
      <w:pPr>
        <w:ind w:firstLine="567"/>
        <w:jc w:val="both"/>
        <w:rPr>
          <w:rFonts w:ascii="Times New Roman" w:hAnsi="Times New Roman" w:cs="Times New Roman"/>
          <w:sz w:val="28"/>
          <w:szCs w:val="28"/>
        </w:rPr>
      </w:pPr>
      <w:r w:rsidRPr="008A7EF2">
        <w:rPr>
          <w:rFonts w:ascii="Times New Roman" w:hAnsi="Times New Roman" w:cs="Times New Roman"/>
          <w:sz w:val="28"/>
          <w:szCs w:val="28"/>
        </w:rPr>
        <w:t>- для малообеспеченных работников муниципальных образовательных учреждений – меры социальной поддержки по освобождению на 50,0% от оплаты за присмотр и уход за детьми в муниципальных образовательных организациях, реализующих образовательную программу дошкольного образования». Данной мерой поддержки в 2024 году воспользовалось 17 чел.</w:t>
      </w:r>
    </w:p>
    <w:p w14:paraId="32ED56C6" w14:textId="77777777" w:rsidR="00AD57F5" w:rsidRPr="008A7EF2" w:rsidRDefault="00AD57F5" w:rsidP="00AD57F5">
      <w:pPr>
        <w:ind w:firstLine="567"/>
        <w:jc w:val="both"/>
        <w:rPr>
          <w:rFonts w:ascii="Times New Roman" w:hAnsi="Times New Roman" w:cs="Times New Roman"/>
          <w:sz w:val="28"/>
          <w:szCs w:val="28"/>
        </w:rPr>
      </w:pPr>
      <w:r w:rsidRPr="008A7EF2">
        <w:rPr>
          <w:rFonts w:ascii="Times New Roman" w:hAnsi="Times New Roman" w:cs="Times New Roman"/>
          <w:sz w:val="28"/>
          <w:szCs w:val="28"/>
        </w:rPr>
        <w:t xml:space="preserve">- предоставление жилья на условиях коммерческого найма; </w:t>
      </w:r>
    </w:p>
    <w:p w14:paraId="5626C5F1" w14:textId="3E60F7D1" w:rsidR="00AD57F5" w:rsidRDefault="00AD57F5" w:rsidP="00AD57F5">
      <w:pPr>
        <w:ind w:firstLine="567"/>
        <w:jc w:val="both"/>
        <w:rPr>
          <w:rFonts w:ascii="Times New Roman" w:hAnsi="Times New Roman" w:cs="Times New Roman"/>
          <w:sz w:val="28"/>
          <w:szCs w:val="28"/>
        </w:rPr>
      </w:pPr>
      <w:r w:rsidRPr="008A7EF2">
        <w:rPr>
          <w:rFonts w:ascii="Times New Roman" w:hAnsi="Times New Roman" w:cs="Times New Roman"/>
          <w:sz w:val="28"/>
          <w:szCs w:val="28"/>
        </w:rPr>
        <w:t>- с 01.029.2024 обеспечивается ежемесячное денежное вознаграждение советникам директоров по воспитанию и взаимодействию с детскими общественными объединениями. Объем финансирования за счет средств федеральные бюджета составил – 1,16 млн руб.</w:t>
      </w:r>
    </w:p>
    <w:p w14:paraId="290FE56B" w14:textId="77777777" w:rsidR="00777A81" w:rsidRPr="008A7EF2" w:rsidRDefault="00777A81" w:rsidP="00AD57F5">
      <w:pPr>
        <w:ind w:firstLine="567"/>
        <w:jc w:val="both"/>
        <w:rPr>
          <w:rFonts w:ascii="Times New Roman" w:hAnsi="Times New Roman" w:cs="Times New Roman"/>
          <w:sz w:val="28"/>
          <w:szCs w:val="28"/>
        </w:rPr>
      </w:pPr>
    </w:p>
    <w:bookmarkEnd w:id="19"/>
    <w:p w14:paraId="28848A7D" w14:textId="13649603" w:rsidR="00AD57F5" w:rsidRPr="00777A81" w:rsidRDefault="008C3DA6" w:rsidP="00777A81">
      <w:pPr>
        <w:pStyle w:val="ac"/>
        <w:numPr>
          <w:ilvl w:val="2"/>
          <w:numId w:val="31"/>
        </w:numPr>
        <w:jc w:val="center"/>
        <w:rPr>
          <w:rFonts w:ascii="Times New Roman" w:hAnsi="Times New Roman" w:cs="Times New Roman"/>
          <w:b/>
          <w:i/>
          <w:sz w:val="28"/>
          <w:szCs w:val="28"/>
        </w:rPr>
      </w:pPr>
      <w:r w:rsidRPr="00777A81">
        <w:rPr>
          <w:rFonts w:ascii="Times New Roman" w:hAnsi="Times New Roman" w:cs="Times New Roman"/>
          <w:b/>
          <w:i/>
          <w:sz w:val="28"/>
          <w:szCs w:val="28"/>
        </w:rPr>
        <w:t>Развитие кадрового потенциала образования</w:t>
      </w:r>
    </w:p>
    <w:p w14:paraId="2A6C9451" w14:textId="77777777" w:rsidR="00777A81" w:rsidRPr="00777A81" w:rsidRDefault="00777A81" w:rsidP="00777A81">
      <w:pPr>
        <w:pStyle w:val="ac"/>
        <w:ind w:left="1440"/>
        <w:rPr>
          <w:rStyle w:val="aff1"/>
          <w:rFonts w:ascii="Times New Roman" w:eastAsiaTheme="minorEastAsia" w:hAnsi="Times New Roman" w:cs="Times New Roman"/>
          <w:bCs w:val="0"/>
          <w:color w:val="auto"/>
          <w:spacing w:val="15"/>
          <w:sz w:val="28"/>
          <w:szCs w:val="28"/>
        </w:rPr>
      </w:pPr>
    </w:p>
    <w:p w14:paraId="167F20C8" w14:textId="293DCB7D" w:rsidR="00A343ED" w:rsidRPr="008A7EF2" w:rsidRDefault="00A343ED" w:rsidP="00A343ED">
      <w:pPr>
        <w:ind w:firstLine="708"/>
        <w:jc w:val="both"/>
        <w:rPr>
          <w:rFonts w:ascii="Times New Roman" w:hAnsi="Times New Roman" w:cs="Times New Roman"/>
          <w:sz w:val="28"/>
          <w:szCs w:val="28"/>
        </w:rPr>
      </w:pPr>
      <w:r w:rsidRPr="008A7EF2">
        <w:rPr>
          <w:rFonts w:ascii="Times New Roman" w:hAnsi="Times New Roman" w:cs="Times New Roman"/>
          <w:sz w:val="28"/>
          <w:szCs w:val="28"/>
        </w:rPr>
        <w:t xml:space="preserve">В зоне особого внимания останется работа с кадрами в направлении укрепления их социального статуса через дальнейшее совершенствование стимулов качественного педагогического труда; привлечение кадров в отрасль, закрепление их в ней; апробация новых форм развития педагогов на муниципальном уровне. По этим и другим направлениям сопровождение профессионального педагогического роста и развития идет реализация подпрограммы «Развитие кадрового потенциала образования» муниципальной программы «Развитие образования города Иванова», утвержденной Постановлением Администрации города Иванова от 11.11.2022                        № 1836. </w:t>
      </w:r>
    </w:p>
    <w:p w14:paraId="26194324" w14:textId="77777777" w:rsidR="00A343ED" w:rsidRPr="008A7EF2" w:rsidRDefault="00A343ED" w:rsidP="00A343ED">
      <w:pPr>
        <w:ind w:firstLine="708"/>
        <w:jc w:val="both"/>
        <w:rPr>
          <w:rFonts w:ascii="Times New Roman" w:hAnsi="Times New Roman" w:cs="Times New Roman"/>
          <w:sz w:val="28"/>
          <w:szCs w:val="28"/>
        </w:rPr>
      </w:pPr>
      <w:r w:rsidRPr="008A7EF2">
        <w:rPr>
          <w:rFonts w:ascii="Times New Roman" w:hAnsi="Times New Roman" w:cs="Times New Roman"/>
          <w:sz w:val="28"/>
          <w:szCs w:val="28"/>
        </w:rPr>
        <w:t xml:space="preserve">В 2024–2025 учебном году количество педагогических работников в системе образования города Иванова составило 4258: </w:t>
      </w:r>
    </w:p>
    <w:p w14:paraId="3231958B" w14:textId="26419FE1" w:rsidR="00A343ED" w:rsidRPr="008A7EF2" w:rsidRDefault="00A343ED" w:rsidP="00A343ED">
      <w:pPr>
        <w:ind w:firstLine="708"/>
        <w:jc w:val="both"/>
        <w:rPr>
          <w:rFonts w:ascii="Times New Roman" w:hAnsi="Times New Roman" w:cs="Times New Roman"/>
          <w:sz w:val="28"/>
          <w:szCs w:val="28"/>
        </w:rPr>
      </w:pPr>
      <w:r w:rsidRPr="008A7EF2">
        <w:rPr>
          <w:rFonts w:ascii="Times New Roman" w:hAnsi="Times New Roman" w:cs="Times New Roman"/>
          <w:sz w:val="28"/>
          <w:szCs w:val="28"/>
        </w:rPr>
        <w:t>– В системе дошкольного образования - 1874 педагога, из них 60 старших воспитателей, 304 специалиста (310 человек в 2024 году), 29 педагогов-психологов, 92 логопеда, 51 дефектолог, 102 музыкальных руководителя, 25 инструкторов по физической культуре, 5 других специалистов;</w:t>
      </w:r>
    </w:p>
    <w:p w14:paraId="3342CAB1" w14:textId="77777777" w:rsidR="00A343ED" w:rsidRPr="008A7EF2" w:rsidRDefault="00A343ED" w:rsidP="00A343ED">
      <w:pPr>
        <w:ind w:firstLine="708"/>
        <w:jc w:val="both"/>
        <w:rPr>
          <w:rFonts w:ascii="Times New Roman" w:hAnsi="Times New Roman" w:cs="Times New Roman"/>
          <w:sz w:val="28"/>
          <w:szCs w:val="28"/>
        </w:rPr>
      </w:pPr>
      <w:r w:rsidRPr="008A7EF2">
        <w:rPr>
          <w:rFonts w:ascii="Times New Roman" w:hAnsi="Times New Roman" w:cs="Times New Roman"/>
          <w:sz w:val="28"/>
          <w:szCs w:val="28"/>
        </w:rPr>
        <w:t xml:space="preserve"> – 1989 педагогических работников общего образования из 49 муниципальных школ. В том числе: 49 руководителей (директоров школ), 211 заместителей, 1729 учителей;</w:t>
      </w:r>
    </w:p>
    <w:p w14:paraId="2466AFEF" w14:textId="2DC78F46" w:rsidR="00A343ED" w:rsidRPr="008A7EF2" w:rsidRDefault="00A343ED" w:rsidP="00A343ED">
      <w:pPr>
        <w:ind w:firstLine="708"/>
        <w:jc w:val="both"/>
        <w:rPr>
          <w:rFonts w:ascii="Times New Roman" w:hAnsi="Times New Roman" w:cs="Times New Roman"/>
          <w:sz w:val="28"/>
          <w:szCs w:val="28"/>
        </w:rPr>
      </w:pPr>
      <w:r w:rsidRPr="008A7EF2">
        <w:rPr>
          <w:rFonts w:ascii="Times New Roman" w:hAnsi="Times New Roman" w:cs="Times New Roman"/>
          <w:sz w:val="28"/>
          <w:szCs w:val="28"/>
        </w:rPr>
        <w:t xml:space="preserve"> – 395 педагогических работников из 8 учреждений дополнительного образования детей, из них 42 руководящих работника.</w:t>
      </w:r>
    </w:p>
    <w:p w14:paraId="1278302E" w14:textId="77777777" w:rsidR="00A343ED" w:rsidRPr="008A7EF2" w:rsidRDefault="00A343ED" w:rsidP="00A343ED">
      <w:pPr>
        <w:jc w:val="center"/>
        <w:rPr>
          <w:rFonts w:ascii="Times New Roman" w:hAnsi="Times New Roman" w:cs="Times New Roman"/>
        </w:rPr>
      </w:pPr>
      <w:r w:rsidRPr="008A7EF2">
        <w:rPr>
          <w:rFonts w:ascii="Times New Roman" w:hAnsi="Times New Roman" w:cs="Times New Roman"/>
          <w:noProof/>
          <w:lang w:bidi="ar-SA"/>
        </w:rPr>
        <w:lastRenderedPageBreak/>
        <w:drawing>
          <wp:inline distT="0" distB="0" distL="0" distR="0" wp14:anchorId="06399FA9" wp14:editId="5F3BF10C">
            <wp:extent cx="6124575" cy="2714625"/>
            <wp:effectExtent l="0" t="0" r="9525" b="952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7DD0BB6" w14:textId="77777777" w:rsidR="00A343ED" w:rsidRPr="008A7EF2" w:rsidRDefault="00A343ED" w:rsidP="00A343ED">
      <w:pPr>
        <w:rPr>
          <w:rFonts w:ascii="Times New Roman" w:hAnsi="Times New Roman" w:cs="Times New Roman"/>
        </w:rPr>
      </w:pPr>
      <w:r w:rsidRPr="008A7EF2">
        <w:rPr>
          <w:rFonts w:ascii="Times New Roman" w:hAnsi="Times New Roman" w:cs="Times New Roman"/>
          <w:noProof/>
          <w:lang w:bidi="ar-SA"/>
        </w:rPr>
        <w:drawing>
          <wp:inline distT="0" distB="0" distL="0" distR="0" wp14:anchorId="2C637799" wp14:editId="0EA92AFE">
            <wp:extent cx="6124575" cy="2581275"/>
            <wp:effectExtent l="0" t="0" r="9525"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6170507" w14:textId="77777777" w:rsidR="00A343ED" w:rsidRPr="008A7EF2" w:rsidRDefault="00A343ED" w:rsidP="00A343ED">
      <w:pPr>
        <w:ind w:firstLine="708"/>
        <w:jc w:val="both"/>
        <w:rPr>
          <w:rFonts w:ascii="Times New Roman" w:hAnsi="Times New Roman" w:cs="Times New Roman"/>
          <w:sz w:val="28"/>
          <w:szCs w:val="28"/>
        </w:rPr>
      </w:pPr>
      <w:r w:rsidRPr="008A7EF2">
        <w:rPr>
          <w:rFonts w:ascii="Times New Roman" w:hAnsi="Times New Roman" w:cs="Times New Roman"/>
          <w:sz w:val="28"/>
          <w:szCs w:val="28"/>
        </w:rPr>
        <w:t>81% педагогического состава имеет ту или иную категорию. В 2024-2025 году (на 01.06.2025) аттестовано 406 педагогический работник образовательных организаций из них</w:t>
      </w:r>
    </w:p>
    <w:p w14:paraId="1C28DB6D" w14:textId="77777777" w:rsidR="00A343ED" w:rsidRPr="008A7EF2" w:rsidRDefault="00A343ED" w:rsidP="00AD57F5">
      <w:pPr>
        <w:pStyle w:val="ac"/>
        <w:widowControl/>
        <w:numPr>
          <w:ilvl w:val="0"/>
          <w:numId w:val="13"/>
        </w:numPr>
        <w:jc w:val="both"/>
        <w:rPr>
          <w:rFonts w:ascii="Times New Roman" w:hAnsi="Times New Roman" w:cs="Times New Roman"/>
          <w:sz w:val="28"/>
          <w:szCs w:val="28"/>
        </w:rPr>
      </w:pPr>
      <w:r w:rsidRPr="008A7EF2">
        <w:rPr>
          <w:rFonts w:ascii="Times New Roman" w:hAnsi="Times New Roman" w:cs="Times New Roman"/>
          <w:sz w:val="28"/>
          <w:szCs w:val="28"/>
        </w:rPr>
        <w:t>на высшую квалификационную категорию – 229 человека;</w:t>
      </w:r>
    </w:p>
    <w:p w14:paraId="66769E11" w14:textId="77777777" w:rsidR="00A343ED" w:rsidRPr="008A7EF2" w:rsidRDefault="00A343ED" w:rsidP="00AD57F5">
      <w:pPr>
        <w:pStyle w:val="ac"/>
        <w:widowControl/>
        <w:numPr>
          <w:ilvl w:val="0"/>
          <w:numId w:val="13"/>
        </w:numPr>
        <w:jc w:val="both"/>
        <w:rPr>
          <w:rFonts w:ascii="Times New Roman" w:hAnsi="Times New Roman" w:cs="Times New Roman"/>
          <w:sz w:val="28"/>
          <w:szCs w:val="28"/>
        </w:rPr>
      </w:pPr>
      <w:r w:rsidRPr="008A7EF2">
        <w:rPr>
          <w:rFonts w:ascii="Times New Roman" w:hAnsi="Times New Roman" w:cs="Times New Roman"/>
          <w:sz w:val="28"/>
          <w:szCs w:val="28"/>
        </w:rPr>
        <w:t xml:space="preserve">на первую квалификационную категорию – 174 человека; </w:t>
      </w:r>
    </w:p>
    <w:p w14:paraId="6F9AD83A" w14:textId="77777777" w:rsidR="00A343ED" w:rsidRPr="008A7EF2" w:rsidRDefault="00A343ED" w:rsidP="00AD57F5">
      <w:pPr>
        <w:pStyle w:val="ac"/>
        <w:widowControl/>
        <w:numPr>
          <w:ilvl w:val="0"/>
          <w:numId w:val="13"/>
        </w:numPr>
        <w:jc w:val="both"/>
        <w:rPr>
          <w:rFonts w:ascii="Times New Roman" w:hAnsi="Times New Roman" w:cs="Times New Roman"/>
          <w:sz w:val="28"/>
          <w:szCs w:val="28"/>
        </w:rPr>
      </w:pPr>
      <w:r w:rsidRPr="008A7EF2">
        <w:rPr>
          <w:rFonts w:ascii="Times New Roman" w:hAnsi="Times New Roman" w:cs="Times New Roman"/>
          <w:sz w:val="28"/>
          <w:szCs w:val="28"/>
        </w:rPr>
        <w:t>педагог наставник - 1 человек;</w:t>
      </w:r>
    </w:p>
    <w:p w14:paraId="2266120C" w14:textId="77777777" w:rsidR="00A343ED" w:rsidRPr="008A7EF2" w:rsidRDefault="00A343ED" w:rsidP="00A343ED">
      <w:pPr>
        <w:pStyle w:val="ac"/>
        <w:jc w:val="both"/>
        <w:rPr>
          <w:rFonts w:ascii="Times New Roman" w:hAnsi="Times New Roman" w:cs="Times New Roman"/>
          <w:sz w:val="28"/>
          <w:szCs w:val="28"/>
        </w:rPr>
      </w:pPr>
      <w:r w:rsidRPr="008A7EF2">
        <w:rPr>
          <w:rFonts w:ascii="Times New Roman" w:hAnsi="Times New Roman" w:cs="Times New Roman"/>
          <w:sz w:val="28"/>
          <w:szCs w:val="28"/>
        </w:rPr>
        <w:t>педагог-методист - 2 человека</w:t>
      </w:r>
    </w:p>
    <w:p w14:paraId="40CF1C45" w14:textId="77777777" w:rsidR="00A343ED" w:rsidRPr="008A7EF2" w:rsidRDefault="00A343ED" w:rsidP="001B3C6F">
      <w:pPr>
        <w:ind w:firstLine="709"/>
        <w:jc w:val="both"/>
        <w:rPr>
          <w:rFonts w:ascii="Times New Roman" w:hAnsi="Times New Roman" w:cs="Times New Roman"/>
          <w:sz w:val="28"/>
          <w:szCs w:val="28"/>
        </w:rPr>
      </w:pPr>
      <w:r w:rsidRPr="008A7EF2">
        <w:rPr>
          <w:rFonts w:ascii="Times New Roman" w:hAnsi="Times New Roman" w:cs="Times New Roman"/>
          <w:sz w:val="28"/>
          <w:szCs w:val="28"/>
        </w:rPr>
        <w:t>В образовательных организациях города Иванова трудится 507 (11,9%) - молодых специалистов, стаж которых не превышает 5 лет.</w:t>
      </w:r>
    </w:p>
    <w:p w14:paraId="647C4899" w14:textId="77777777" w:rsidR="00A343ED" w:rsidRPr="008A7EF2" w:rsidRDefault="00A343ED" w:rsidP="00856C17">
      <w:pPr>
        <w:ind w:firstLine="708"/>
        <w:jc w:val="both"/>
        <w:rPr>
          <w:rFonts w:ascii="Times New Roman" w:hAnsi="Times New Roman" w:cs="Times New Roman"/>
          <w:sz w:val="28"/>
          <w:szCs w:val="28"/>
        </w:rPr>
      </w:pPr>
      <w:r w:rsidRPr="008A7EF2">
        <w:rPr>
          <w:rFonts w:ascii="Times New Roman" w:hAnsi="Times New Roman" w:cs="Times New Roman"/>
          <w:sz w:val="28"/>
          <w:szCs w:val="28"/>
        </w:rPr>
        <w:t>Для решения вопроса по обеспечению образовательных организаций востребованными кадрами Управление образования совместно с руководителями учреждений на систематической основе:</w:t>
      </w:r>
    </w:p>
    <w:p w14:paraId="0EFA0501" w14:textId="77777777" w:rsidR="00A343ED" w:rsidRPr="008A7EF2" w:rsidRDefault="00A343ED" w:rsidP="00AD57F5">
      <w:pPr>
        <w:pStyle w:val="ac"/>
        <w:widowControl/>
        <w:numPr>
          <w:ilvl w:val="0"/>
          <w:numId w:val="12"/>
        </w:numPr>
        <w:tabs>
          <w:tab w:val="left" w:pos="1276"/>
        </w:tabs>
        <w:ind w:left="0" w:firstLine="993"/>
        <w:jc w:val="both"/>
        <w:rPr>
          <w:rFonts w:ascii="Times New Roman" w:hAnsi="Times New Roman" w:cs="Times New Roman"/>
          <w:sz w:val="28"/>
          <w:szCs w:val="28"/>
        </w:rPr>
      </w:pPr>
      <w:r w:rsidRPr="008A7EF2">
        <w:rPr>
          <w:rFonts w:ascii="Times New Roman" w:hAnsi="Times New Roman" w:cs="Times New Roman"/>
          <w:sz w:val="28"/>
          <w:szCs w:val="28"/>
        </w:rPr>
        <w:t>ежегодно проводит работу с выпускниками ФГБОУ ВО «Ивановский государственный университет» и его Шуйского филиала, ОГБПОУ Ивановский педагогический колледж в форме встреч, ярмарок вакансий;</w:t>
      </w:r>
    </w:p>
    <w:p w14:paraId="289EAEAA" w14:textId="77777777" w:rsidR="00A343ED" w:rsidRPr="008A7EF2" w:rsidRDefault="00A343ED" w:rsidP="00AD57F5">
      <w:pPr>
        <w:pStyle w:val="ac"/>
        <w:widowControl/>
        <w:numPr>
          <w:ilvl w:val="0"/>
          <w:numId w:val="12"/>
        </w:numPr>
        <w:tabs>
          <w:tab w:val="left" w:pos="1276"/>
        </w:tabs>
        <w:ind w:left="0" w:firstLine="993"/>
        <w:jc w:val="both"/>
        <w:rPr>
          <w:rFonts w:ascii="Times New Roman" w:hAnsi="Times New Roman" w:cs="Times New Roman"/>
          <w:sz w:val="28"/>
          <w:szCs w:val="28"/>
        </w:rPr>
      </w:pPr>
      <w:r w:rsidRPr="008A7EF2">
        <w:rPr>
          <w:rFonts w:ascii="Times New Roman" w:hAnsi="Times New Roman" w:cs="Times New Roman"/>
          <w:sz w:val="28"/>
          <w:szCs w:val="28"/>
        </w:rPr>
        <w:t>ежегодно организует работу по целевому набору/целевому обучению, обсуждению и согласованию контрольных цифр приема.</w:t>
      </w:r>
    </w:p>
    <w:p w14:paraId="6A9F652E" w14:textId="77777777" w:rsidR="00A343ED" w:rsidRPr="008A7EF2" w:rsidRDefault="00A343ED" w:rsidP="00856C17">
      <w:pPr>
        <w:ind w:firstLine="993"/>
        <w:jc w:val="both"/>
        <w:rPr>
          <w:rFonts w:ascii="Times New Roman" w:hAnsi="Times New Roman" w:cs="Times New Roman"/>
          <w:sz w:val="28"/>
          <w:szCs w:val="28"/>
        </w:rPr>
      </w:pPr>
      <w:r w:rsidRPr="008A7EF2">
        <w:rPr>
          <w:rFonts w:ascii="Times New Roman" w:hAnsi="Times New Roman" w:cs="Times New Roman"/>
          <w:sz w:val="28"/>
          <w:szCs w:val="28"/>
        </w:rPr>
        <w:t xml:space="preserve">В целях привлечения и закрепления в образовательных учреждениях педагогических кадров, в том числе молодых специалистов, в городе действуют </w:t>
      </w:r>
      <w:r w:rsidRPr="008A7EF2">
        <w:rPr>
          <w:rFonts w:ascii="Times New Roman" w:hAnsi="Times New Roman" w:cs="Times New Roman"/>
          <w:sz w:val="28"/>
          <w:szCs w:val="28"/>
        </w:rPr>
        <w:lastRenderedPageBreak/>
        <w:t>меры материального и социального стимулирования.</w:t>
      </w:r>
    </w:p>
    <w:p w14:paraId="7FF9831A" w14:textId="77777777" w:rsidR="00A343ED" w:rsidRPr="008A7EF2" w:rsidRDefault="00A343ED" w:rsidP="00A343ED">
      <w:pPr>
        <w:ind w:firstLine="993"/>
        <w:jc w:val="both"/>
        <w:rPr>
          <w:rFonts w:ascii="Times New Roman" w:hAnsi="Times New Roman" w:cs="Times New Roman"/>
          <w:sz w:val="28"/>
          <w:szCs w:val="28"/>
        </w:rPr>
      </w:pPr>
      <w:r w:rsidRPr="008A7EF2">
        <w:rPr>
          <w:rFonts w:ascii="Times New Roman" w:hAnsi="Times New Roman" w:cs="Times New Roman"/>
          <w:sz w:val="28"/>
          <w:szCs w:val="28"/>
        </w:rPr>
        <w:t>С целью закрепления молодых педагогов в профессии на уровне города осуществляется:</w:t>
      </w:r>
    </w:p>
    <w:p w14:paraId="22278425" w14:textId="77777777" w:rsidR="00A343ED" w:rsidRPr="008A7EF2" w:rsidRDefault="00A343ED" w:rsidP="00AD57F5">
      <w:pPr>
        <w:pStyle w:val="ac"/>
        <w:widowControl/>
        <w:numPr>
          <w:ilvl w:val="0"/>
          <w:numId w:val="12"/>
        </w:numPr>
        <w:ind w:left="0" w:firstLine="993"/>
        <w:jc w:val="both"/>
        <w:rPr>
          <w:rFonts w:ascii="Times New Roman" w:hAnsi="Times New Roman" w:cs="Times New Roman"/>
          <w:sz w:val="28"/>
          <w:szCs w:val="28"/>
        </w:rPr>
      </w:pPr>
      <w:r w:rsidRPr="008A7EF2">
        <w:rPr>
          <w:rFonts w:ascii="Times New Roman" w:hAnsi="Times New Roman" w:cs="Times New Roman"/>
          <w:sz w:val="28"/>
          <w:szCs w:val="28"/>
        </w:rPr>
        <w:t>Совершенствование мер социальной и профессиональной поддержки на уровне муниципалитета с учетом местного бюджета: молодые педагоги включены в муниципальные программы сопровождения, получают доплаты;</w:t>
      </w:r>
    </w:p>
    <w:p w14:paraId="6105311E" w14:textId="77777777" w:rsidR="00A343ED" w:rsidRPr="008A7EF2" w:rsidRDefault="00A343ED" w:rsidP="00AD57F5">
      <w:pPr>
        <w:pStyle w:val="ac"/>
        <w:widowControl/>
        <w:numPr>
          <w:ilvl w:val="0"/>
          <w:numId w:val="12"/>
        </w:numPr>
        <w:ind w:left="0" w:firstLine="993"/>
        <w:jc w:val="both"/>
        <w:rPr>
          <w:rFonts w:ascii="Times New Roman" w:hAnsi="Times New Roman" w:cs="Times New Roman"/>
          <w:sz w:val="28"/>
          <w:szCs w:val="28"/>
        </w:rPr>
      </w:pPr>
      <w:r w:rsidRPr="008A7EF2">
        <w:rPr>
          <w:rFonts w:ascii="Times New Roman" w:hAnsi="Times New Roman" w:cs="Times New Roman"/>
          <w:sz w:val="28"/>
          <w:szCs w:val="28"/>
        </w:rPr>
        <w:t>Организация и проведение образовательных событий для молодых педагогов, использование потенциала лучших учителей города Иванова;</w:t>
      </w:r>
    </w:p>
    <w:p w14:paraId="1F3A3626" w14:textId="77777777" w:rsidR="00A343ED" w:rsidRPr="008A7EF2" w:rsidRDefault="00A343ED" w:rsidP="00AD57F5">
      <w:pPr>
        <w:pStyle w:val="ac"/>
        <w:widowControl/>
        <w:numPr>
          <w:ilvl w:val="0"/>
          <w:numId w:val="12"/>
        </w:numPr>
        <w:ind w:left="0" w:firstLine="993"/>
        <w:jc w:val="both"/>
        <w:rPr>
          <w:rFonts w:ascii="Times New Roman" w:hAnsi="Times New Roman" w:cs="Times New Roman"/>
          <w:sz w:val="28"/>
          <w:szCs w:val="28"/>
        </w:rPr>
      </w:pPr>
      <w:r w:rsidRPr="008A7EF2">
        <w:rPr>
          <w:rFonts w:ascii="Times New Roman" w:hAnsi="Times New Roman" w:cs="Times New Roman"/>
          <w:sz w:val="28"/>
          <w:szCs w:val="28"/>
        </w:rPr>
        <w:t>Развитие конкурсного движения и совершенствование системы сопровождения молодых педагогов в межкурсовой и межконкурсный периоды.</w:t>
      </w:r>
    </w:p>
    <w:p w14:paraId="173C1903" w14:textId="77777777" w:rsidR="00A343ED" w:rsidRPr="008A7EF2" w:rsidRDefault="00A343ED" w:rsidP="00856C17">
      <w:pPr>
        <w:pStyle w:val="ac"/>
        <w:ind w:left="0" w:firstLine="709"/>
        <w:jc w:val="both"/>
        <w:rPr>
          <w:rFonts w:ascii="Times New Roman" w:hAnsi="Times New Roman" w:cs="Times New Roman"/>
          <w:sz w:val="28"/>
          <w:szCs w:val="28"/>
        </w:rPr>
      </w:pPr>
      <w:r w:rsidRPr="008A7EF2">
        <w:rPr>
          <w:rFonts w:ascii="Times New Roman" w:hAnsi="Times New Roman" w:cs="Times New Roman"/>
          <w:sz w:val="28"/>
          <w:szCs w:val="28"/>
        </w:rPr>
        <w:t>В 2024-2025 году в рамках основной деятельности Муниципального бюджетного учреждения «Методический центр в системе образования» г. Иваново была организована работа в рамках функционирования муниципальной системы методического сопровождения педагогических работников и управленческих кадров, в том числе: организация и проведение диагностики профессиональных дефицитов педагогических работников и управленческих кадров, сопровождение индивидуальных образовательных маршрутов на основании результатов диагностики, разработка новых практико-ориентированных программ семинаров в межкурсовой период, реализация курсов повышения квалификации, комплексное методическое консультирование педагогов и управленческих кадров в ходе прохождения индивидуальных образовательных маршрутов и освоения программ повышения квалификации, в том числе с привлечением членов муниципального методического актива, организация и координация муниципальных конкурсов профессионального мастерства: «Педагог года», «Педагогический дебют», «Стратегия успеха», «В новом контексте», конкурс на предоставление денежного поощрения лучшим работникам дошкольных образовательных учреждений, конкурс на предоставление денежного поощрения молодым учителям, воспитателям и педагогам дополнительного образования города Иванова, конкурс на предоставление денежного поощрения лучшим работникам муниципальных общеобразовательных учреждений города Иванова, добившимся высоких результатов в сфере воспитания, организация деятельности площадок эффективных образовательных практик, методическое сопровождение педагогов при подготовке государственной итоговой аттестации, организация и проведение исследования «Сбор образовательных потребностей и запросов педагогических работников и управленческих кадров города Иванова» и т.д.</w:t>
      </w:r>
    </w:p>
    <w:p w14:paraId="77984D52" w14:textId="5910E48B" w:rsidR="00A343ED" w:rsidRPr="008A7EF2" w:rsidRDefault="00A343ED" w:rsidP="00A343ED">
      <w:pPr>
        <w:pStyle w:val="ac"/>
        <w:ind w:left="0" w:firstLine="720"/>
        <w:jc w:val="both"/>
        <w:rPr>
          <w:rFonts w:ascii="Times New Roman" w:hAnsi="Times New Roman" w:cs="Times New Roman"/>
          <w:sz w:val="28"/>
          <w:szCs w:val="28"/>
        </w:rPr>
      </w:pPr>
      <w:r w:rsidRPr="008A7EF2">
        <w:rPr>
          <w:rFonts w:ascii="Times New Roman" w:hAnsi="Times New Roman" w:cs="Times New Roman"/>
          <w:sz w:val="28"/>
          <w:szCs w:val="28"/>
        </w:rPr>
        <w:t xml:space="preserve">По итогам 2024-2025 году МБУ МЦ организовано и проведено обучение </w:t>
      </w:r>
      <w:r w:rsidR="00795C17" w:rsidRPr="008A7EF2">
        <w:rPr>
          <w:rFonts w:ascii="Times New Roman" w:hAnsi="Times New Roman" w:cs="Times New Roman"/>
          <w:sz w:val="28"/>
          <w:szCs w:val="28"/>
        </w:rPr>
        <w:t xml:space="preserve">                            </w:t>
      </w:r>
      <w:r w:rsidRPr="008A7EF2">
        <w:rPr>
          <w:rFonts w:ascii="Times New Roman" w:hAnsi="Times New Roman" w:cs="Times New Roman"/>
          <w:sz w:val="28"/>
          <w:szCs w:val="28"/>
        </w:rPr>
        <w:t xml:space="preserve">в межкурсовой период по 47 программам семинаров на 688 часов. Всего </w:t>
      </w:r>
      <w:r w:rsidR="00795C17" w:rsidRPr="008A7EF2">
        <w:rPr>
          <w:rFonts w:ascii="Times New Roman" w:hAnsi="Times New Roman" w:cs="Times New Roman"/>
          <w:sz w:val="28"/>
          <w:szCs w:val="28"/>
        </w:rPr>
        <w:t xml:space="preserve">                                         </w:t>
      </w:r>
      <w:r w:rsidRPr="008A7EF2">
        <w:rPr>
          <w:rFonts w:ascii="Times New Roman" w:hAnsi="Times New Roman" w:cs="Times New Roman"/>
          <w:sz w:val="28"/>
          <w:szCs w:val="28"/>
        </w:rPr>
        <w:t>в методических мероприятиях в межкурсовой период участвовало 2248 педагогов. Реализуемые программы были направлены на совершенствование предметных и методических компетенций педагогических работников и управленческих кадров, а также формирование компетенций, обеспечивающих выполнение ими трудовых функций.</w:t>
      </w:r>
    </w:p>
    <w:p w14:paraId="28DB3CB3" w14:textId="77777777" w:rsidR="00A343ED" w:rsidRPr="008A7EF2" w:rsidRDefault="00A343ED" w:rsidP="00A343ED">
      <w:pPr>
        <w:pStyle w:val="ac"/>
        <w:ind w:left="0" w:firstLine="720"/>
        <w:jc w:val="both"/>
        <w:rPr>
          <w:rFonts w:ascii="Times New Roman" w:hAnsi="Times New Roman" w:cs="Times New Roman"/>
          <w:sz w:val="28"/>
          <w:szCs w:val="28"/>
        </w:rPr>
      </w:pPr>
      <w:r w:rsidRPr="008A7EF2">
        <w:rPr>
          <w:rFonts w:ascii="Times New Roman" w:hAnsi="Times New Roman" w:cs="Times New Roman"/>
          <w:sz w:val="28"/>
          <w:szCs w:val="28"/>
        </w:rPr>
        <w:t xml:space="preserve">МБУ МЦ осуществляет сопровождение педагогов, обучающихся по </w:t>
      </w:r>
      <w:r w:rsidRPr="008A7EF2">
        <w:rPr>
          <w:rFonts w:ascii="Times New Roman" w:hAnsi="Times New Roman" w:cs="Times New Roman"/>
          <w:sz w:val="28"/>
          <w:szCs w:val="28"/>
        </w:rPr>
        <w:lastRenderedPageBreak/>
        <w:t xml:space="preserve">дополнительным профессиональным программам повышения квалификации на базе ФГАОУ ВО «Государственный университет просвещения», ГАУДПО ИО «Университет непрерывного образования и инноваций», ФГБНУ «Федеральный институт родных языков народов Российской Федерации», ФГБОУ ВО «Ивановский государственный университет», ФГБОУ ВО «Ивановский государственный университет» (Шуйский филиал). За 2024/2025 учебный год 33% педагогов прошли курсы повышения квалификации. </w:t>
      </w:r>
    </w:p>
    <w:p w14:paraId="7DB466E1" w14:textId="2F8CA477" w:rsidR="00A343ED" w:rsidRPr="008A7EF2" w:rsidRDefault="00A2596C" w:rsidP="00A2596C">
      <w:pPr>
        <w:pStyle w:val="ac"/>
        <w:ind w:left="0"/>
        <w:jc w:val="both"/>
      </w:pPr>
      <w:r w:rsidRPr="008A7EF2">
        <w:rPr>
          <w:noProof/>
          <w:lang w:bidi="ar-SA"/>
          <w14:ligatures w14:val="standardContextual"/>
        </w:rPr>
        <w:drawing>
          <wp:inline distT="0" distB="0" distL="0" distR="0" wp14:anchorId="418E4791" wp14:editId="274D1494">
            <wp:extent cx="6116128" cy="2466975"/>
            <wp:effectExtent l="0" t="0" r="18415" b="952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41C98EA" w14:textId="77777777" w:rsidR="00B03BFE" w:rsidRPr="008A7EF2" w:rsidRDefault="00B03BFE" w:rsidP="00A343ED">
      <w:pPr>
        <w:pStyle w:val="ac"/>
        <w:ind w:left="0" w:firstLine="709"/>
        <w:jc w:val="both"/>
        <w:rPr>
          <w:rFonts w:ascii="Times New Roman" w:hAnsi="Times New Roman" w:cs="Times New Roman"/>
          <w:sz w:val="28"/>
          <w:szCs w:val="28"/>
        </w:rPr>
      </w:pPr>
    </w:p>
    <w:p w14:paraId="5DCF3929" w14:textId="2FE0F4D0" w:rsidR="00A343ED" w:rsidRPr="008A7EF2" w:rsidRDefault="00A343ED" w:rsidP="00A343ED">
      <w:pPr>
        <w:pStyle w:val="ac"/>
        <w:ind w:left="0" w:firstLine="709"/>
        <w:jc w:val="both"/>
        <w:rPr>
          <w:rFonts w:ascii="Times New Roman" w:hAnsi="Times New Roman" w:cs="Times New Roman"/>
          <w:sz w:val="28"/>
          <w:szCs w:val="28"/>
        </w:rPr>
      </w:pPr>
      <w:r w:rsidRPr="008A7EF2">
        <w:rPr>
          <w:rFonts w:ascii="Times New Roman" w:hAnsi="Times New Roman" w:cs="Times New Roman"/>
          <w:sz w:val="28"/>
          <w:szCs w:val="28"/>
        </w:rPr>
        <w:t xml:space="preserve">Ключевым показателем качества освоения программ семинаров является достижение обучающимися запланированных результатов: внедрение в практику знаний, умений и навыков, распространение опыта и активность в методическом пространстве. </w:t>
      </w:r>
    </w:p>
    <w:p w14:paraId="125CAC1C" w14:textId="2C245789" w:rsidR="00A343ED" w:rsidRPr="008A7EF2" w:rsidRDefault="00A343ED" w:rsidP="00A2596C">
      <w:pPr>
        <w:pStyle w:val="ac"/>
        <w:ind w:left="0"/>
        <w:jc w:val="center"/>
        <w:rPr>
          <w:rFonts w:ascii="Times New Roman" w:hAnsi="Times New Roman" w:cs="Times New Roman"/>
          <w:b/>
          <w:iCs/>
        </w:rPr>
      </w:pPr>
      <w:r w:rsidRPr="008A7EF2">
        <w:rPr>
          <w:rFonts w:ascii="Times New Roman" w:hAnsi="Times New Roman" w:cs="Times New Roman"/>
          <w:b/>
          <w:iCs/>
        </w:rPr>
        <w:t xml:space="preserve">Представление опыта на муниципальном, </w:t>
      </w:r>
    </w:p>
    <w:p w14:paraId="084369D2" w14:textId="77777777" w:rsidR="00A343ED" w:rsidRPr="008A7EF2" w:rsidRDefault="00A343ED" w:rsidP="00A2596C">
      <w:pPr>
        <w:pStyle w:val="ac"/>
        <w:ind w:left="0"/>
        <w:jc w:val="center"/>
        <w:rPr>
          <w:rFonts w:ascii="Times New Roman" w:hAnsi="Times New Roman" w:cs="Times New Roman"/>
          <w:b/>
          <w:iCs/>
        </w:rPr>
      </w:pPr>
      <w:r w:rsidRPr="008A7EF2">
        <w:rPr>
          <w:rFonts w:ascii="Times New Roman" w:hAnsi="Times New Roman" w:cs="Times New Roman"/>
          <w:b/>
          <w:iCs/>
        </w:rPr>
        <w:t>региональном и Всероссийском уровнях</w:t>
      </w:r>
    </w:p>
    <w:p w14:paraId="1D3F40E2" w14:textId="77777777" w:rsidR="00A343ED" w:rsidRPr="008A7EF2" w:rsidRDefault="00A343ED" w:rsidP="00A343ED">
      <w:pPr>
        <w:pStyle w:val="ac"/>
        <w:ind w:left="0"/>
        <w:jc w:val="right"/>
        <w:rPr>
          <w:i/>
          <w:iCs/>
        </w:rPr>
      </w:pPr>
    </w:p>
    <w:p w14:paraId="1EA8DC4B" w14:textId="77777777" w:rsidR="00A343ED" w:rsidRPr="008A7EF2" w:rsidRDefault="00A343ED" w:rsidP="00A343ED">
      <w:pPr>
        <w:pStyle w:val="ac"/>
        <w:ind w:left="0"/>
        <w:jc w:val="center"/>
        <w:rPr>
          <w:i/>
          <w:iCs/>
        </w:rPr>
      </w:pPr>
      <w:r w:rsidRPr="008A7EF2">
        <w:rPr>
          <w:noProof/>
          <w:lang w:bidi="ar-SA"/>
          <w14:ligatures w14:val="standardContextual"/>
        </w:rPr>
        <w:drawing>
          <wp:inline distT="0" distB="0" distL="0" distR="0" wp14:anchorId="4E2CBEE6" wp14:editId="4C9DECE5">
            <wp:extent cx="6038491" cy="1990725"/>
            <wp:effectExtent l="0" t="0" r="635" b="952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6EF54E1" w14:textId="77777777" w:rsidR="00914D5E" w:rsidRPr="008A7EF2" w:rsidRDefault="00914D5E" w:rsidP="00A343ED">
      <w:pPr>
        <w:pStyle w:val="ac"/>
        <w:ind w:left="0" w:firstLine="708"/>
        <w:jc w:val="both"/>
        <w:rPr>
          <w:rFonts w:ascii="Times New Roman" w:hAnsi="Times New Roman" w:cs="Times New Roman"/>
          <w:sz w:val="28"/>
          <w:szCs w:val="28"/>
        </w:rPr>
      </w:pPr>
    </w:p>
    <w:p w14:paraId="4F17F9F1" w14:textId="081A605C" w:rsidR="00A343ED" w:rsidRPr="008A7EF2" w:rsidRDefault="00A343ED" w:rsidP="00A343ED">
      <w:pPr>
        <w:pStyle w:val="ac"/>
        <w:ind w:left="0" w:firstLine="708"/>
        <w:jc w:val="both"/>
        <w:rPr>
          <w:rFonts w:ascii="Times New Roman" w:hAnsi="Times New Roman" w:cs="Times New Roman"/>
          <w:sz w:val="28"/>
          <w:szCs w:val="28"/>
        </w:rPr>
      </w:pPr>
      <w:r w:rsidRPr="008A7EF2">
        <w:rPr>
          <w:rFonts w:ascii="Times New Roman" w:hAnsi="Times New Roman" w:cs="Times New Roman"/>
          <w:sz w:val="28"/>
          <w:szCs w:val="28"/>
        </w:rPr>
        <w:t xml:space="preserve">Управление образования Администрации города Иванова и МБУ МЦ обеспечивают повышение квалификации и организацию конкурсов профессионального мастерства педагогических работников города. </w:t>
      </w:r>
    </w:p>
    <w:p w14:paraId="65DC8471" w14:textId="62638379" w:rsidR="00A343ED" w:rsidRPr="008A7EF2" w:rsidRDefault="00BF7131" w:rsidP="00A343ED">
      <w:pPr>
        <w:pStyle w:val="ac"/>
        <w:ind w:left="0" w:firstLine="708"/>
        <w:jc w:val="both"/>
        <w:rPr>
          <w:rFonts w:ascii="Times New Roman" w:hAnsi="Times New Roman" w:cs="Times New Roman"/>
          <w:sz w:val="28"/>
          <w:szCs w:val="28"/>
        </w:rPr>
      </w:pPr>
      <w:r w:rsidRPr="008A7EF2">
        <w:rPr>
          <w:rFonts w:ascii="Times New Roman" w:hAnsi="Times New Roman" w:cs="Times New Roman"/>
          <w:sz w:val="28"/>
          <w:szCs w:val="28"/>
        </w:rPr>
        <w:t>В 2024</w:t>
      </w:r>
      <w:r w:rsidR="00A343ED" w:rsidRPr="008A7EF2">
        <w:rPr>
          <w:rFonts w:ascii="Times New Roman" w:hAnsi="Times New Roman" w:cs="Times New Roman"/>
          <w:sz w:val="28"/>
          <w:szCs w:val="28"/>
        </w:rPr>
        <w:t xml:space="preserve">-2025 году было проведено 7 конкурсов: «Педагог года», «Педагогический дебют» и «Стратегия успеха» (очные конкурсы); «В новом контексте», «Грант молодых», «Конкурс на присвоение денежного поощрения лучшим работникам дошкольных образовательных </w:t>
      </w:r>
      <w:r w:rsidR="00914D5E" w:rsidRPr="008A7EF2">
        <w:rPr>
          <w:rFonts w:ascii="Times New Roman" w:hAnsi="Times New Roman" w:cs="Times New Roman"/>
          <w:sz w:val="28"/>
          <w:szCs w:val="28"/>
        </w:rPr>
        <w:t>организаций» (</w:t>
      </w:r>
      <w:r w:rsidR="00A343ED" w:rsidRPr="008A7EF2">
        <w:rPr>
          <w:rFonts w:ascii="Times New Roman" w:hAnsi="Times New Roman" w:cs="Times New Roman"/>
          <w:sz w:val="28"/>
          <w:szCs w:val="28"/>
        </w:rPr>
        <w:t xml:space="preserve">грант дошкольных работников), «Конкурс на присвоение денежного поощрения </w:t>
      </w:r>
      <w:r w:rsidR="00A343ED" w:rsidRPr="008A7EF2">
        <w:rPr>
          <w:rFonts w:ascii="Times New Roman" w:hAnsi="Times New Roman" w:cs="Times New Roman"/>
          <w:sz w:val="28"/>
          <w:szCs w:val="28"/>
        </w:rPr>
        <w:lastRenderedPageBreak/>
        <w:t>работникам общеобразовательных организаций», добившимся высоких результатов в области воспитания» (грант «Воспитание»).</w:t>
      </w:r>
    </w:p>
    <w:p w14:paraId="57D1C07C" w14:textId="37EC410E" w:rsidR="00A343ED" w:rsidRPr="008A7EF2" w:rsidRDefault="00A343ED" w:rsidP="00A343ED">
      <w:pPr>
        <w:pStyle w:val="ac"/>
        <w:ind w:left="0"/>
        <w:jc w:val="both"/>
        <w:rPr>
          <w:rFonts w:ascii="Times New Roman" w:hAnsi="Times New Roman" w:cs="Times New Roman"/>
          <w:sz w:val="28"/>
          <w:szCs w:val="28"/>
        </w:rPr>
      </w:pPr>
      <w:r w:rsidRPr="008A7EF2">
        <w:rPr>
          <w:rFonts w:ascii="Times New Roman" w:hAnsi="Times New Roman" w:cs="Times New Roman"/>
          <w:sz w:val="28"/>
          <w:szCs w:val="28"/>
        </w:rPr>
        <w:tab/>
        <w:t>Спектр организуемых конкурсов включал проведение муниципальных этапов Всероссийских конкурсов, региональных конкурсов профессионального мастерства, конкурсов управленческих команд и грантовых муниципальных конкурсов.</w:t>
      </w:r>
    </w:p>
    <w:p w14:paraId="03ADC83B" w14:textId="77777777" w:rsidR="00914D5E" w:rsidRPr="008A7EF2" w:rsidRDefault="00914D5E" w:rsidP="00A343ED">
      <w:pPr>
        <w:pStyle w:val="ac"/>
        <w:ind w:left="0"/>
        <w:jc w:val="both"/>
        <w:rPr>
          <w:rFonts w:ascii="Times New Roman" w:hAnsi="Times New Roman" w:cs="Times New Roman"/>
          <w:sz w:val="28"/>
          <w:szCs w:val="28"/>
        </w:rPr>
      </w:pPr>
    </w:p>
    <w:tbl>
      <w:tblPr>
        <w:tblStyle w:val="af9"/>
        <w:tblW w:w="9810" w:type="dxa"/>
        <w:jc w:val="center"/>
        <w:tblLook w:val="04A0" w:firstRow="1" w:lastRow="0" w:firstColumn="1" w:lastColumn="0" w:noHBand="0" w:noVBand="1"/>
      </w:tblPr>
      <w:tblGrid>
        <w:gridCol w:w="2537"/>
        <w:gridCol w:w="2537"/>
        <w:gridCol w:w="2537"/>
        <w:gridCol w:w="2199"/>
      </w:tblGrid>
      <w:tr w:rsidR="00A343ED" w:rsidRPr="008A7EF2" w14:paraId="671315C9" w14:textId="77777777" w:rsidTr="00806CEA">
        <w:trPr>
          <w:trHeight w:val="304"/>
          <w:jc w:val="center"/>
        </w:trPr>
        <w:tc>
          <w:tcPr>
            <w:tcW w:w="5074" w:type="dxa"/>
            <w:gridSpan w:val="2"/>
          </w:tcPr>
          <w:p w14:paraId="24D2424B" w14:textId="77777777" w:rsidR="00A343ED" w:rsidRPr="008A7EF2" w:rsidRDefault="00A343ED" w:rsidP="00272ABD">
            <w:pPr>
              <w:jc w:val="center"/>
              <w:rPr>
                <w:rFonts w:ascii="Times New Roman" w:hAnsi="Times New Roman" w:cs="Times New Roman"/>
                <w:b/>
                <w:sz w:val="24"/>
                <w:szCs w:val="24"/>
              </w:rPr>
            </w:pPr>
            <w:r w:rsidRPr="008A7EF2">
              <w:rPr>
                <w:rFonts w:ascii="Times New Roman" w:hAnsi="Times New Roman" w:cs="Times New Roman"/>
                <w:b/>
                <w:sz w:val="24"/>
                <w:szCs w:val="24"/>
              </w:rPr>
              <w:t>Очные</w:t>
            </w:r>
          </w:p>
        </w:tc>
        <w:tc>
          <w:tcPr>
            <w:tcW w:w="4735" w:type="dxa"/>
            <w:gridSpan w:val="2"/>
          </w:tcPr>
          <w:p w14:paraId="31460AA4" w14:textId="77777777" w:rsidR="00A343ED" w:rsidRPr="008A7EF2" w:rsidRDefault="00A343ED" w:rsidP="00272ABD">
            <w:pPr>
              <w:jc w:val="center"/>
              <w:rPr>
                <w:rFonts w:ascii="Times New Roman" w:hAnsi="Times New Roman" w:cs="Times New Roman"/>
                <w:b/>
                <w:sz w:val="24"/>
                <w:szCs w:val="24"/>
              </w:rPr>
            </w:pPr>
            <w:r w:rsidRPr="008A7EF2">
              <w:rPr>
                <w:rFonts w:ascii="Times New Roman" w:hAnsi="Times New Roman" w:cs="Times New Roman"/>
                <w:b/>
                <w:sz w:val="24"/>
                <w:szCs w:val="24"/>
              </w:rPr>
              <w:t>Заочные</w:t>
            </w:r>
          </w:p>
        </w:tc>
      </w:tr>
      <w:tr w:rsidR="00A343ED" w:rsidRPr="008A7EF2" w14:paraId="7902061C" w14:textId="77777777" w:rsidTr="00806CEA">
        <w:trPr>
          <w:trHeight w:val="304"/>
          <w:jc w:val="center"/>
        </w:trPr>
        <w:tc>
          <w:tcPr>
            <w:tcW w:w="2537" w:type="dxa"/>
          </w:tcPr>
          <w:p w14:paraId="6237A28C" w14:textId="77777777" w:rsidR="00A343ED" w:rsidRPr="008A7EF2" w:rsidRDefault="00A343ED" w:rsidP="00272ABD">
            <w:pPr>
              <w:jc w:val="center"/>
              <w:rPr>
                <w:rFonts w:ascii="Times New Roman" w:hAnsi="Times New Roman" w:cs="Times New Roman"/>
                <w:b/>
                <w:sz w:val="24"/>
                <w:szCs w:val="24"/>
              </w:rPr>
            </w:pPr>
            <w:r w:rsidRPr="008A7EF2">
              <w:rPr>
                <w:rFonts w:ascii="Times New Roman" w:hAnsi="Times New Roman" w:cs="Times New Roman"/>
                <w:b/>
                <w:sz w:val="24"/>
                <w:szCs w:val="24"/>
              </w:rPr>
              <w:t>Участие</w:t>
            </w:r>
          </w:p>
        </w:tc>
        <w:tc>
          <w:tcPr>
            <w:tcW w:w="2537" w:type="dxa"/>
          </w:tcPr>
          <w:p w14:paraId="0B63CF98" w14:textId="77777777" w:rsidR="00A343ED" w:rsidRPr="008A7EF2" w:rsidRDefault="00A343ED" w:rsidP="00272ABD">
            <w:pPr>
              <w:jc w:val="center"/>
              <w:rPr>
                <w:rFonts w:ascii="Times New Roman" w:hAnsi="Times New Roman" w:cs="Times New Roman"/>
                <w:b/>
                <w:sz w:val="24"/>
                <w:szCs w:val="24"/>
              </w:rPr>
            </w:pPr>
            <w:r w:rsidRPr="008A7EF2">
              <w:rPr>
                <w:rFonts w:ascii="Times New Roman" w:hAnsi="Times New Roman" w:cs="Times New Roman"/>
                <w:b/>
                <w:sz w:val="24"/>
                <w:szCs w:val="24"/>
              </w:rPr>
              <w:t>Победа</w:t>
            </w:r>
          </w:p>
        </w:tc>
        <w:tc>
          <w:tcPr>
            <w:tcW w:w="2537" w:type="dxa"/>
          </w:tcPr>
          <w:p w14:paraId="0F1FC1EE" w14:textId="77777777" w:rsidR="00A343ED" w:rsidRPr="008A7EF2" w:rsidRDefault="00A343ED" w:rsidP="00272ABD">
            <w:pPr>
              <w:jc w:val="center"/>
              <w:rPr>
                <w:rFonts w:ascii="Times New Roman" w:hAnsi="Times New Roman" w:cs="Times New Roman"/>
                <w:b/>
                <w:sz w:val="24"/>
                <w:szCs w:val="24"/>
              </w:rPr>
            </w:pPr>
            <w:r w:rsidRPr="008A7EF2">
              <w:rPr>
                <w:rFonts w:ascii="Times New Roman" w:hAnsi="Times New Roman" w:cs="Times New Roman"/>
                <w:b/>
                <w:sz w:val="24"/>
                <w:szCs w:val="24"/>
              </w:rPr>
              <w:t>Участие</w:t>
            </w:r>
          </w:p>
        </w:tc>
        <w:tc>
          <w:tcPr>
            <w:tcW w:w="2198" w:type="dxa"/>
          </w:tcPr>
          <w:p w14:paraId="505F746B" w14:textId="77777777" w:rsidR="00A343ED" w:rsidRPr="008A7EF2" w:rsidRDefault="00A343ED" w:rsidP="00272ABD">
            <w:pPr>
              <w:jc w:val="center"/>
              <w:rPr>
                <w:rFonts w:ascii="Times New Roman" w:hAnsi="Times New Roman" w:cs="Times New Roman"/>
                <w:b/>
                <w:sz w:val="24"/>
                <w:szCs w:val="24"/>
              </w:rPr>
            </w:pPr>
            <w:r w:rsidRPr="008A7EF2">
              <w:rPr>
                <w:rFonts w:ascii="Times New Roman" w:hAnsi="Times New Roman" w:cs="Times New Roman"/>
                <w:b/>
                <w:sz w:val="24"/>
                <w:szCs w:val="24"/>
              </w:rPr>
              <w:t>Победа</w:t>
            </w:r>
          </w:p>
        </w:tc>
      </w:tr>
      <w:tr w:rsidR="00A343ED" w:rsidRPr="008A7EF2" w14:paraId="74F6E0CB" w14:textId="77777777" w:rsidTr="00806CEA">
        <w:trPr>
          <w:trHeight w:val="304"/>
          <w:jc w:val="center"/>
        </w:trPr>
        <w:tc>
          <w:tcPr>
            <w:tcW w:w="9810" w:type="dxa"/>
            <w:gridSpan w:val="4"/>
            <w:shd w:val="clear" w:color="auto" w:fill="D0CECE" w:themeFill="background2" w:themeFillShade="E6"/>
          </w:tcPr>
          <w:p w14:paraId="5DB146D2" w14:textId="77777777" w:rsidR="00A343ED" w:rsidRPr="008A7EF2" w:rsidRDefault="00A343ED" w:rsidP="00A343ED">
            <w:pPr>
              <w:jc w:val="center"/>
              <w:rPr>
                <w:rFonts w:ascii="Times New Roman" w:hAnsi="Times New Roman" w:cs="Times New Roman"/>
                <w:b/>
                <w:i/>
                <w:iCs/>
                <w:sz w:val="24"/>
                <w:szCs w:val="24"/>
              </w:rPr>
            </w:pPr>
            <w:r w:rsidRPr="008A7EF2">
              <w:rPr>
                <w:rFonts w:ascii="Times New Roman" w:hAnsi="Times New Roman" w:cs="Times New Roman"/>
                <w:b/>
                <w:i/>
                <w:iCs/>
                <w:sz w:val="24"/>
                <w:szCs w:val="24"/>
              </w:rPr>
              <w:t>Муниципальный уровень</w:t>
            </w:r>
          </w:p>
        </w:tc>
      </w:tr>
      <w:tr w:rsidR="00A343ED" w:rsidRPr="008A7EF2" w14:paraId="2714A32C" w14:textId="77777777" w:rsidTr="00806CEA">
        <w:trPr>
          <w:trHeight w:val="304"/>
          <w:jc w:val="center"/>
        </w:trPr>
        <w:tc>
          <w:tcPr>
            <w:tcW w:w="2537" w:type="dxa"/>
          </w:tcPr>
          <w:p w14:paraId="3E1ACB46" w14:textId="77777777" w:rsidR="00A343ED" w:rsidRPr="008A7EF2" w:rsidRDefault="00A343ED" w:rsidP="00272ABD">
            <w:pPr>
              <w:jc w:val="center"/>
              <w:rPr>
                <w:rFonts w:ascii="Times New Roman" w:hAnsi="Times New Roman" w:cs="Times New Roman"/>
                <w:sz w:val="24"/>
                <w:szCs w:val="24"/>
              </w:rPr>
            </w:pPr>
            <w:r w:rsidRPr="008A7EF2">
              <w:rPr>
                <w:rFonts w:ascii="Times New Roman" w:hAnsi="Times New Roman" w:cs="Times New Roman"/>
                <w:sz w:val="24"/>
                <w:szCs w:val="24"/>
              </w:rPr>
              <w:t>102</w:t>
            </w:r>
          </w:p>
        </w:tc>
        <w:tc>
          <w:tcPr>
            <w:tcW w:w="2537" w:type="dxa"/>
          </w:tcPr>
          <w:p w14:paraId="24F51C44" w14:textId="77777777" w:rsidR="00A343ED" w:rsidRPr="008A7EF2" w:rsidRDefault="00A343ED" w:rsidP="00272ABD">
            <w:pPr>
              <w:jc w:val="center"/>
              <w:rPr>
                <w:rFonts w:ascii="Times New Roman" w:hAnsi="Times New Roman" w:cs="Times New Roman"/>
                <w:sz w:val="24"/>
                <w:szCs w:val="24"/>
              </w:rPr>
            </w:pPr>
            <w:r w:rsidRPr="008A7EF2">
              <w:rPr>
                <w:rFonts w:ascii="Times New Roman" w:hAnsi="Times New Roman" w:cs="Times New Roman"/>
                <w:sz w:val="24"/>
                <w:szCs w:val="24"/>
              </w:rPr>
              <w:t>15</w:t>
            </w:r>
          </w:p>
        </w:tc>
        <w:tc>
          <w:tcPr>
            <w:tcW w:w="2537" w:type="dxa"/>
          </w:tcPr>
          <w:p w14:paraId="6A4A1C64" w14:textId="77777777" w:rsidR="00A343ED" w:rsidRPr="008A7EF2" w:rsidRDefault="00A343ED" w:rsidP="00272ABD">
            <w:pPr>
              <w:jc w:val="center"/>
              <w:rPr>
                <w:rFonts w:ascii="Times New Roman" w:hAnsi="Times New Roman" w:cs="Times New Roman"/>
                <w:sz w:val="24"/>
                <w:szCs w:val="24"/>
              </w:rPr>
            </w:pPr>
            <w:r w:rsidRPr="008A7EF2">
              <w:rPr>
                <w:rFonts w:ascii="Times New Roman" w:hAnsi="Times New Roman" w:cs="Times New Roman"/>
                <w:sz w:val="24"/>
                <w:szCs w:val="24"/>
              </w:rPr>
              <w:t>175</w:t>
            </w:r>
          </w:p>
        </w:tc>
        <w:tc>
          <w:tcPr>
            <w:tcW w:w="2198" w:type="dxa"/>
          </w:tcPr>
          <w:p w14:paraId="3830114E" w14:textId="77777777" w:rsidR="00A343ED" w:rsidRPr="008A7EF2" w:rsidRDefault="00A343ED" w:rsidP="00272ABD">
            <w:pPr>
              <w:jc w:val="center"/>
              <w:rPr>
                <w:rFonts w:ascii="Times New Roman" w:hAnsi="Times New Roman" w:cs="Times New Roman"/>
                <w:sz w:val="24"/>
                <w:szCs w:val="24"/>
              </w:rPr>
            </w:pPr>
            <w:r w:rsidRPr="008A7EF2">
              <w:rPr>
                <w:rFonts w:ascii="Times New Roman" w:hAnsi="Times New Roman" w:cs="Times New Roman"/>
                <w:sz w:val="24"/>
                <w:szCs w:val="24"/>
              </w:rPr>
              <w:t>64</w:t>
            </w:r>
          </w:p>
        </w:tc>
      </w:tr>
      <w:tr w:rsidR="00A343ED" w:rsidRPr="008A7EF2" w14:paraId="58772766" w14:textId="77777777" w:rsidTr="00806CEA">
        <w:trPr>
          <w:trHeight w:val="304"/>
          <w:jc w:val="center"/>
        </w:trPr>
        <w:tc>
          <w:tcPr>
            <w:tcW w:w="9810" w:type="dxa"/>
            <w:gridSpan w:val="4"/>
            <w:shd w:val="clear" w:color="auto" w:fill="D0CECE" w:themeFill="background2" w:themeFillShade="E6"/>
          </w:tcPr>
          <w:p w14:paraId="5DC48D8C" w14:textId="77777777" w:rsidR="00A343ED" w:rsidRPr="008A7EF2" w:rsidRDefault="00A343ED" w:rsidP="00A343ED">
            <w:pPr>
              <w:jc w:val="center"/>
              <w:rPr>
                <w:rFonts w:ascii="Times New Roman" w:hAnsi="Times New Roman" w:cs="Times New Roman"/>
                <w:b/>
                <w:i/>
                <w:iCs/>
                <w:sz w:val="24"/>
                <w:szCs w:val="24"/>
              </w:rPr>
            </w:pPr>
            <w:r w:rsidRPr="008A7EF2">
              <w:rPr>
                <w:rFonts w:ascii="Times New Roman" w:hAnsi="Times New Roman" w:cs="Times New Roman"/>
                <w:b/>
                <w:i/>
                <w:iCs/>
                <w:sz w:val="24"/>
                <w:szCs w:val="24"/>
              </w:rPr>
              <w:t>Региональный уровень</w:t>
            </w:r>
          </w:p>
        </w:tc>
      </w:tr>
      <w:tr w:rsidR="00A343ED" w:rsidRPr="008A7EF2" w14:paraId="7550BCA0" w14:textId="77777777" w:rsidTr="00806CEA">
        <w:trPr>
          <w:trHeight w:val="304"/>
          <w:jc w:val="center"/>
        </w:trPr>
        <w:tc>
          <w:tcPr>
            <w:tcW w:w="2537" w:type="dxa"/>
          </w:tcPr>
          <w:p w14:paraId="6E2F5157" w14:textId="77777777" w:rsidR="00A343ED" w:rsidRPr="008A7EF2" w:rsidRDefault="00A343ED" w:rsidP="00272ABD">
            <w:pPr>
              <w:jc w:val="center"/>
              <w:rPr>
                <w:rFonts w:ascii="Times New Roman" w:hAnsi="Times New Roman" w:cs="Times New Roman"/>
                <w:sz w:val="24"/>
                <w:szCs w:val="24"/>
              </w:rPr>
            </w:pPr>
            <w:r w:rsidRPr="008A7EF2">
              <w:rPr>
                <w:rFonts w:ascii="Times New Roman" w:hAnsi="Times New Roman" w:cs="Times New Roman"/>
                <w:sz w:val="24"/>
                <w:szCs w:val="24"/>
              </w:rPr>
              <w:t>50</w:t>
            </w:r>
          </w:p>
        </w:tc>
        <w:tc>
          <w:tcPr>
            <w:tcW w:w="2537" w:type="dxa"/>
          </w:tcPr>
          <w:p w14:paraId="285055EB" w14:textId="77777777" w:rsidR="00A343ED" w:rsidRPr="008A7EF2" w:rsidRDefault="00A343ED" w:rsidP="00272ABD">
            <w:pPr>
              <w:jc w:val="center"/>
              <w:rPr>
                <w:rFonts w:ascii="Times New Roman" w:hAnsi="Times New Roman" w:cs="Times New Roman"/>
                <w:sz w:val="24"/>
                <w:szCs w:val="24"/>
              </w:rPr>
            </w:pPr>
            <w:r w:rsidRPr="008A7EF2">
              <w:rPr>
                <w:rFonts w:ascii="Times New Roman" w:hAnsi="Times New Roman" w:cs="Times New Roman"/>
                <w:sz w:val="24"/>
                <w:szCs w:val="24"/>
              </w:rPr>
              <w:t>6</w:t>
            </w:r>
          </w:p>
        </w:tc>
        <w:tc>
          <w:tcPr>
            <w:tcW w:w="2537" w:type="dxa"/>
          </w:tcPr>
          <w:p w14:paraId="2CFCCDA6" w14:textId="77777777" w:rsidR="00A343ED" w:rsidRPr="008A7EF2" w:rsidRDefault="00A343ED" w:rsidP="00272ABD">
            <w:pPr>
              <w:jc w:val="center"/>
              <w:rPr>
                <w:rFonts w:ascii="Times New Roman" w:hAnsi="Times New Roman" w:cs="Times New Roman"/>
                <w:sz w:val="24"/>
                <w:szCs w:val="24"/>
              </w:rPr>
            </w:pPr>
            <w:r w:rsidRPr="008A7EF2">
              <w:rPr>
                <w:rFonts w:ascii="Times New Roman" w:hAnsi="Times New Roman" w:cs="Times New Roman"/>
                <w:sz w:val="24"/>
                <w:szCs w:val="24"/>
              </w:rPr>
              <w:t>22</w:t>
            </w:r>
          </w:p>
        </w:tc>
        <w:tc>
          <w:tcPr>
            <w:tcW w:w="2198" w:type="dxa"/>
          </w:tcPr>
          <w:p w14:paraId="796A1266" w14:textId="77777777" w:rsidR="00A343ED" w:rsidRPr="008A7EF2" w:rsidRDefault="00A343ED" w:rsidP="00272ABD">
            <w:pPr>
              <w:jc w:val="center"/>
              <w:rPr>
                <w:rFonts w:ascii="Times New Roman" w:hAnsi="Times New Roman" w:cs="Times New Roman"/>
                <w:sz w:val="24"/>
                <w:szCs w:val="24"/>
              </w:rPr>
            </w:pPr>
            <w:r w:rsidRPr="008A7EF2">
              <w:rPr>
                <w:rFonts w:ascii="Times New Roman" w:hAnsi="Times New Roman" w:cs="Times New Roman"/>
                <w:sz w:val="24"/>
                <w:szCs w:val="24"/>
              </w:rPr>
              <w:t>4</w:t>
            </w:r>
          </w:p>
        </w:tc>
      </w:tr>
      <w:tr w:rsidR="00A343ED" w:rsidRPr="008A7EF2" w14:paraId="6F721AA8" w14:textId="77777777" w:rsidTr="00806CEA">
        <w:trPr>
          <w:trHeight w:val="304"/>
          <w:jc w:val="center"/>
        </w:trPr>
        <w:tc>
          <w:tcPr>
            <w:tcW w:w="9810" w:type="dxa"/>
            <w:gridSpan w:val="4"/>
            <w:shd w:val="clear" w:color="auto" w:fill="D0CECE" w:themeFill="background2" w:themeFillShade="E6"/>
          </w:tcPr>
          <w:p w14:paraId="356143C8" w14:textId="77777777" w:rsidR="00A343ED" w:rsidRPr="008A7EF2" w:rsidRDefault="00A343ED" w:rsidP="00A343ED">
            <w:pPr>
              <w:jc w:val="center"/>
              <w:rPr>
                <w:rFonts w:ascii="Times New Roman" w:hAnsi="Times New Roman" w:cs="Times New Roman"/>
                <w:b/>
                <w:i/>
                <w:iCs/>
                <w:sz w:val="24"/>
                <w:szCs w:val="24"/>
              </w:rPr>
            </w:pPr>
            <w:r w:rsidRPr="008A7EF2">
              <w:rPr>
                <w:rFonts w:ascii="Times New Roman" w:hAnsi="Times New Roman" w:cs="Times New Roman"/>
                <w:b/>
                <w:i/>
                <w:iCs/>
                <w:sz w:val="24"/>
                <w:szCs w:val="24"/>
              </w:rPr>
              <w:t>Всероссийский уровень</w:t>
            </w:r>
          </w:p>
        </w:tc>
      </w:tr>
      <w:tr w:rsidR="00A343ED" w:rsidRPr="008A7EF2" w14:paraId="54BFE41A" w14:textId="77777777" w:rsidTr="00806CEA">
        <w:trPr>
          <w:trHeight w:val="304"/>
          <w:jc w:val="center"/>
        </w:trPr>
        <w:tc>
          <w:tcPr>
            <w:tcW w:w="2537" w:type="dxa"/>
          </w:tcPr>
          <w:p w14:paraId="0775986B" w14:textId="77777777" w:rsidR="00A343ED" w:rsidRPr="008A7EF2" w:rsidRDefault="00A343ED" w:rsidP="00272ABD">
            <w:pPr>
              <w:jc w:val="center"/>
              <w:rPr>
                <w:rFonts w:ascii="Times New Roman" w:hAnsi="Times New Roman" w:cs="Times New Roman"/>
                <w:sz w:val="24"/>
                <w:szCs w:val="24"/>
              </w:rPr>
            </w:pPr>
            <w:r w:rsidRPr="008A7EF2">
              <w:rPr>
                <w:rFonts w:ascii="Times New Roman" w:hAnsi="Times New Roman" w:cs="Times New Roman"/>
                <w:sz w:val="24"/>
                <w:szCs w:val="24"/>
              </w:rPr>
              <w:t>3</w:t>
            </w:r>
          </w:p>
        </w:tc>
        <w:tc>
          <w:tcPr>
            <w:tcW w:w="2537" w:type="dxa"/>
          </w:tcPr>
          <w:p w14:paraId="4564FE3D" w14:textId="77777777" w:rsidR="00A343ED" w:rsidRPr="008A7EF2" w:rsidRDefault="00A343ED" w:rsidP="00272ABD">
            <w:pPr>
              <w:jc w:val="center"/>
              <w:rPr>
                <w:rFonts w:ascii="Times New Roman" w:hAnsi="Times New Roman" w:cs="Times New Roman"/>
                <w:sz w:val="24"/>
                <w:szCs w:val="24"/>
              </w:rPr>
            </w:pPr>
            <w:r w:rsidRPr="008A7EF2">
              <w:rPr>
                <w:rFonts w:ascii="Times New Roman" w:hAnsi="Times New Roman" w:cs="Times New Roman"/>
                <w:sz w:val="24"/>
                <w:szCs w:val="24"/>
              </w:rPr>
              <w:t>1</w:t>
            </w:r>
          </w:p>
        </w:tc>
        <w:tc>
          <w:tcPr>
            <w:tcW w:w="2537" w:type="dxa"/>
          </w:tcPr>
          <w:p w14:paraId="4E7A3AEF" w14:textId="77777777" w:rsidR="00A343ED" w:rsidRPr="008A7EF2" w:rsidRDefault="00A343ED" w:rsidP="00272ABD">
            <w:pPr>
              <w:jc w:val="center"/>
              <w:rPr>
                <w:rFonts w:ascii="Times New Roman" w:hAnsi="Times New Roman" w:cs="Times New Roman"/>
                <w:sz w:val="24"/>
                <w:szCs w:val="24"/>
              </w:rPr>
            </w:pPr>
            <w:r w:rsidRPr="008A7EF2">
              <w:rPr>
                <w:rFonts w:ascii="Times New Roman" w:hAnsi="Times New Roman" w:cs="Times New Roman"/>
                <w:sz w:val="24"/>
                <w:szCs w:val="24"/>
              </w:rPr>
              <w:t>90</w:t>
            </w:r>
          </w:p>
        </w:tc>
        <w:tc>
          <w:tcPr>
            <w:tcW w:w="2198" w:type="dxa"/>
          </w:tcPr>
          <w:p w14:paraId="4233B552" w14:textId="77777777" w:rsidR="00A343ED" w:rsidRPr="008A7EF2" w:rsidRDefault="00A343ED" w:rsidP="00272ABD">
            <w:pPr>
              <w:jc w:val="center"/>
              <w:rPr>
                <w:rFonts w:ascii="Times New Roman" w:hAnsi="Times New Roman" w:cs="Times New Roman"/>
                <w:sz w:val="24"/>
                <w:szCs w:val="24"/>
              </w:rPr>
            </w:pPr>
            <w:r w:rsidRPr="008A7EF2">
              <w:rPr>
                <w:rFonts w:ascii="Times New Roman" w:hAnsi="Times New Roman" w:cs="Times New Roman"/>
                <w:sz w:val="24"/>
                <w:szCs w:val="24"/>
              </w:rPr>
              <w:t>11</w:t>
            </w:r>
          </w:p>
        </w:tc>
      </w:tr>
    </w:tbl>
    <w:p w14:paraId="609EA710" w14:textId="77777777" w:rsidR="00A343ED" w:rsidRPr="008A7EF2" w:rsidRDefault="00A343ED" w:rsidP="00A343ED">
      <w:pPr>
        <w:jc w:val="both"/>
        <w:rPr>
          <w:rFonts w:ascii="Times New Roman" w:hAnsi="Times New Roman" w:cs="Times New Roman"/>
          <w:sz w:val="28"/>
          <w:szCs w:val="28"/>
        </w:rPr>
      </w:pPr>
      <w:r w:rsidRPr="008A7EF2">
        <w:tab/>
      </w:r>
      <w:r w:rsidRPr="008A7EF2">
        <w:rPr>
          <w:rFonts w:ascii="Times New Roman" w:hAnsi="Times New Roman" w:cs="Times New Roman"/>
        </w:rPr>
        <w:t xml:space="preserve"> </w:t>
      </w:r>
      <w:r w:rsidRPr="008A7EF2">
        <w:rPr>
          <w:rFonts w:ascii="Times New Roman" w:hAnsi="Times New Roman" w:cs="Times New Roman"/>
          <w:sz w:val="28"/>
          <w:szCs w:val="28"/>
        </w:rPr>
        <w:t>Общее количество педагогов, вовлеченных в муниципальную конкурсную деятельность, также показывает стабильный рост численности участников. 2020–2021 год – 169, 2021–2022 – 163, 2022–2023 – 129, 2023–2024 – 233, 2024–2025 – 277 участников.</w:t>
      </w:r>
    </w:p>
    <w:p w14:paraId="417C070D" w14:textId="77777777" w:rsidR="00A343ED" w:rsidRPr="008A7EF2" w:rsidRDefault="00A343ED" w:rsidP="00A343ED">
      <w:pPr>
        <w:ind w:firstLine="709"/>
        <w:jc w:val="both"/>
        <w:rPr>
          <w:rFonts w:ascii="Times New Roman" w:hAnsi="Times New Roman" w:cs="Times New Roman"/>
          <w:sz w:val="28"/>
          <w:szCs w:val="28"/>
        </w:rPr>
      </w:pPr>
      <w:r w:rsidRPr="008A7EF2">
        <w:rPr>
          <w:rFonts w:ascii="Times New Roman" w:hAnsi="Times New Roman" w:cs="Times New Roman"/>
          <w:sz w:val="28"/>
          <w:szCs w:val="28"/>
        </w:rPr>
        <w:t>Конкурсы постоянно развиваются, совершенствуется их содержание и формы проведения. Все муниципальные конкурсы по своему содержанию, системе оценивания и формату приведены в соответствие с федеральным уровнем. Любой профессиональный конкурс, проводимый в МСО, имеет предконкурсный, конкурсный и постконкурсный этапы. Это выверенный методический формат, так как требует большего внимания со стороны образовательного учреждения, самого педагога, методистов, которые отвечают за конкурсантов. Необходимо правильно выстроить индивидуальный маршрут конкурсанта для его успешного выступления.</w:t>
      </w:r>
    </w:p>
    <w:p w14:paraId="4E274953" w14:textId="77777777" w:rsidR="00A343ED" w:rsidRPr="008A7EF2" w:rsidRDefault="00A343ED" w:rsidP="00A343ED">
      <w:pPr>
        <w:pStyle w:val="ac"/>
        <w:ind w:left="0" w:firstLine="708"/>
        <w:jc w:val="both"/>
        <w:rPr>
          <w:rFonts w:ascii="Times New Roman" w:hAnsi="Times New Roman" w:cs="Times New Roman"/>
          <w:sz w:val="28"/>
          <w:szCs w:val="28"/>
        </w:rPr>
      </w:pPr>
      <w:r w:rsidRPr="008A7EF2">
        <w:rPr>
          <w:rFonts w:ascii="Times New Roman" w:hAnsi="Times New Roman" w:cs="Times New Roman"/>
          <w:sz w:val="28"/>
          <w:szCs w:val="28"/>
        </w:rPr>
        <w:t>Реализуемая модель сопровождения и развития конкурсного движения не только способствовала увеличению количества педагогов, принимающих участие в них, но и позволила одерживать победы на региональном уровне и достойно представлять Ивановскую область на Всероссийских финалах. Так, учитель биологии МБОУ «Лицей № 67» Безсинная Наталья Игоревна стала лауреатом Всероссийского конкурса «Учитель года России» 2024 года и победителем Всероссийского конкурса «Мой лучший урок» 2025 года, организованном Фондом сохранения наследия Д.И. Менделеева, Российским химико-технологическим университетом имени Д.И. Менделеева, Московским государственным университетом имени М.В. Ломоносова, Московским областным государственным университетом, Профессиональным союзом работников народного образования и науки Российской Федерации, Педагогическим обществом России, редакцией журнала «Вестник образования России».</w:t>
      </w:r>
    </w:p>
    <w:p w14:paraId="5434D98E" w14:textId="6F7B231C" w:rsidR="00A343ED" w:rsidRPr="008A7EF2" w:rsidRDefault="00A343ED" w:rsidP="00A343ED">
      <w:pPr>
        <w:pStyle w:val="ac"/>
        <w:ind w:left="0" w:firstLine="708"/>
        <w:jc w:val="both"/>
        <w:rPr>
          <w:rFonts w:ascii="Times New Roman" w:hAnsi="Times New Roman" w:cs="Times New Roman"/>
          <w:sz w:val="28"/>
          <w:szCs w:val="28"/>
        </w:rPr>
      </w:pPr>
      <w:r w:rsidRPr="008A7EF2">
        <w:rPr>
          <w:rFonts w:ascii="Times New Roman" w:hAnsi="Times New Roman" w:cs="Times New Roman"/>
          <w:sz w:val="28"/>
          <w:szCs w:val="28"/>
        </w:rPr>
        <w:t xml:space="preserve">Педагоги-победители «Педагог года» (муниципального этапа Всероссийского конкурса «Учитель года России») достойно представили город на региональном этапе конкурса. В этом году 10 педагогов города и две </w:t>
      </w:r>
      <w:r w:rsidRPr="008A7EF2">
        <w:rPr>
          <w:rFonts w:ascii="Times New Roman" w:hAnsi="Times New Roman" w:cs="Times New Roman"/>
          <w:sz w:val="28"/>
          <w:szCs w:val="28"/>
        </w:rPr>
        <w:lastRenderedPageBreak/>
        <w:t xml:space="preserve">управленческие команды приняли участие в региональном этапе. Все участники вышли в финал конкурса! Победителями конкурса стали в номинации «Педагогический дебют» </w:t>
      </w:r>
      <w:r w:rsidR="00914D5E" w:rsidRPr="008A7EF2">
        <w:rPr>
          <w:rFonts w:ascii="Times New Roman" w:hAnsi="Times New Roman" w:cs="Times New Roman"/>
          <w:sz w:val="28"/>
          <w:szCs w:val="28"/>
        </w:rPr>
        <w:t>-</w:t>
      </w:r>
      <w:r w:rsidRPr="008A7EF2">
        <w:rPr>
          <w:rFonts w:ascii="Times New Roman" w:hAnsi="Times New Roman" w:cs="Times New Roman"/>
          <w:sz w:val="28"/>
          <w:szCs w:val="28"/>
        </w:rPr>
        <w:t xml:space="preserve"> Шулепов Сергей Александрович, учитель математики МБОУ «Лицей № 33»; в номинации «Педагог дошкольного образования» </w:t>
      </w:r>
      <w:r w:rsidR="00914D5E" w:rsidRPr="008A7EF2">
        <w:rPr>
          <w:rFonts w:ascii="Times New Roman" w:hAnsi="Times New Roman" w:cs="Times New Roman"/>
          <w:sz w:val="28"/>
          <w:szCs w:val="28"/>
        </w:rPr>
        <w:t>-</w:t>
      </w:r>
      <w:r w:rsidRPr="008A7EF2">
        <w:rPr>
          <w:rFonts w:ascii="Times New Roman" w:hAnsi="Times New Roman" w:cs="Times New Roman"/>
          <w:sz w:val="28"/>
          <w:szCs w:val="28"/>
        </w:rPr>
        <w:t xml:space="preserve"> Ровенкова Надежда Геннадьевна, воспитатель МБДОУ «Детский сад комбинированного вида № 184». Специальные призы были вручены: Гафиятулиной Ирине Владимировне, воспитателю МБДОУ «Детский сад комбинированного вида № 162»; Щербак Алине Андреевне, учителю начальных классов МБОУ «Лицей № 22», которой вручен знак «Надежда образования».</w:t>
      </w:r>
    </w:p>
    <w:p w14:paraId="0A8B05B7" w14:textId="77777777" w:rsidR="00A343ED" w:rsidRPr="008A7EF2" w:rsidRDefault="00A343ED" w:rsidP="00A343ED">
      <w:pPr>
        <w:pStyle w:val="ac"/>
        <w:ind w:left="0" w:firstLine="708"/>
        <w:jc w:val="both"/>
        <w:rPr>
          <w:rFonts w:ascii="Times New Roman" w:hAnsi="Times New Roman" w:cs="Times New Roman"/>
          <w:sz w:val="28"/>
          <w:szCs w:val="28"/>
        </w:rPr>
      </w:pPr>
      <w:r w:rsidRPr="008A7EF2">
        <w:rPr>
          <w:rFonts w:ascii="Times New Roman" w:hAnsi="Times New Roman" w:cs="Times New Roman"/>
          <w:sz w:val="28"/>
          <w:szCs w:val="28"/>
        </w:rPr>
        <w:t>Победителем регионального этапа Всероссийского профессионального конкурса «Лучший учитель родного языка и родной литературы» стала Титова Жанна Николаевна, преподаватель русского языка и литературы муниципального бюджетного общеобразовательного учреждения «Средняя школа №56» города Иваново.</w:t>
      </w:r>
    </w:p>
    <w:p w14:paraId="1266EAE4" w14:textId="77777777" w:rsidR="00A343ED" w:rsidRPr="008A7EF2" w:rsidRDefault="00A343ED" w:rsidP="00A343ED">
      <w:pPr>
        <w:pStyle w:val="ac"/>
        <w:ind w:left="0" w:firstLine="851"/>
        <w:jc w:val="both"/>
        <w:rPr>
          <w:rFonts w:ascii="Times New Roman" w:hAnsi="Times New Roman" w:cs="Times New Roman"/>
          <w:sz w:val="28"/>
          <w:szCs w:val="28"/>
        </w:rPr>
      </w:pPr>
      <w:r w:rsidRPr="008A7EF2">
        <w:rPr>
          <w:rFonts w:ascii="Times New Roman" w:hAnsi="Times New Roman" w:cs="Times New Roman"/>
          <w:sz w:val="28"/>
          <w:szCs w:val="28"/>
        </w:rPr>
        <w:t xml:space="preserve">1 место в номинации «За организацию духовно-нравственного воспитания в образовательной организации» заняла программа комплексных мероприятий по духовно-нравственному воспитанию «От сердца к сердцу </w:t>
      </w:r>
      <w:r w:rsidRPr="008A7EF2">
        <w:rPr>
          <w:rFonts w:ascii="Times New Roman" w:hAnsi="Times New Roman" w:cs="Times New Roman"/>
          <w:sz w:val="28"/>
          <w:szCs w:val="28"/>
        </w:rPr>
        <w:softHyphen/>
      </w:r>
      <w:r w:rsidRPr="008A7EF2">
        <w:rPr>
          <w:rFonts w:ascii="Times New Roman" w:hAnsi="Times New Roman" w:cs="Times New Roman"/>
          <w:sz w:val="28"/>
          <w:szCs w:val="28"/>
        </w:rPr>
        <w:softHyphen/>
        <w:t>- без границ» коллектива авторов МБДОУ д/с компенсирующего вида № 188 г. Иваново.</w:t>
      </w:r>
    </w:p>
    <w:p w14:paraId="114DE328" w14:textId="6354D000" w:rsidR="00A343ED" w:rsidRPr="008A7EF2" w:rsidRDefault="00A343ED" w:rsidP="00A343ED">
      <w:pPr>
        <w:jc w:val="both"/>
        <w:rPr>
          <w:rFonts w:ascii="Times New Roman" w:hAnsi="Times New Roman" w:cs="Times New Roman"/>
          <w:sz w:val="28"/>
          <w:szCs w:val="28"/>
        </w:rPr>
      </w:pPr>
      <w:r w:rsidRPr="008A7EF2">
        <w:rPr>
          <w:rFonts w:ascii="Times New Roman" w:hAnsi="Times New Roman" w:cs="Times New Roman"/>
          <w:sz w:val="28"/>
          <w:szCs w:val="28"/>
        </w:rPr>
        <w:tab/>
        <w:t>Призовые места в Областном конкурсе-фестивале воспитательных программ «Воспитать гражданина» с работами</w:t>
      </w:r>
      <w:r w:rsidR="00A2596C" w:rsidRPr="008A7EF2">
        <w:rPr>
          <w:rFonts w:ascii="Times New Roman" w:hAnsi="Times New Roman" w:cs="Times New Roman"/>
          <w:sz w:val="28"/>
          <w:szCs w:val="28"/>
        </w:rPr>
        <w:t>:</w:t>
      </w:r>
      <w:r w:rsidRPr="008A7EF2">
        <w:rPr>
          <w:rFonts w:ascii="Times New Roman" w:hAnsi="Times New Roman" w:cs="Times New Roman"/>
          <w:sz w:val="28"/>
          <w:szCs w:val="28"/>
        </w:rPr>
        <w:t xml:space="preserve"> </w:t>
      </w:r>
    </w:p>
    <w:p w14:paraId="74101D17" w14:textId="77777777" w:rsidR="00A343ED" w:rsidRPr="008A7EF2" w:rsidRDefault="00A343ED" w:rsidP="00AD57F5">
      <w:pPr>
        <w:pStyle w:val="ac"/>
        <w:widowControl/>
        <w:numPr>
          <w:ilvl w:val="0"/>
          <w:numId w:val="12"/>
        </w:numPr>
        <w:tabs>
          <w:tab w:val="left" w:pos="1134"/>
        </w:tabs>
        <w:ind w:left="0" w:firstLine="851"/>
        <w:jc w:val="both"/>
        <w:rPr>
          <w:rFonts w:ascii="Times New Roman" w:hAnsi="Times New Roman" w:cs="Times New Roman"/>
          <w:sz w:val="28"/>
          <w:szCs w:val="28"/>
        </w:rPr>
      </w:pPr>
      <w:r w:rsidRPr="008A7EF2">
        <w:rPr>
          <w:rFonts w:ascii="Times New Roman" w:hAnsi="Times New Roman" w:cs="Times New Roman"/>
          <w:sz w:val="28"/>
          <w:szCs w:val="28"/>
        </w:rPr>
        <w:t>«Архитектура воспитательной среды образовательной организации» заняла Первухина Наталья Владимировна, заместитель директора по воспитательной работе МБОУ «Средняя школа №19».</w:t>
      </w:r>
    </w:p>
    <w:p w14:paraId="2938F7F7" w14:textId="77777777" w:rsidR="00A343ED" w:rsidRPr="008A7EF2" w:rsidRDefault="00A343ED" w:rsidP="00AD57F5">
      <w:pPr>
        <w:pStyle w:val="ac"/>
        <w:widowControl/>
        <w:numPr>
          <w:ilvl w:val="0"/>
          <w:numId w:val="12"/>
        </w:numPr>
        <w:tabs>
          <w:tab w:val="left" w:pos="1134"/>
        </w:tabs>
        <w:ind w:left="0" w:firstLine="851"/>
        <w:jc w:val="both"/>
        <w:rPr>
          <w:rFonts w:ascii="Times New Roman" w:hAnsi="Times New Roman" w:cs="Times New Roman"/>
          <w:sz w:val="28"/>
          <w:szCs w:val="28"/>
        </w:rPr>
      </w:pPr>
      <w:r w:rsidRPr="008A7EF2">
        <w:rPr>
          <w:rFonts w:ascii="Times New Roman" w:hAnsi="Times New Roman" w:cs="Times New Roman"/>
          <w:sz w:val="28"/>
          <w:szCs w:val="28"/>
        </w:rPr>
        <w:t>«Моя страна – мои ценности» заняла Хапрова Марина Сергеевна, старший воспитатель МБДОУ «Центр развития ребенка – детский сад №165».</w:t>
      </w:r>
    </w:p>
    <w:p w14:paraId="098D74E8" w14:textId="77777777" w:rsidR="00A343ED" w:rsidRPr="008A7EF2" w:rsidRDefault="00A343ED" w:rsidP="00A343ED">
      <w:pPr>
        <w:pStyle w:val="ac"/>
        <w:ind w:left="0" w:firstLine="851"/>
        <w:jc w:val="both"/>
        <w:rPr>
          <w:rFonts w:ascii="Times New Roman" w:hAnsi="Times New Roman" w:cs="Times New Roman"/>
          <w:sz w:val="28"/>
          <w:szCs w:val="28"/>
        </w:rPr>
      </w:pPr>
      <w:r w:rsidRPr="008A7EF2">
        <w:rPr>
          <w:rFonts w:ascii="Times New Roman" w:hAnsi="Times New Roman" w:cs="Times New Roman"/>
          <w:sz w:val="28"/>
          <w:szCs w:val="28"/>
        </w:rPr>
        <w:t xml:space="preserve">В Областном конкурсе программ, проектов, направленных на поиск, поддержку и развитие одаренных детей «Открываем таланты» победила Антоневич Анна Юрьевна, заместитель директора по УВР МБОУ «Гимназия №32». Призовые места заняли Шулепов Сергей Александрович, учитель МБОУ «Лицей №33», Яблоков Сергей Александрович, учитель МБОУ «Лицей №22», Лизунова Наталья Александровна, педагог дополнительного образования МБУ ДО ЦОТ «Омега». </w:t>
      </w:r>
    </w:p>
    <w:p w14:paraId="12CAA846" w14:textId="77777777" w:rsidR="00A343ED" w:rsidRPr="008A7EF2" w:rsidRDefault="00A343ED" w:rsidP="00A343ED">
      <w:pPr>
        <w:pStyle w:val="ac"/>
        <w:ind w:left="0" w:firstLine="851"/>
        <w:jc w:val="both"/>
        <w:rPr>
          <w:rFonts w:ascii="Times New Roman" w:hAnsi="Times New Roman" w:cs="Times New Roman"/>
          <w:sz w:val="28"/>
          <w:szCs w:val="28"/>
        </w:rPr>
      </w:pPr>
      <w:r w:rsidRPr="008A7EF2">
        <w:rPr>
          <w:rFonts w:ascii="Times New Roman" w:hAnsi="Times New Roman" w:cs="Times New Roman"/>
          <w:sz w:val="28"/>
          <w:szCs w:val="28"/>
        </w:rPr>
        <w:t>В Областном конкурсе «Лучшие наставники и практики наставничества» победителем стала Антоневич Анна Юрьевна, заместитель директора по УВР МБОУ «Гимназия №32». Финалистом конкурса и обладателем специального диплома «За вклад в развитие наставничества» стала Управленческая команда МБОУ «СШ № 18» (И.А. Александров - директор, Е.Б. Прусова - заместитель директора по УВР, заместитель директора по ВР АА. Иванкина).</w:t>
      </w:r>
    </w:p>
    <w:p w14:paraId="03A63D8E" w14:textId="77777777" w:rsidR="00A343ED" w:rsidRPr="008A7EF2" w:rsidRDefault="00A343ED" w:rsidP="00A343ED">
      <w:pPr>
        <w:pStyle w:val="ac"/>
        <w:ind w:left="0" w:firstLine="851"/>
        <w:jc w:val="both"/>
        <w:rPr>
          <w:rFonts w:ascii="Times New Roman" w:hAnsi="Times New Roman" w:cs="Times New Roman"/>
          <w:sz w:val="28"/>
          <w:szCs w:val="28"/>
        </w:rPr>
      </w:pPr>
      <w:r w:rsidRPr="008A7EF2">
        <w:rPr>
          <w:rFonts w:ascii="Times New Roman" w:hAnsi="Times New Roman" w:cs="Times New Roman"/>
          <w:sz w:val="28"/>
          <w:szCs w:val="28"/>
        </w:rPr>
        <w:t xml:space="preserve">В региональном дистанционном конкурсе «Семья в фокусе воспитания» победителем стала Маскаева Алена Алексеевна, МБОУ «Лицей № 33». </w:t>
      </w:r>
    </w:p>
    <w:p w14:paraId="1B9425F0" w14:textId="77777777" w:rsidR="00A343ED" w:rsidRPr="008A7EF2" w:rsidRDefault="00A343ED" w:rsidP="00081037">
      <w:pPr>
        <w:ind w:firstLine="360"/>
        <w:jc w:val="both"/>
        <w:rPr>
          <w:rFonts w:ascii="Times New Roman" w:hAnsi="Times New Roman" w:cs="Times New Roman"/>
          <w:sz w:val="28"/>
          <w:szCs w:val="28"/>
        </w:rPr>
      </w:pPr>
      <w:r w:rsidRPr="008A7EF2">
        <w:rPr>
          <w:rFonts w:ascii="Times New Roman" w:hAnsi="Times New Roman" w:cs="Times New Roman"/>
          <w:sz w:val="28"/>
          <w:szCs w:val="28"/>
        </w:rPr>
        <w:t>На выявление и тиражирование лучших практик в 2024 -2025 учебном году были нацелены такие муниципальные мероприятия как:</w:t>
      </w:r>
    </w:p>
    <w:p w14:paraId="1D802841" w14:textId="77777777" w:rsidR="00A343ED" w:rsidRPr="008A7EF2" w:rsidRDefault="00A343ED" w:rsidP="00AD57F5">
      <w:pPr>
        <w:pStyle w:val="ac"/>
        <w:widowControl/>
        <w:numPr>
          <w:ilvl w:val="0"/>
          <w:numId w:val="12"/>
        </w:numPr>
        <w:tabs>
          <w:tab w:val="left" w:pos="1134"/>
        </w:tabs>
        <w:ind w:left="0" w:firstLine="851"/>
        <w:jc w:val="both"/>
        <w:rPr>
          <w:rFonts w:ascii="Times New Roman" w:hAnsi="Times New Roman" w:cs="Times New Roman"/>
          <w:sz w:val="28"/>
          <w:szCs w:val="28"/>
        </w:rPr>
      </w:pPr>
      <w:r w:rsidRPr="008A7EF2">
        <w:rPr>
          <w:rFonts w:ascii="Times New Roman" w:hAnsi="Times New Roman" w:cs="Times New Roman"/>
          <w:sz w:val="28"/>
          <w:szCs w:val="28"/>
        </w:rPr>
        <w:t xml:space="preserve">Муниципальный форум инноваций «Инновационный кластер города Иванова: траектория сотрудничества» (более 1740 человек из 10 районов </w:t>
      </w:r>
      <w:r w:rsidRPr="008A7EF2">
        <w:rPr>
          <w:rFonts w:ascii="Times New Roman" w:hAnsi="Times New Roman" w:cs="Times New Roman"/>
          <w:sz w:val="28"/>
          <w:szCs w:val="28"/>
        </w:rPr>
        <w:lastRenderedPageBreak/>
        <w:t>Ивановской области, трех ближайших соседей: Ярославля, Владимира, Костромы, 27 регионов подключились к онлайн - трансляции);</w:t>
      </w:r>
    </w:p>
    <w:p w14:paraId="589504B4" w14:textId="77777777" w:rsidR="00A343ED" w:rsidRPr="008A7EF2" w:rsidRDefault="00A343ED" w:rsidP="00AD57F5">
      <w:pPr>
        <w:pStyle w:val="ac"/>
        <w:widowControl/>
        <w:numPr>
          <w:ilvl w:val="0"/>
          <w:numId w:val="12"/>
        </w:numPr>
        <w:tabs>
          <w:tab w:val="left" w:pos="1134"/>
        </w:tabs>
        <w:ind w:left="0" w:firstLine="851"/>
        <w:jc w:val="both"/>
        <w:rPr>
          <w:rFonts w:ascii="Times New Roman" w:hAnsi="Times New Roman" w:cs="Times New Roman"/>
          <w:sz w:val="28"/>
          <w:szCs w:val="28"/>
        </w:rPr>
      </w:pPr>
      <w:r w:rsidRPr="008A7EF2">
        <w:rPr>
          <w:rFonts w:ascii="Times New Roman" w:hAnsi="Times New Roman" w:cs="Times New Roman"/>
          <w:sz w:val="28"/>
          <w:szCs w:val="28"/>
        </w:rPr>
        <w:t>Межрегиональная научно-практическая конференция «Тенденции развития образования: педагог - образовательная организация – общество» (приняли участие 808 человек, в том числе 91 выступающий из 10 регионов страны);</w:t>
      </w:r>
    </w:p>
    <w:p w14:paraId="67E244FB" w14:textId="77777777" w:rsidR="00A343ED" w:rsidRPr="008A7EF2" w:rsidRDefault="00A343ED" w:rsidP="00AD57F5">
      <w:pPr>
        <w:pStyle w:val="ac"/>
        <w:widowControl/>
        <w:numPr>
          <w:ilvl w:val="0"/>
          <w:numId w:val="12"/>
        </w:numPr>
        <w:tabs>
          <w:tab w:val="left" w:pos="1134"/>
        </w:tabs>
        <w:ind w:left="0" w:firstLine="851"/>
        <w:jc w:val="both"/>
        <w:rPr>
          <w:rFonts w:ascii="Times New Roman" w:hAnsi="Times New Roman" w:cs="Times New Roman"/>
          <w:sz w:val="28"/>
          <w:szCs w:val="28"/>
        </w:rPr>
      </w:pPr>
      <w:r w:rsidRPr="008A7EF2">
        <w:rPr>
          <w:rFonts w:ascii="Times New Roman" w:hAnsi="Times New Roman" w:cs="Times New Roman"/>
          <w:sz w:val="28"/>
          <w:szCs w:val="28"/>
        </w:rPr>
        <w:t>Реализация муниципального проекта «PRO движение» (система работы с молодыми кадрами);</w:t>
      </w:r>
    </w:p>
    <w:p w14:paraId="6E7D37FC" w14:textId="77777777" w:rsidR="00A343ED" w:rsidRPr="008A7EF2" w:rsidRDefault="00A343ED" w:rsidP="00AD57F5">
      <w:pPr>
        <w:pStyle w:val="ac"/>
        <w:widowControl/>
        <w:numPr>
          <w:ilvl w:val="0"/>
          <w:numId w:val="12"/>
        </w:numPr>
        <w:tabs>
          <w:tab w:val="left" w:pos="1134"/>
        </w:tabs>
        <w:ind w:left="0" w:firstLine="851"/>
        <w:jc w:val="both"/>
        <w:rPr>
          <w:rFonts w:ascii="Times New Roman" w:hAnsi="Times New Roman" w:cs="Times New Roman"/>
          <w:sz w:val="28"/>
          <w:szCs w:val="28"/>
        </w:rPr>
      </w:pPr>
      <w:r w:rsidRPr="008A7EF2">
        <w:rPr>
          <w:rFonts w:ascii="Times New Roman" w:hAnsi="Times New Roman" w:cs="Times New Roman"/>
          <w:sz w:val="28"/>
          <w:szCs w:val="28"/>
        </w:rPr>
        <w:t>Межрегиональная научно-практическая конференция «Социогуманитарные дисциплины в школе: новые вызовы», организованная кафедрой истории и культурологии ИГХТУ совместно с МБУ «Методический центр в системе образования»;</w:t>
      </w:r>
    </w:p>
    <w:p w14:paraId="54D9A07A" w14:textId="77777777" w:rsidR="00A343ED" w:rsidRPr="008A7EF2" w:rsidRDefault="00A343ED" w:rsidP="00AD57F5">
      <w:pPr>
        <w:pStyle w:val="ac"/>
        <w:widowControl/>
        <w:numPr>
          <w:ilvl w:val="0"/>
          <w:numId w:val="12"/>
        </w:numPr>
        <w:tabs>
          <w:tab w:val="left" w:pos="1134"/>
        </w:tabs>
        <w:ind w:left="0" w:firstLine="851"/>
        <w:jc w:val="both"/>
        <w:rPr>
          <w:rFonts w:ascii="Times New Roman" w:hAnsi="Times New Roman" w:cs="Times New Roman"/>
          <w:sz w:val="28"/>
          <w:szCs w:val="28"/>
        </w:rPr>
      </w:pPr>
      <w:r w:rsidRPr="008A7EF2">
        <w:rPr>
          <w:rFonts w:ascii="Times New Roman" w:hAnsi="Times New Roman" w:cs="Times New Roman"/>
          <w:sz w:val="28"/>
          <w:szCs w:val="28"/>
        </w:rPr>
        <w:t>Межрегиональный семинар Иваново – Муром: «Через инновации к качеству образования» (16.04.2025) (приняли участие около 40 педагогов);</w:t>
      </w:r>
    </w:p>
    <w:p w14:paraId="3BEE51BF" w14:textId="77777777" w:rsidR="00A343ED" w:rsidRPr="008A7EF2" w:rsidRDefault="00A343ED" w:rsidP="00AD57F5">
      <w:pPr>
        <w:pStyle w:val="ac"/>
        <w:widowControl/>
        <w:numPr>
          <w:ilvl w:val="0"/>
          <w:numId w:val="12"/>
        </w:numPr>
        <w:tabs>
          <w:tab w:val="left" w:pos="1134"/>
        </w:tabs>
        <w:ind w:left="0" w:firstLine="851"/>
        <w:jc w:val="both"/>
        <w:rPr>
          <w:rFonts w:ascii="Times New Roman" w:hAnsi="Times New Roman" w:cs="Times New Roman"/>
          <w:sz w:val="28"/>
          <w:szCs w:val="28"/>
        </w:rPr>
      </w:pPr>
      <w:r w:rsidRPr="008A7EF2">
        <w:rPr>
          <w:rFonts w:ascii="Times New Roman" w:hAnsi="Times New Roman" w:cs="Times New Roman"/>
          <w:sz w:val="28"/>
          <w:szCs w:val="28"/>
        </w:rPr>
        <w:t>Участие в федеральном проекте «Взаимообучение городов»;</w:t>
      </w:r>
    </w:p>
    <w:p w14:paraId="40C2D5AB" w14:textId="77777777" w:rsidR="00A343ED" w:rsidRPr="008A7EF2" w:rsidRDefault="00A343ED" w:rsidP="00AD57F5">
      <w:pPr>
        <w:pStyle w:val="ac"/>
        <w:widowControl/>
        <w:numPr>
          <w:ilvl w:val="0"/>
          <w:numId w:val="12"/>
        </w:numPr>
        <w:tabs>
          <w:tab w:val="left" w:pos="1134"/>
        </w:tabs>
        <w:ind w:left="0" w:firstLine="851"/>
        <w:jc w:val="both"/>
        <w:rPr>
          <w:rFonts w:ascii="Times New Roman" w:hAnsi="Times New Roman" w:cs="Times New Roman"/>
          <w:sz w:val="28"/>
          <w:szCs w:val="28"/>
        </w:rPr>
      </w:pPr>
      <w:r w:rsidRPr="008A7EF2">
        <w:rPr>
          <w:rFonts w:ascii="Times New Roman" w:hAnsi="Times New Roman" w:cs="Times New Roman"/>
          <w:sz w:val="28"/>
          <w:szCs w:val="28"/>
        </w:rPr>
        <w:t>Деятельность площадок эффективных образовательных практик (ПЭОП) и др.</w:t>
      </w:r>
    </w:p>
    <w:p w14:paraId="0D8BCD54" w14:textId="77777777" w:rsidR="00A343ED" w:rsidRPr="008A7EF2" w:rsidRDefault="00A343ED" w:rsidP="00AD57F5">
      <w:pPr>
        <w:pStyle w:val="ac"/>
        <w:widowControl/>
        <w:numPr>
          <w:ilvl w:val="0"/>
          <w:numId w:val="12"/>
        </w:numPr>
        <w:tabs>
          <w:tab w:val="left" w:pos="1134"/>
        </w:tabs>
        <w:ind w:left="0" w:firstLine="851"/>
        <w:jc w:val="both"/>
        <w:rPr>
          <w:rFonts w:ascii="Times New Roman" w:hAnsi="Times New Roman" w:cs="Times New Roman"/>
          <w:sz w:val="28"/>
          <w:szCs w:val="28"/>
        </w:rPr>
      </w:pPr>
      <w:r w:rsidRPr="008A7EF2">
        <w:rPr>
          <w:rFonts w:ascii="Times New Roman" w:hAnsi="Times New Roman" w:cs="Times New Roman"/>
          <w:sz w:val="28"/>
          <w:szCs w:val="28"/>
        </w:rPr>
        <w:t>Высокую активность педагоги продемонстрировали при участии в региональных мероприятиях, проводимых под протекторатом Департамента образования и УНОИ:</w:t>
      </w:r>
    </w:p>
    <w:p w14:paraId="4750B894" w14:textId="77777777" w:rsidR="00A343ED" w:rsidRPr="008A7EF2" w:rsidRDefault="00A343ED" w:rsidP="00AD57F5">
      <w:pPr>
        <w:pStyle w:val="ac"/>
        <w:widowControl/>
        <w:numPr>
          <w:ilvl w:val="0"/>
          <w:numId w:val="12"/>
        </w:numPr>
        <w:tabs>
          <w:tab w:val="left" w:pos="1134"/>
        </w:tabs>
        <w:ind w:left="0" w:firstLine="851"/>
        <w:jc w:val="both"/>
        <w:rPr>
          <w:rFonts w:ascii="Times New Roman" w:hAnsi="Times New Roman" w:cs="Times New Roman"/>
          <w:sz w:val="28"/>
          <w:szCs w:val="28"/>
        </w:rPr>
      </w:pPr>
      <w:r w:rsidRPr="008A7EF2">
        <w:rPr>
          <w:rFonts w:ascii="Times New Roman" w:hAnsi="Times New Roman" w:cs="Times New Roman"/>
          <w:sz w:val="28"/>
          <w:szCs w:val="28"/>
        </w:rPr>
        <w:t>Фестивале педагогических практик дошкольного образования «От лучшей практики – к лучшему результату»;</w:t>
      </w:r>
    </w:p>
    <w:p w14:paraId="7EC5CDEB" w14:textId="77777777" w:rsidR="00A343ED" w:rsidRPr="008A7EF2" w:rsidRDefault="00A343ED" w:rsidP="00AD57F5">
      <w:pPr>
        <w:pStyle w:val="ac"/>
        <w:widowControl/>
        <w:numPr>
          <w:ilvl w:val="0"/>
          <w:numId w:val="12"/>
        </w:numPr>
        <w:tabs>
          <w:tab w:val="left" w:pos="1134"/>
        </w:tabs>
        <w:ind w:left="0" w:firstLine="851"/>
        <w:jc w:val="both"/>
        <w:rPr>
          <w:rFonts w:ascii="Times New Roman" w:hAnsi="Times New Roman" w:cs="Times New Roman"/>
          <w:sz w:val="28"/>
          <w:szCs w:val="28"/>
        </w:rPr>
      </w:pPr>
      <w:r w:rsidRPr="008A7EF2">
        <w:rPr>
          <w:rFonts w:ascii="Times New Roman" w:hAnsi="Times New Roman" w:cs="Times New Roman"/>
          <w:sz w:val="28"/>
          <w:szCs w:val="28"/>
        </w:rPr>
        <w:t>Инклюзивном Форуме «Рука в руке: вместе к Неограниченным возможностям»;</w:t>
      </w:r>
    </w:p>
    <w:p w14:paraId="0579AD81" w14:textId="77777777" w:rsidR="00A343ED" w:rsidRPr="008A7EF2" w:rsidRDefault="00A343ED" w:rsidP="00AD57F5">
      <w:pPr>
        <w:pStyle w:val="ac"/>
        <w:widowControl/>
        <w:numPr>
          <w:ilvl w:val="0"/>
          <w:numId w:val="12"/>
        </w:numPr>
        <w:tabs>
          <w:tab w:val="left" w:pos="1134"/>
        </w:tabs>
        <w:ind w:left="0" w:firstLine="851"/>
        <w:jc w:val="both"/>
        <w:rPr>
          <w:rFonts w:ascii="Times New Roman" w:hAnsi="Times New Roman" w:cs="Times New Roman"/>
          <w:sz w:val="28"/>
          <w:szCs w:val="28"/>
        </w:rPr>
      </w:pPr>
      <w:r w:rsidRPr="008A7EF2">
        <w:rPr>
          <w:rFonts w:ascii="Times New Roman" w:hAnsi="Times New Roman" w:cs="Times New Roman"/>
          <w:sz w:val="28"/>
          <w:szCs w:val="28"/>
        </w:rPr>
        <w:t>Чиндиловских чтениях;</w:t>
      </w:r>
    </w:p>
    <w:p w14:paraId="2801EE87" w14:textId="77777777" w:rsidR="00A343ED" w:rsidRPr="008A7EF2" w:rsidRDefault="00A343ED" w:rsidP="00AD57F5">
      <w:pPr>
        <w:pStyle w:val="ac"/>
        <w:widowControl/>
        <w:numPr>
          <w:ilvl w:val="0"/>
          <w:numId w:val="12"/>
        </w:numPr>
        <w:tabs>
          <w:tab w:val="left" w:pos="1134"/>
        </w:tabs>
        <w:ind w:left="0" w:firstLine="851"/>
        <w:jc w:val="both"/>
        <w:rPr>
          <w:rFonts w:ascii="Times New Roman" w:hAnsi="Times New Roman" w:cs="Times New Roman"/>
          <w:sz w:val="28"/>
          <w:szCs w:val="28"/>
        </w:rPr>
      </w:pPr>
      <w:r w:rsidRPr="008A7EF2">
        <w:rPr>
          <w:rFonts w:ascii="Times New Roman" w:hAnsi="Times New Roman" w:cs="Times New Roman"/>
          <w:sz w:val="28"/>
          <w:szCs w:val="28"/>
        </w:rPr>
        <w:t>Форумах директоров и т.д.</w:t>
      </w:r>
    </w:p>
    <w:p w14:paraId="6D288183" w14:textId="379E146F" w:rsidR="00A343ED" w:rsidRDefault="00A343ED" w:rsidP="00081037">
      <w:pPr>
        <w:pStyle w:val="ac"/>
        <w:ind w:left="0" w:firstLine="851"/>
        <w:jc w:val="both"/>
        <w:rPr>
          <w:rFonts w:ascii="Times New Roman" w:hAnsi="Times New Roman" w:cs="Times New Roman"/>
          <w:sz w:val="28"/>
          <w:szCs w:val="28"/>
        </w:rPr>
      </w:pPr>
      <w:r w:rsidRPr="008A7EF2">
        <w:rPr>
          <w:rFonts w:ascii="Times New Roman" w:hAnsi="Times New Roman" w:cs="Times New Roman"/>
          <w:sz w:val="28"/>
          <w:szCs w:val="28"/>
        </w:rPr>
        <w:t xml:space="preserve">В современной образовательной системе учителю становится невозможно успешно решать профессиональные задачи изолированно от профессионально-педагогического сообщества. Нередко отсутствие времени и желания, инертность и пассивность, имеющиеся у некоторых учителей, инициируют появление мнений о том, что профессионально-педагогическое сообщество не представляет достаточной ценности при решении актуальных педагогических задач. Поэтому вопрос о взаимосвязи деятельности специалиста и профессионального сообщества, в которое он входит, в современной педагогической действительности стоит достаточно остро. </w:t>
      </w:r>
    </w:p>
    <w:p w14:paraId="4682C4A9" w14:textId="77777777" w:rsidR="00777A81" w:rsidRPr="00777A81" w:rsidRDefault="00777A81" w:rsidP="00081037">
      <w:pPr>
        <w:pStyle w:val="ac"/>
        <w:ind w:left="0" w:firstLine="851"/>
        <w:jc w:val="both"/>
        <w:rPr>
          <w:rFonts w:ascii="Times New Roman" w:hAnsi="Times New Roman" w:cs="Times New Roman"/>
          <w:i/>
          <w:sz w:val="28"/>
          <w:szCs w:val="28"/>
        </w:rPr>
      </w:pPr>
    </w:p>
    <w:p w14:paraId="5E8BCE5E" w14:textId="0F1C5FEA" w:rsidR="008C3DA6" w:rsidRPr="00777A81" w:rsidRDefault="008C3DA6" w:rsidP="00777A81">
      <w:pPr>
        <w:pStyle w:val="ac"/>
        <w:numPr>
          <w:ilvl w:val="2"/>
          <w:numId w:val="32"/>
        </w:numPr>
        <w:jc w:val="center"/>
        <w:rPr>
          <w:rFonts w:ascii="Times New Roman" w:hAnsi="Times New Roman" w:cs="Times New Roman"/>
          <w:b/>
          <w:i/>
          <w:sz w:val="28"/>
          <w:szCs w:val="28"/>
        </w:rPr>
      </w:pPr>
      <w:r w:rsidRPr="00777A81">
        <w:rPr>
          <w:rFonts w:ascii="Times New Roman" w:hAnsi="Times New Roman" w:cs="Times New Roman"/>
          <w:b/>
          <w:i/>
          <w:sz w:val="28"/>
          <w:szCs w:val="28"/>
        </w:rPr>
        <w:t>Развитие профессиональных сообществ</w:t>
      </w:r>
    </w:p>
    <w:p w14:paraId="4E984396" w14:textId="77777777" w:rsidR="00777A81" w:rsidRPr="008C3DA6" w:rsidRDefault="00777A81" w:rsidP="00777A81">
      <w:pPr>
        <w:pStyle w:val="ac"/>
        <w:ind w:left="1440"/>
        <w:jc w:val="both"/>
        <w:rPr>
          <w:rFonts w:ascii="Times New Roman" w:hAnsi="Times New Roman" w:cs="Times New Roman"/>
          <w:b/>
          <w:sz w:val="28"/>
          <w:szCs w:val="28"/>
        </w:rPr>
      </w:pPr>
    </w:p>
    <w:p w14:paraId="45FD81F0" w14:textId="77777777" w:rsidR="00A343ED" w:rsidRPr="008A7EF2" w:rsidRDefault="00A343ED" w:rsidP="00A343ED">
      <w:pPr>
        <w:pStyle w:val="ac"/>
        <w:ind w:left="0" w:firstLine="851"/>
        <w:jc w:val="both"/>
        <w:rPr>
          <w:rFonts w:ascii="Times New Roman" w:hAnsi="Times New Roman" w:cs="Times New Roman"/>
          <w:sz w:val="28"/>
          <w:szCs w:val="28"/>
        </w:rPr>
      </w:pPr>
      <w:r w:rsidRPr="008A7EF2">
        <w:rPr>
          <w:rFonts w:ascii="Times New Roman" w:hAnsi="Times New Roman" w:cs="Times New Roman"/>
          <w:sz w:val="28"/>
          <w:szCs w:val="28"/>
        </w:rPr>
        <w:t>В муниципальной системе города функционируют монопредметные, надпредметные и мультипредметные сообщества.</w:t>
      </w:r>
    </w:p>
    <w:p w14:paraId="296EBE10" w14:textId="77777777" w:rsidR="00A343ED" w:rsidRPr="008A7EF2" w:rsidRDefault="00A343ED" w:rsidP="00A343ED">
      <w:pPr>
        <w:pStyle w:val="ac"/>
        <w:ind w:left="0" w:firstLine="851"/>
        <w:jc w:val="both"/>
        <w:rPr>
          <w:rFonts w:ascii="Times New Roman" w:hAnsi="Times New Roman" w:cs="Times New Roman"/>
          <w:sz w:val="28"/>
          <w:szCs w:val="28"/>
        </w:rPr>
      </w:pPr>
      <w:r w:rsidRPr="008A7EF2">
        <w:rPr>
          <w:rFonts w:ascii="Times New Roman" w:hAnsi="Times New Roman" w:cs="Times New Roman"/>
          <w:sz w:val="28"/>
          <w:szCs w:val="28"/>
        </w:rPr>
        <w:t>Это профессиональные сообщества, осуществляющие информационную, координационную, экспертную (в пределах своей компетенции), организационно-методическую работу по родственным (одноименным) дисциплинам и направлениям.</w:t>
      </w:r>
    </w:p>
    <w:p w14:paraId="187E388B" w14:textId="77777777" w:rsidR="00A343ED" w:rsidRPr="008A7EF2" w:rsidRDefault="00A343ED" w:rsidP="00A343ED">
      <w:pPr>
        <w:pStyle w:val="ac"/>
        <w:ind w:left="0" w:firstLine="851"/>
        <w:jc w:val="both"/>
        <w:rPr>
          <w:rFonts w:ascii="Times New Roman" w:hAnsi="Times New Roman" w:cs="Times New Roman"/>
          <w:sz w:val="28"/>
          <w:szCs w:val="28"/>
        </w:rPr>
      </w:pPr>
      <w:r w:rsidRPr="008A7EF2">
        <w:rPr>
          <w:rFonts w:ascii="Times New Roman" w:hAnsi="Times New Roman" w:cs="Times New Roman"/>
          <w:sz w:val="28"/>
          <w:szCs w:val="28"/>
        </w:rPr>
        <w:t>Деятельность по сопровождению профессиональных сообществ в 2024-</w:t>
      </w:r>
      <w:r w:rsidRPr="008A7EF2">
        <w:rPr>
          <w:rFonts w:ascii="Times New Roman" w:hAnsi="Times New Roman" w:cs="Times New Roman"/>
          <w:sz w:val="28"/>
          <w:szCs w:val="28"/>
        </w:rPr>
        <w:lastRenderedPageBreak/>
        <w:t>2025 году была направлена на реализацию следующих задач:</w:t>
      </w:r>
    </w:p>
    <w:p w14:paraId="3D4BDFF9" w14:textId="0110135E" w:rsidR="00A343ED" w:rsidRPr="008A7EF2" w:rsidRDefault="00A343ED" w:rsidP="00AD57F5">
      <w:pPr>
        <w:pStyle w:val="ac"/>
        <w:widowControl/>
        <w:numPr>
          <w:ilvl w:val="0"/>
          <w:numId w:val="12"/>
        </w:numPr>
        <w:tabs>
          <w:tab w:val="left" w:pos="1134"/>
        </w:tabs>
        <w:spacing w:line="259" w:lineRule="auto"/>
        <w:ind w:left="0" w:firstLine="851"/>
        <w:jc w:val="both"/>
        <w:rPr>
          <w:rFonts w:ascii="Times New Roman" w:hAnsi="Times New Roman" w:cs="Times New Roman"/>
          <w:sz w:val="28"/>
          <w:szCs w:val="28"/>
        </w:rPr>
      </w:pPr>
      <w:r w:rsidRPr="008A7EF2">
        <w:rPr>
          <w:rFonts w:ascii="Times New Roman" w:hAnsi="Times New Roman" w:cs="Times New Roman"/>
          <w:sz w:val="28"/>
          <w:szCs w:val="28"/>
        </w:rPr>
        <w:t>содействовать выявлению и тиражированию эффективных образовательных практик;</w:t>
      </w:r>
    </w:p>
    <w:p w14:paraId="22DC2522" w14:textId="27884B34" w:rsidR="00A343ED" w:rsidRPr="008A7EF2" w:rsidRDefault="00A343ED" w:rsidP="00AD57F5">
      <w:pPr>
        <w:pStyle w:val="ac"/>
        <w:widowControl/>
        <w:numPr>
          <w:ilvl w:val="0"/>
          <w:numId w:val="12"/>
        </w:numPr>
        <w:tabs>
          <w:tab w:val="left" w:pos="1134"/>
        </w:tabs>
        <w:ind w:left="0" w:firstLine="851"/>
        <w:jc w:val="both"/>
        <w:rPr>
          <w:rFonts w:ascii="Times New Roman" w:hAnsi="Times New Roman" w:cs="Times New Roman"/>
          <w:sz w:val="28"/>
          <w:szCs w:val="28"/>
        </w:rPr>
      </w:pPr>
      <w:r w:rsidRPr="008A7EF2">
        <w:rPr>
          <w:rFonts w:ascii="Times New Roman" w:hAnsi="Times New Roman" w:cs="Times New Roman"/>
          <w:sz w:val="28"/>
          <w:szCs w:val="28"/>
        </w:rPr>
        <w:t>способствовать повышению качества образования посредством совершенствования профессиональных компетенций педагогических работников и управленческих кадров (в т. ч. и в вопросах введения обновленных ФГОС НОО и ООО, формирования и оценивания функциональной грамотности обучающихся);</w:t>
      </w:r>
    </w:p>
    <w:p w14:paraId="72893C60" w14:textId="77777777" w:rsidR="00A343ED" w:rsidRPr="008A7EF2" w:rsidRDefault="00A343ED" w:rsidP="00A343ED">
      <w:pPr>
        <w:pStyle w:val="ac"/>
        <w:ind w:left="0" w:firstLine="851"/>
        <w:jc w:val="both"/>
        <w:rPr>
          <w:rFonts w:ascii="Times New Roman" w:hAnsi="Times New Roman" w:cs="Times New Roman"/>
          <w:sz w:val="28"/>
          <w:szCs w:val="28"/>
        </w:rPr>
      </w:pPr>
      <w:r w:rsidRPr="008A7EF2">
        <w:rPr>
          <w:rFonts w:ascii="Times New Roman" w:hAnsi="Times New Roman" w:cs="Times New Roman"/>
          <w:sz w:val="28"/>
          <w:szCs w:val="28"/>
        </w:rPr>
        <w:t>- информирование педагогических работников и управленческих кадров об основных тенденциях развития образования.</w:t>
      </w:r>
    </w:p>
    <w:p w14:paraId="15DE2377" w14:textId="77777777" w:rsidR="00A343ED" w:rsidRPr="008A7EF2" w:rsidRDefault="00A343ED" w:rsidP="00A343ED">
      <w:pPr>
        <w:pStyle w:val="ac"/>
        <w:ind w:left="0" w:firstLine="851"/>
        <w:jc w:val="both"/>
        <w:rPr>
          <w:rFonts w:ascii="Times New Roman" w:hAnsi="Times New Roman" w:cs="Times New Roman"/>
          <w:sz w:val="28"/>
          <w:szCs w:val="28"/>
        </w:rPr>
      </w:pPr>
      <w:r w:rsidRPr="008A7EF2">
        <w:rPr>
          <w:rFonts w:ascii="Times New Roman" w:hAnsi="Times New Roman" w:cs="Times New Roman"/>
          <w:sz w:val="28"/>
          <w:szCs w:val="28"/>
        </w:rPr>
        <w:t xml:space="preserve">В 2024–2025 учебном году в городе функционировало 8 муниципальных профессиональных сообществ, включающих Совет молодых педагогов, учителей предметников по математике, географии, истории и обществознанию, химии и биологии, иностранному языку, русскому языку и литературе, старших воспитателей и Директорский клуб – всего 390 участников. </w:t>
      </w:r>
    </w:p>
    <w:p w14:paraId="060357FD" w14:textId="77777777" w:rsidR="00A343ED" w:rsidRPr="008A7EF2" w:rsidRDefault="00A343ED" w:rsidP="00A343ED">
      <w:pPr>
        <w:pStyle w:val="ac"/>
        <w:ind w:left="0" w:firstLine="851"/>
        <w:jc w:val="both"/>
        <w:rPr>
          <w:rFonts w:ascii="Times New Roman" w:hAnsi="Times New Roman" w:cs="Times New Roman"/>
          <w:sz w:val="28"/>
          <w:szCs w:val="28"/>
        </w:rPr>
      </w:pPr>
      <w:r w:rsidRPr="008A7EF2">
        <w:rPr>
          <w:rFonts w:ascii="Times New Roman" w:hAnsi="Times New Roman" w:cs="Times New Roman"/>
          <w:sz w:val="28"/>
          <w:szCs w:val="28"/>
        </w:rPr>
        <w:t>Деятельность профессиональных сообществ (методических объединений педагогических работников и сообществ) представлена на сайте МБУ МЦ</w:t>
      </w:r>
      <w:r w:rsidRPr="008A7EF2">
        <w:t xml:space="preserve"> </w:t>
      </w:r>
      <w:hyperlink r:id="rId36" w:history="1">
        <w:r w:rsidRPr="008A7EF2">
          <w:rPr>
            <w:rStyle w:val="ae"/>
            <w:rFonts w:ascii="Times New Roman" w:hAnsi="Times New Roman" w:cs="Times New Roman"/>
            <w:sz w:val="28"/>
            <w:szCs w:val="28"/>
          </w:rPr>
          <w:t>https://gmc.ivedu.ru/</w:t>
        </w:r>
      </w:hyperlink>
      <w:r w:rsidRPr="008A7EF2">
        <w:rPr>
          <w:rFonts w:ascii="Times New Roman" w:hAnsi="Times New Roman" w:cs="Times New Roman"/>
          <w:sz w:val="28"/>
          <w:szCs w:val="28"/>
        </w:rPr>
        <w:t>.</w:t>
      </w:r>
    </w:p>
    <w:p w14:paraId="49532A86" w14:textId="4CB20CD8" w:rsidR="00A343ED" w:rsidRPr="008A7EF2" w:rsidRDefault="00A343ED" w:rsidP="00026451">
      <w:pPr>
        <w:jc w:val="both"/>
        <w:rPr>
          <w:rFonts w:ascii="Times New Roman" w:hAnsi="Times New Roman" w:cs="Times New Roman"/>
          <w:sz w:val="28"/>
          <w:szCs w:val="28"/>
        </w:rPr>
      </w:pPr>
      <w:r w:rsidRPr="008A7EF2">
        <w:rPr>
          <w:rFonts w:ascii="Times New Roman" w:hAnsi="Times New Roman" w:cs="Times New Roman"/>
          <w:sz w:val="28"/>
          <w:szCs w:val="28"/>
        </w:rPr>
        <w:t>Продолжают набирать популярность сетевые сообщества, созданные в сети Интернет. Деятельность таких сообществ позволяет получить ответы на многие вопросы: как помочь ему постоянно находиться в процессе профессионального развития? Поток правовой информации только усиливается, как получать своевременную информацию и желательно, адаптированную и понятную простому человеку? И др.</w:t>
      </w:r>
    </w:p>
    <w:p w14:paraId="16933791" w14:textId="77777777" w:rsidR="00A343ED" w:rsidRPr="008A7EF2" w:rsidRDefault="00A343ED" w:rsidP="00026451">
      <w:pPr>
        <w:ind w:firstLine="993"/>
        <w:jc w:val="both"/>
        <w:rPr>
          <w:rFonts w:ascii="Times New Roman" w:hAnsi="Times New Roman" w:cs="Times New Roman"/>
          <w:sz w:val="28"/>
          <w:szCs w:val="28"/>
        </w:rPr>
      </w:pPr>
      <w:r w:rsidRPr="008A7EF2">
        <w:rPr>
          <w:rFonts w:ascii="Times New Roman" w:hAnsi="Times New Roman" w:cs="Times New Roman"/>
          <w:sz w:val="28"/>
          <w:szCs w:val="28"/>
        </w:rPr>
        <w:t>Координация деятельности сообщества происходит на платформе социальной сети «ВКонтакте». Система взаимодействия участников сообщества включает: объявления, новости, публикацию документов и нормативных актов, анализ, методическую поддержку, опросы, ресурсы самообразования, результаты деятельности, анонсы и т. д.</w:t>
      </w:r>
    </w:p>
    <w:p w14:paraId="28C763D5" w14:textId="77777777" w:rsidR="00A343ED" w:rsidRPr="008A7EF2" w:rsidRDefault="00A343ED" w:rsidP="00026451">
      <w:pPr>
        <w:ind w:firstLine="993"/>
        <w:jc w:val="both"/>
        <w:rPr>
          <w:rFonts w:ascii="Times New Roman" w:hAnsi="Times New Roman" w:cs="Times New Roman"/>
          <w:sz w:val="28"/>
          <w:szCs w:val="28"/>
        </w:rPr>
      </w:pPr>
      <w:r w:rsidRPr="008A7EF2">
        <w:rPr>
          <w:rFonts w:ascii="Times New Roman" w:hAnsi="Times New Roman" w:cs="Times New Roman"/>
          <w:sz w:val="28"/>
          <w:szCs w:val="28"/>
        </w:rPr>
        <w:t>Наблюдается позитивный эффект личностного развития, который педагог получает в ходе работы в сетевом сообществе: повышается профессиональная компетентность учителя за счет постоянного развития навыков использования новых технологий в практической деятельности. Повышается ИКТ-компетентность педагога на основе постоянного освоения и внедрения в практику работы новых средств обучения. Online-общение в группе учителей разных школ способствует:</w:t>
      </w:r>
    </w:p>
    <w:p w14:paraId="044DB807" w14:textId="088DCFE0" w:rsidR="00A343ED" w:rsidRPr="008A7EF2" w:rsidRDefault="00333AC0" w:rsidP="00333AC0">
      <w:pPr>
        <w:ind w:firstLine="851"/>
        <w:jc w:val="both"/>
        <w:rPr>
          <w:rFonts w:ascii="Times New Roman" w:hAnsi="Times New Roman" w:cs="Times New Roman"/>
          <w:sz w:val="28"/>
          <w:szCs w:val="28"/>
        </w:rPr>
      </w:pPr>
      <w:r w:rsidRPr="008A7EF2">
        <w:rPr>
          <w:rFonts w:ascii="Times New Roman" w:hAnsi="Times New Roman" w:cs="Times New Roman"/>
          <w:sz w:val="28"/>
          <w:szCs w:val="28"/>
        </w:rPr>
        <w:t>-</w:t>
      </w:r>
      <w:r w:rsidR="00A343ED" w:rsidRPr="008A7EF2">
        <w:rPr>
          <w:rFonts w:ascii="Times New Roman" w:hAnsi="Times New Roman" w:cs="Times New Roman"/>
          <w:sz w:val="28"/>
          <w:szCs w:val="28"/>
        </w:rPr>
        <w:t xml:space="preserve"> развитию инициативности учителя;</w:t>
      </w:r>
    </w:p>
    <w:p w14:paraId="34998942" w14:textId="34D28562" w:rsidR="00A343ED" w:rsidRPr="008A7EF2" w:rsidRDefault="00333AC0" w:rsidP="00333AC0">
      <w:pPr>
        <w:ind w:firstLine="851"/>
        <w:jc w:val="both"/>
        <w:rPr>
          <w:rFonts w:ascii="Times New Roman" w:hAnsi="Times New Roman" w:cs="Times New Roman"/>
          <w:sz w:val="28"/>
          <w:szCs w:val="28"/>
        </w:rPr>
      </w:pPr>
      <w:r w:rsidRPr="008A7EF2">
        <w:rPr>
          <w:rFonts w:ascii="Times New Roman" w:hAnsi="Times New Roman" w:cs="Times New Roman"/>
          <w:sz w:val="28"/>
          <w:szCs w:val="28"/>
        </w:rPr>
        <w:t>-</w:t>
      </w:r>
      <w:r w:rsidR="00A343ED" w:rsidRPr="008A7EF2">
        <w:rPr>
          <w:rFonts w:ascii="Times New Roman" w:hAnsi="Times New Roman" w:cs="Times New Roman"/>
          <w:sz w:val="28"/>
          <w:szCs w:val="28"/>
        </w:rPr>
        <w:t xml:space="preserve"> развитию навыков рефлексии собственной деятельности, навыков планирования процесса самообразования;</w:t>
      </w:r>
    </w:p>
    <w:p w14:paraId="013382F8" w14:textId="097E4E42" w:rsidR="00A343ED" w:rsidRPr="008A7EF2" w:rsidRDefault="00333AC0" w:rsidP="00333AC0">
      <w:pPr>
        <w:ind w:firstLine="851"/>
        <w:jc w:val="both"/>
        <w:rPr>
          <w:rFonts w:ascii="Times New Roman" w:hAnsi="Times New Roman" w:cs="Times New Roman"/>
          <w:sz w:val="28"/>
          <w:szCs w:val="28"/>
        </w:rPr>
      </w:pPr>
      <w:r w:rsidRPr="008A7EF2">
        <w:rPr>
          <w:rFonts w:ascii="Times New Roman" w:hAnsi="Times New Roman" w:cs="Times New Roman"/>
          <w:sz w:val="28"/>
          <w:szCs w:val="28"/>
        </w:rPr>
        <w:t>-</w:t>
      </w:r>
      <w:r w:rsidR="00A343ED" w:rsidRPr="008A7EF2">
        <w:rPr>
          <w:rFonts w:ascii="Times New Roman" w:hAnsi="Times New Roman" w:cs="Times New Roman"/>
          <w:sz w:val="28"/>
          <w:szCs w:val="28"/>
        </w:rPr>
        <w:t xml:space="preserve"> возникновению чувства сопричастности к профессиональному сообществу и понимания своей роли в нем.</w:t>
      </w:r>
    </w:p>
    <w:p w14:paraId="30341D57" w14:textId="73227C6C" w:rsidR="00A343ED" w:rsidRPr="008A7EF2" w:rsidRDefault="00A343ED" w:rsidP="00333AC0">
      <w:pPr>
        <w:tabs>
          <w:tab w:val="left" w:pos="1134"/>
        </w:tabs>
        <w:ind w:firstLine="851"/>
        <w:jc w:val="both"/>
        <w:rPr>
          <w:rFonts w:ascii="Times New Roman" w:hAnsi="Times New Roman" w:cs="Times New Roman"/>
          <w:sz w:val="28"/>
          <w:szCs w:val="28"/>
        </w:rPr>
      </w:pPr>
      <w:r w:rsidRPr="008A7EF2">
        <w:rPr>
          <w:rFonts w:ascii="Times New Roman" w:hAnsi="Times New Roman" w:cs="Times New Roman"/>
          <w:sz w:val="28"/>
          <w:szCs w:val="28"/>
        </w:rPr>
        <w:t>­</w:t>
      </w:r>
      <w:r w:rsidRPr="008A7EF2">
        <w:rPr>
          <w:rFonts w:ascii="Times New Roman" w:hAnsi="Times New Roman" w:cs="Times New Roman"/>
          <w:sz w:val="28"/>
          <w:szCs w:val="28"/>
        </w:rPr>
        <w:tab/>
        <w:t xml:space="preserve">Официальная страница ВКонтакте </w:t>
      </w:r>
      <w:hyperlink r:id="rId37" w:history="1">
        <w:r w:rsidRPr="008A7EF2">
          <w:rPr>
            <w:rStyle w:val="ae"/>
            <w:rFonts w:ascii="Times New Roman" w:hAnsi="Times New Roman" w:cs="Times New Roman"/>
            <w:sz w:val="28"/>
            <w:szCs w:val="28"/>
          </w:rPr>
          <w:t>https://vk.com/public202971993</w:t>
        </w:r>
      </w:hyperlink>
      <w:r w:rsidRPr="008A7EF2">
        <w:rPr>
          <w:rFonts w:ascii="Times New Roman" w:hAnsi="Times New Roman" w:cs="Times New Roman"/>
          <w:sz w:val="28"/>
          <w:szCs w:val="28"/>
        </w:rPr>
        <w:t xml:space="preserve">  </w:t>
      </w:r>
      <w:r w:rsidR="00333AC0" w:rsidRPr="008A7EF2">
        <w:rPr>
          <w:rFonts w:ascii="Times New Roman" w:hAnsi="Times New Roman" w:cs="Times New Roman"/>
          <w:sz w:val="28"/>
          <w:szCs w:val="28"/>
        </w:rPr>
        <w:t xml:space="preserve">                </w:t>
      </w:r>
      <w:r w:rsidRPr="008A7EF2">
        <w:rPr>
          <w:rFonts w:ascii="Times New Roman" w:hAnsi="Times New Roman" w:cs="Times New Roman"/>
          <w:sz w:val="28"/>
          <w:szCs w:val="28"/>
        </w:rPr>
        <w:t>«Будь в Центре!»</w:t>
      </w:r>
    </w:p>
    <w:p w14:paraId="0A17BF05" w14:textId="5193737D" w:rsidR="00806CEA" w:rsidRPr="008A7EF2" w:rsidRDefault="00A343ED" w:rsidP="00333AC0">
      <w:pPr>
        <w:tabs>
          <w:tab w:val="left" w:pos="1134"/>
        </w:tabs>
        <w:ind w:firstLine="851"/>
        <w:jc w:val="both"/>
        <w:rPr>
          <w:rFonts w:ascii="Times New Roman" w:hAnsi="Times New Roman" w:cs="Times New Roman"/>
          <w:sz w:val="28"/>
          <w:szCs w:val="28"/>
        </w:rPr>
      </w:pPr>
      <w:r w:rsidRPr="008A7EF2">
        <w:rPr>
          <w:rFonts w:ascii="Times New Roman" w:hAnsi="Times New Roman" w:cs="Times New Roman"/>
          <w:sz w:val="28"/>
          <w:szCs w:val="28"/>
        </w:rPr>
        <w:t>­</w:t>
      </w:r>
      <w:r w:rsidRPr="008A7EF2">
        <w:rPr>
          <w:rFonts w:ascii="Times New Roman" w:hAnsi="Times New Roman" w:cs="Times New Roman"/>
          <w:sz w:val="28"/>
          <w:szCs w:val="28"/>
        </w:rPr>
        <w:tab/>
        <w:t>Страница в ВК «Педагог года</w:t>
      </w:r>
      <w:r w:rsidR="00806CEA" w:rsidRPr="008A7EF2">
        <w:rPr>
          <w:rFonts w:ascii="Times New Roman" w:hAnsi="Times New Roman" w:cs="Times New Roman"/>
          <w:sz w:val="28"/>
          <w:szCs w:val="28"/>
        </w:rPr>
        <w:t xml:space="preserve">» - </w:t>
      </w:r>
    </w:p>
    <w:p w14:paraId="5A5663C1" w14:textId="432C0063" w:rsidR="00A343ED" w:rsidRPr="008A7EF2" w:rsidRDefault="00A343ED" w:rsidP="00806CEA">
      <w:pPr>
        <w:tabs>
          <w:tab w:val="left" w:pos="1134"/>
        </w:tabs>
        <w:jc w:val="right"/>
        <w:rPr>
          <w:rFonts w:ascii="Times New Roman" w:hAnsi="Times New Roman" w:cs="Times New Roman"/>
          <w:sz w:val="28"/>
          <w:szCs w:val="28"/>
        </w:rPr>
      </w:pPr>
      <w:r w:rsidRPr="008A7EF2">
        <w:rPr>
          <w:rFonts w:ascii="Times New Roman" w:hAnsi="Times New Roman" w:cs="Times New Roman"/>
          <w:sz w:val="28"/>
          <w:szCs w:val="28"/>
        </w:rPr>
        <w:t xml:space="preserve"> </w:t>
      </w:r>
      <w:hyperlink r:id="rId38" w:history="1">
        <w:r w:rsidRPr="008A7EF2">
          <w:rPr>
            <w:rStyle w:val="ae"/>
            <w:rFonts w:ascii="Times New Roman" w:hAnsi="Times New Roman" w:cs="Times New Roman"/>
            <w:sz w:val="28"/>
            <w:szCs w:val="28"/>
          </w:rPr>
          <w:t>https://vk.com/club102441673?from=groups</w:t>
        </w:r>
      </w:hyperlink>
      <w:r w:rsidRPr="008A7EF2">
        <w:rPr>
          <w:rFonts w:ascii="Times New Roman" w:hAnsi="Times New Roman" w:cs="Times New Roman"/>
          <w:sz w:val="28"/>
          <w:szCs w:val="28"/>
        </w:rPr>
        <w:t>;</w:t>
      </w:r>
    </w:p>
    <w:p w14:paraId="389726AA" w14:textId="4817D921" w:rsidR="00026451" w:rsidRPr="008A7EF2" w:rsidRDefault="00A343ED" w:rsidP="00333AC0">
      <w:pPr>
        <w:tabs>
          <w:tab w:val="left" w:pos="1134"/>
        </w:tabs>
        <w:ind w:firstLine="851"/>
        <w:jc w:val="both"/>
        <w:rPr>
          <w:rFonts w:ascii="Times New Roman" w:hAnsi="Times New Roman" w:cs="Times New Roman"/>
          <w:sz w:val="28"/>
          <w:szCs w:val="28"/>
        </w:rPr>
      </w:pPr>
      <w:r w:rsidRPr="008A7EF2">
        <w:rPr>
          <w:rFonts w:ascii="Times New Roman" w:hAnsi="Times New Roman" w:cs="Times New Roman"/>
          <w:sz w:val="28"/>
          <w:szCs w:val="28"/>
        </w:rPr>
        <w:lastRenderedPageBreak/>
        <w:t>­</w:t>
      </w:r>
      <w:r w:rsidRPr="008A7EF2">
        <w:rPr>
          <w:rFonts w:ascii="Times New Roman" w:hAnsi="Times New Roman" w:cs="Times New Roman"/>
          <w:sz w:val="28"/>
          <w:szCs w:val="28"/>
        </w:rPr>
        <w:tab/>
        <w:t>Страница ВК «Резерв руководящих кадров»</w:t>
      </w:r>
      <w:r w:rsidR="00806CEA" w:rsidRPr="008A7EF2">
        <w:rPr>
          <w:rFonts w:ascii="Times New Roman" w:hAnsi="Times New Roman" w:cs="Times New Roman"/>
          <w:sz w:val="28"/>
          <w:szCs w:val="28"/>
        </w:rPr>
        <w:t xml:space="preserve"> -</w:t>
      </w:r>
    </w:p>
    <w:p w14:paraId="3F3DBD97" w14:textId="3569D82E" w:rsidR="00A343ED" w:rsidRPr="008A7EF2" w:rsidRDefault="00A343ED" w:rsidP="00806CEA">
      <w:pPr>
        <w:tabs>
          <w:tab w:val="left" w:pos="1134"/>
        </w:tabs>
        <w:jc w:val="right"/>
        <w:rPr>
          <w:rFonts w:ascii="Times New Roman" w:hAnsi="Times New Roman" w:cs="Times New Roman"/>
          <w:sz w:val="28"/>
          <w:szCs w:val="28"/>
        </w:rPr>
      </w:pPr>
      <w:r w:rsidRPr="008A7EF2">
        <w:rPr>
          <w:rFonts w:ascii="Times New Roman" w:hAnsi="Times New Roman" w:cs="Times New Roman"/>
          <w:sz w:val="28"/>
          <w:szCs w:val="28"/>
        </w:rPr>
        <w:t xml:space="preserve"> </w:t>
      </w:r>
      <w:hyperlink r:id="rId39" w:history="1">
        <w:r w:rsidRPr="008A7EF2">
          <w:rPr>
            <w:rStyle w:val="ae"/>
            <w:rFonts w:ascii="Times New Roman" w:hAnsi="Times New Roman" w:cs="Times New Roman"/>
            <w:sz w:val="28"/>
            <w:szCs w:val="28"/>
          </w:rPr>
          <w:t>https://vk.com/club199281034?from=groups</w:t>
        </w:r>
      </w:hyperlink>
      <w:r w:rsidRPr="008A7EF2">
        <w:rPr>
          <w:rFonts w:ascii="Times New Roman" w:hAnsi="Times New Roman" w:cs="Times New Roman"/>
          <w:sz w:val="28"/>
          <w:szCs w:val="28"/>
        </w:rPr>
        <w:t>;</w:t>
      </w:r>
    </w:p>
    <w:p w14:paraId="4A19609D" w14:textId="35E569D4" w:rsidR="00026451" w:rsidRPr="008A7EF2" w:rsidRDefault="00A343ED" w:rsidP="00333AC0">
      <w:pPr>
        <w:tabs>
          <w:tab w:val="left" w:pos="1134"/>
        </w:tabs>
        <w:ind w:firstLine="851"/>
        <w:jc w:val="both"/>
        <w:rPr>
          <w:rFonts w:ascii="Times New Roman" w:hAnsi="Times New Roman" w:cs="Times New Roman"/>
          <w:sz w:val="28"/>
          <w:szCs w:val="28"/>
        </w:rPr>
      </w:pPr>
      <w:r w:rsidRPr="008A7EF2">
        <w:rPr>
          <w:rFonts w:ascii="Times New Roman" w:hAnsi="Times New Roman" w:cs="Times New Roman"/>
          <w:sz w:val="28"/>
          <w:szCs w:val="28"/>
        </w:rPr>
        <w:t>­</w:t>
      </w:r>
      <w:r w:rsidRPr="008A7EF2">
        <w:rPr>
          <w:rFonts w:ascii="Times New Roman" w:hAnsi="Times New Roman" w:cs="Times New Roman"/>
          <w:sz w:val="28"/>
          <w:szCs w:val="28"/>
        </w:rPr>
        <w:tab/>
        <w:t xml:space="preserve">Страница ВК «Совет молодых педагогов» </w:t>
      </w:r>
      <w:r w:rsidR="00806CEA" w:rsidRPr="008A7EF2">
        <w:rPr>
          <w:rFonts w:ascii="Times New Roman" w:hAnsi="Times New Roman" w:cs="Times New Roman"/>
          <w:sz w:val="28"/>
          <w:szCs w:val="28"/>
        </w:rPr>
        <w:t>-</w:t>
      </w:r>
    </w:p>
    <w:p w14:paraId="3E9F1D2D" w14:textId="5042A414" w:rsidR="00A343ED" w:rsidRPr="008A7EF2" w:rsidRDefault="004F2590" w:rsidP="00806CEA">
      <w:pPr>
        <w:tabs>
          <w:tab w:val="left" w:pos="1134"/>
        </w:tabs>
        <w:jc w:val="right"/>
        <w:rPr>
          <w:rFonts w:ascii="Times New Roman" w:hAnsi="Times New Roman" w:cs="Times New Roman"/>
          <w:sz w:val="28"/>
          <w:szCs w:val="28"/>
        </w:rPr>
      </w:pPr>
      <w:hyperlink r:id="rId40" w:history="1">
        <w:r w:rsidR="00A343ED" w:rsidRPr="008A7EF2">
          <w:rPr>
            <w:rStyle w:val="ae"/>
            <w:rFonts w:ascii="Times New Roman" w:hAnsi="Times New Roman" w:cs="Times New Roman"/>
            <w:sz w:val="28"/>
            <w:szCs w:val="28"/>
          </w:rPr>
          <w:t>https://vk.com/smp_iv?from=groups</w:t>
        </w:r>
      </w:hyperlink>
      <w:r w:rsidR="00A343ED" w:rsidRPr="008A7EF2">
        <w:rPr>
          <w:rFonts w:ascii="Times New Roman" w:hAnsi="Times New Roman" w:cs="Times New Roman"/>
          <w:sz w:val="28"/>
          <w:szCs w:val="28"/>
        </w:rPr>
        <w:t xml:space="preserve">  </w:t>
      </w:r>
      <w:r w:rsidR="00806CEA" w:rsidRPr="008A7EF2">
        <w:rPr>
          <w:rFonts w:ascii="Times New Roman" w:hAnsi="Times New Roman" w:cs="Times New Roman"/>
          <w:sz w:val="28"/>
          <w:szCs w:val="28"/>
        </w:rPr>
        <w:t>-</w:t>
      </w:r>
    </w:p>
    <w:p w14:paraId="37B899D6" w14:textId="7701B437" w:rsidR="00026451" w:rsidRPr="008A7EF2" w:rsidRDefault="00A343ED" w:rsidP="00333AC0">
      <w:pPr>
        <w:tabs>
          <w:tab w:val="left" w:pos="1134"/>
        </w:tabs>
        <w:ind w:firstLine="851"/>
        <w:jc w:val="both"/>
        <w:rPr>
          <w:rFonts w:ascii="Times New Roman" w:hAnsi="Times New Roman" w:cs="Times New Roman"/>
          <w:sz w:val="28"/>
          <w:szCs w:val="28"/>
        </w:rPr>
      </w:pPr>
      <w:r w:rsidRPr="008A7EF2">
        <w:rPr>
          <w:rFonts w:ascii="Times New Roman" w:hAnsi="Times New Roman" w:cs="Times New Roman"/>
          <w:sz w:val="28"/>
          <w:szCs w:val="28"/>
        </w:rPr>
        <w:t>­</w:t>
      </w:r>
      <w:r w:rsidRPr="008A7EF2">
        <w:rPr>
          <w:rFonts w:ascii="Times New Roman" w:hAnsi="Times New Roman" w:cs="Times New Roman"/>
          <w:sz w:val="28"/>
          <w:szCs w:val="28"/>
        </w:rPr>
        <w:tab/>
        <w:t>Страница ВК «Педагогический дебют»</w:t>
      </w:r>
      <w:r w:rsidR="00806CEA" w:rsidRPr="008A7EF2">
        <w:rPr>
          <w:rFonts w:ascii="Times New Roman" w:hAnsi="Times New Roman" w:cs="Times New Roman"/>
          <w:sz w:val="28"/>
          <w:szCs w:val="28"/>
        </w:rPr>
        <w:t xml:space="preserve"> -</w:t>
      </w:r>
    </w:p>
    <w:p w14:paraId="792F2096" w14:textId="12F40D8D" w:rsidR="00A343ED" w:rsidRPr="008A7EF2" w:rsidRDefault="00A343ED" w:rsidP="00806CEA">
      <w:pPr>
        <w:tabs>
          <w:tab w:val="left" w:pos="1134"/>
        </w:tabs>
        <w:jc w:val="right"/>
        <w:rPr>
          <w:rFonts w:ascii="Times New Roman" w:hAnsi="Times New Roman" w:cs="Times New Roman"/>
          <w:sz w:val="28"/>
          <w:szCs w:val="28"/>
        </w:rPr>
      </w:pPr>
      <w:r w:rsidRPr="008A7EF2">
        <w:rPr>
          <w:rFonts w:ascii="Times New Roman" w:hAnsi="Times New Roman" w:cs="Times New Roman"/>
          <w:sz w:val="28"/>
          <w:szCs w:val="28"/>
        </w:rPr>
        <w:t xml:space="preserve"> </w:t>
      </w:r>
      <w:hyperlink r:id="rId41" w:history="1">
        <w:r w:rsidRPr="008A7EF2">
          <w:rPr>
            <w:rStyle w:val="ae"/>
            <w:rFonts w:ascii="Times New Roman" w:hAnsi="Times New Roman" w:cs="Times New Roman"/>
            <w:sz w:val="28"/>
            <w:szCs w:val="28"/>
          </w:rPr>
          <w:t>https://vk.com/club82564518?from=groups</w:t>
        </w:r>
      </w:hyperlink>
      <w:r w:rsidRPr="008A7EF2">
        <w:rPr>
          <w:rFonts w:ascii="Times New Roman" w:hAnsi="Times New Roman" w:cs="Times New Roman"/>
          <w:sz w:val="28"/>
          <w:szCs w:val="28"/>
        </w:rPr>
        <w:t>;</w:t>
      </w:r>
    </w:p>
    <w:p w14:paraId="1DFE8C18" w14:textId="77777777" w:rsidR="00806CEA" w:rsidRPr="008A7EF2" w:rsidRDefault="00806CEA" w:rsidP="00333AC0">
      <w:pPr>
        <w:tabs>
          <w:tab w:val="left" w:pos="1134"/>
        </w:tabs>
        <w:ind w:firstLine="851"/>
        <w:jc w:val="both"/>
        <w:rPr>
          <w:rFonts w:ascii="Times New Roman" w:hAnsi="Times New Roman" w:cs="Times New Roman"/>
          <w:sz w:val="28"/>
          <w:szCs w:val="28"/>
        </w:rPr>
      </w:pPr>
    </w:p>
    <w:p w14:paraId="38065FFC" w14:textId="1D493EE5" w:rsidR="00026451" w:rsidRPr="008A7EF2" w:rsidRDefault="00A343ED" w:rsidP="00333AC0">
      <w:pPr>
        <w:tabs>
          <w:tab w:val="left" w:pos="1134"/>
        </w:tabs>
        <w:ind w:firstLine="851"/>
        <w:jc w:val="both"/>
        <w:rPr>
          <w:rFonts w:ascii="Times New Roman" w:hAnsi="Times New Roman" w:cs="Times New Roman"/>
          <w:sz w:val="28"/>
          <w:szCs w:val="28"/>
        </w:rPr>
      </w:pPr>
      <w:r w:rsidRPr="008A7EF2">
        <w:rPr>
          <w:rFonts w:ascii="Times New Roman" w:hAnsi="Times New Roman" w:cs="Times New Roman"/>
          <w:sz w:val="28"/>
          <w:szCs w:val="28"/>
        </w:rPr>
        <w:t>­</w:t>
      </w:r>
      <w:r w:rsidRPr="008A7EF2">
        <w:rPr>
          <w:rFonts w:ascii="Times New Roman" w:hAnsi="Times New Roman" w:cs="Times New Roman"/>
          <w:sz w:val="28"/>
          <w:szCs w:val="28"/>
        </w:rPr>
        <w:tab/>
        <w:t>Страница ВК Дополнительное образование</w:t>
      </w:r>
      <w:r w:rsidR="00806CEA" w:rsidRPr="008A7EF2">
        <w:rPr>
          <w:rFonts w:ascii="Times New Roman" w:hAnsi="Times New Roman" w:cs="Times New Roman"/>
          <w:sz w:val="28"/>
          <w:szCs w:val="28"/>
        </w:rPr>
        <w:t xml:space="preserve"> -</w:t>
      </w:r>
    </w:p>
    <w:p w14:paraId="20020125" w14:textId="3FD0602C" w:rsidR="00A343ED" w:rsidRPr="008A7EF2" w:rsidRDefault="00A343ED" w:rsidP="00806CEA">
      <w:pPr>
        <w:tabs>
          <w:tab w:val="left" w:pos="1134"/>
        </w:tabs>
        <w:jc w:val="right"/>
        <w:rPr>
          <w:rFonts w:ascii="Times New Roman" w:hAnsi="Times New Roman" w:cs="Times New Roman"/>
          <w:sz w:val="28"/>
          <w:szCs w:val="28"/>
        </w:rPr>
      </w:pPr>
      <w:r w:rsidRPr="008A7EF2">
        <w:rPr>
          <w:rFonts w:ascii="Times New Roman" w:hAnsi="Times New Roman" w:cs="Times New Roman"/>
          <w:sz w:val="28"/>
          <w:szCs w:val="28"/>
        </w:rPr>
        <w:t xml:space="preserve"> </w:t>
      </w:r>
      <w:hyperlink r:id="rId42" w:history="1">
        <w:r w:rsidRPr="008A7EF2">
          <w:rPr>
            <w:rStyle w:val="ae"/>
            <w:rFonts w:ascii="Times New Roman" w:hAnsi="Times New Roman" w:cs="Times New Roman"/>
            <w:sz w:val="28"/>
            <w:szCs w:val="28"/>
          </w:rPr>
          <w:t>https://vk.com/club175712040?from=groups</w:t>
        </w:r>
      </w:hyperlink>
      <w:r w:rsidRPr="008A7EF2">
        <w:rPr>
          <w:rFonts w:ascii="Times New Roman" w:hAnsi="Times New Roman" w:cs="Times New Roman"/>
          <w:sz w:val="28"/>
          <w:szCs w:val="28"/>
        </w:rPr>
        <w:t>;</w:t>
      </w:r>
    </w:p>
    <w:p w14:paraId="4E4ED835" w14:textId="57EBA077" w:rsidR="00026451" w:rsidRPr="008A7EF2" w:rsidRDefault="00A343ED" w:rsidP="00333AC0">
      <w:pPr>
        <w:tabs>
          <w:tab w:val="left" w:pos="1134"/>
        </w:tabs>
        <w:ind w:firstLine="851"/>
        <w:jc w:val="both"/>
        <w:rPr>
          <w:rFonts w:ascii="Times New Roman" w:hAnsi="Times New Roman" w:cs="Times New Roman"/>
          <w:sz w:val="28"/>
          <w:szCs w:val="28"/>
        </w:rPr>
      </w:pPr>
      <w:r w:rsidRPr="008A7EF2">
        <w:rPr>
          <w:rFonts w:ascii="Times New Roman" w:hAnsi="Times New Roman" w:cs="Times New Roman"/>
          <w:sz w:val="28"/>
          <w:szCs w:val="28"/>
        </w:rPr>
        <w:t>­</w:t>
      </w:r>
      <w:r w:rsidRPr="008A7EF2">
        <w:rPr>
          <w:rFonts w:ascii="Times New Roman" w:hAnsi="Times New Roman" w:cs="Times New Roman"/>
          <w:sz w:val="28"/>
          <w:szCs w:val="28"/>
        </w:rPr>
        <w:tab/>
        <w:t>Страница ВК «Муниципальный опорный центр»</w:t>
      </w:r>
      <w:r w:rsidR="00806CEA" w:rsidRPr="008A7EF2">
        <w:rPr>
          <w:rFonts w:ascii="Times New Roman" w:hAnsi="Times New Roman" w:cs="Times New Roman"/>
          <w:sz w:val="28"/>
          <w:szCs w:val="28"/>
        </w:rPr>
        <w:t>-</w:t>
      </w:r>
    </w:p>
    <w:p w14:paraId="512F9704" w14:textId="31E03175" w:rsidR="00A44575" w:rsidRPr="008A7EF2" w:rsidRDefault="00A343ED" w:rsidP="00806CEA">
      <w:pPr>
        <w:jc w:val="right"/>
        <w:rPr>
          <w:rStyle w:val="ae"/>
          <w:rFonts w:ascii="Times New Roman" w:hAnsi="Times New Roman" w:cs="Times New Roman"/>
          <w:sz w:val="28"/>
          <w:szCs w:val="28"/>
        </w:rPr>
      </w:pPr>
      <w:r w:rsidRPr="008A7EF2">
        <w:rPr>
          <w:rFonts w:ascii="Times New Roman" w:hAnsi="Times New Roman" w:cs="Times New Roman"/>
          <w:sz w:val="28"/>
          <w:szCs w:val="28"/>
        </w:rPr>
        <w:t xml:space="preserve"> </w:t>
      </w:r>
      <w:hyperlink r:id="rId43" w:history="1">
        <w:r w:rsidRPr="008A7EF2">
          <w:rPr>
            <w:rStyle w:val="ae"/>
            <w:rFonts w:ascii="Times New Roman" w:hAnsi="Times New Roman" w:cs="Times New Roman"/>
            <w:sz w:val="28"/>
            <w:szCs w:val="28"/>
          </w:rPr>
          <w:t>https://vk.com/mocivanovo?from=groups</w:t>
        </w:r>
      </w:hyperlink>
    </w:p>
    <w:p w14:paraId="00D61725" w14:textId="77777777" w:rsidR="00026451" w:rsidRPr="008A7EF2" w:rsidRDefault="00026451" w:rsidP="00026451">
      <w:pPr>
        <w:jc w:val="both"/>
        <w:rPr>
          <w:rFonts w:ascii="Times New Roman" w:eastAsiaTheme="minorHAnsi" w:hAnsi="Times New Roman" w:cs="Times New Roman"/>
          <w:sz w:val="28"/>
          <w:szCs w:val="28"/>
          <w:shd w:val="clear" w:color="auto" w:fill="FFFFFF"/>
          <w:lang w:eastAsia="en-US" w:bidi="ar-SA"/>
        </w:rPr>
      </w:pPr>
    </w:p>
    <w:p w14:paraId="0B822D15" w14:textId="77777777" w:rsidR="00770626" w:rsidRPr="008A7EF2" w:rsidRDefault="004F3898" w:rsidP="008C3DA6">
      <w:pPr>
        <w:pStyle w:val="20"/>
        <w:numPr>
          <w:ilvl w:val="0"/>
          <w:numId w:val="32"/>
        </w:numPr>
        <w:spacing w:before="0"/>
        <w:ind w:left="0" w:firstLine="0"/>
        <w:jc w:val="center"/>
        <w:rPr>
          <w:rFonts w:ascii="Times New Roman" w:hAnsi="Times New Roman" w:cs="Times New Roman"/>
          <w:b/>
          <w:color w:val="auto"/>
        </w:rPr>
      </w:pPr>
      <w:bookmarkStart w:id="20" w:name="_ПРИОРИТЕТНЫЕ_НАПРАВЛЕНИЯ_ДЕЯТЕЛЬНОС"/>
      <w:bookmarkStart w:id="21" w:name="_Toc174692536"/>
      <w:bookmarkStart w:id="22" w:name="приоритеныенаправления"/>
      <w:bookmarkEnd w:id="20"/>
      <w:r w:rsidRPr="008A7EF2">
        <w:rPr>
          <w:rFonts w:ascii="Times New Roman" w:hAnsi="Times New Roman" w:cs="Times New Roman"/>
          <w:b/>
          <w:color w:val="auto"/>
        </w:rPr>
        <w:t xml:space="preserve">ПРИОРИТЕТНЫЕ НАПРАВЛЕНИЯ ДЕЯТЕЛЬНОСТИ МУНИЦИПАЛЬНОЙ СИСТЕМЫ ОБРАЗОВАНИЯ </w:t>
      </w:r>
    </w:p>
    <w:p w14:paraId="383CCE1B" w14:textId="02A05AEB" w:rsidR="00D52F56" w:rsidRPr="008A7EF2" w:rsidRDefault="004F3898" w:rsidP="009A3A5C">
      <w:pPr>
        <w:pStyle w:val="20"/>
        <w:spacing w:before="0"/>
        <w:ind w:left="1004"/>
        <w:jc w:val="center"/>
        <w:rPr>
          <w:rFonts w:ascii="Times New Roman" w:hAnsi="Times New Roman" w:cs="Times New Roman"/>
          <w:b/>
          <w:color w:val="auto"/>
        </w:rPr>
      </w:pPr>
      <w:r w:rsidRPr="008A7EF2">
        <w:rPr>
          <w:rFonts w:ascii="Times New Roman" w:hAnsi="Times New Roman" w:cs="Times New Roman"/>
          <w:b/>
          <w:color w:val="auto"/>
        </w:rPr>
        <w:t>НА 202</w:t>
      </w:r>
      <w:r w:rsidR="00026451" w:rsidRPr="008A7EF2">
        <w:rPr>
          <w:rFonts w:ascii="Times New Roman" w:hAnsi="Times New Roman" w:cs="Times New Roman"/>
          <w:b/>
          <w:color w:val="auto"/>
        </w:rPr>
        <w:t>5</w:t>
      </w:r>
      <w:r w:rsidRPr="008A7EF2">
        <w:rPr>
          <w:rFonts w:ascii="Times New Roman" w:hAnsi="Times New Roman" w:cs="Times New Roman"/>
          <w:b/>
          <w:color w:val="auto"/>
        </w:rPr>
        <w:t>-202</w:t>
      </w:r>
      <w:r w:rsidR="00026451" w:rsidRPr="008A7EF2">
        <w:rPr>
          <w:rFonts w:ascii="Times New Roman" w:hAnsi="Times New Roman" w:cs="Times New Roman"/>
          <w:b/>
          <w:color w:val="auto"/>
        </w:rPr>
        <w:t>6</w:t>
      </w:r>
      <w:r w:rsidRPr="008A7EF2">
        <w:rPr>
          <w:rFonts w:ascii="Times New Roman" w:hAnsi="Times New Roman" w:cs="Times New Roman"/>
          <w:b/>
          <w:color w:val="auto"/>
        </w:rPr>
        <w:t xml:space="preserve"> УЧЕБНЫЙ ГОД</w:t>
      </w:r>
      <w:bookmarkEnd w:id="21"/>
    </w:p>
    <w:bookmarkEnd w:id="22"/>
    <w:p w14:paraId="4EF03821" w14:textId="77777777" w:rsidR="00675604" w:rsidRPr="008A7EF2" w:rsidRDefault="00675604" w:rsidP="00675604">
      <w:pPr>
        <w:widowControl/>
        <w:ind w:firstLine="709"/>
        <w:jc w:val="both"/>
        <w:rPr>
          <w:rFonts w:ascii="Times New Roman" w:hAnsi="Times New Roman" w:cs="Times New Roman"/>
          <w:sz w:val="28"/>
          <w:szCs w:val="28"/>
        </w:rPr>
      </w:pPr>
      <w:r w:rsidRPr="008A7EF2">
        <w:rPr>
          <w:rFonts w:ascii="Times New Roman" w:hAnsi="Times New Roman" w:cs="Times New Roman"/>
          <w:sz w:val="28"/>
          <w:szCs w:val="28"/>
        </w:rPr>
        <w:t>В рамках реализации государственной политики в сфере образования и в соответствии с задачами социально-экономического развития муниципального образования на 2025–2026 учебный год определены следующие приоритетные направления развития муниципальной системы образования:</w:t>
      </w:r>
    </w:p>
    <w:p w14:paraId="70A631C3" w14:textId="77777777" w:rsidR="00675604" w:rsidRPr="008A7EF2" w:rsidRDefault="00675604" w:rsidP="00AD57F5">
      <w:pPr>
        <w:widowControl/>
        <w:numPr>
          <w:ilvl w:val="0"/>
          <w:numId w:val="25"/>
        </w:numPr>
        <w:rPr>
          <w:rFonts w:ascii="Times New Roman" w:eastAsia="Times New Roman" w:hAnsi="Times New Roman" w:cs="Times New Roman"/>
          <w:color w:val="24292F"/>
          <w:sz w:val="28"/>
          <w:szCs w:val="28"/>
          <w:lang w:bidi="ar-SA"/>
        </w:rPr>
      </w:pPr>
      <w:r w:rsidRPr="008A7EF2">
        <w:rPr>
          <w:rFonts w:ascii="Times New Roman" w:eastAsia="Times New Roman" w:hAnsi="Times New Roman" w:cs="Times New Roman"/>
          <w:b/>
          <w:bCs/>
          <w:color w:val="24292F"/>
          <w:sz w:val="28"/>
          <w:szCs w:val="28"/>
          <w:lang w:bidi="ar-SA"/>
        </w:rPr>
        <w:t>Повышение качества образования и достижение высоких результатов обучающихся</w:t>
      </w:r>
    </w:p>
    <w:p w14:paraId="32CFF5A2" w14:textId="77777777" w:rsidR="00675604" w:rsidRPr="008A7EF2" w:rsidRDefault="00675604" w:rsidP="00AD57F5">
      <w:pPr>
        <w:widowControl/>
        <w:numPr>
          <w:ilvl w:val="1"/>
          <w:numId w:val="25"/>
        </w:numPr>
        <w:spacing w:before="100" w:beforeAutospacing="1" w:after="100" w:afterAutospacing="1"/>
        <w:jc w:val="both"/>
        <w:rPr>
          <w:rFonts w:ascii="Times New Roman" w:eastAsia="Times New Roman" w:hAnsi="Times New Roman" w:cs="Times New Roman"/>
          <w:color w:val="24292F"/>
          <w:sz w:val="28"/>
          <w:szCs w:val="28"/>
          <w:lang w:bidi="ar-SA"/>
        </w:rPr>
      </w:pPr>
      <w:r w:rsidRPr="008A7EF2">
        <w:rPr>
          <w:rFonts w:ascii="Times New Roman" w:eastAsia="Times New Roman" w:hAnsi="Times New Roman" w:cs="Times New Roman"/>
          <w:color w:val="24292F"/>
          <w:sz w:val="28"/>
          <w:szCs w:val="28"/>
          <w:lang w:bidi="ar-SA"/>
        </w:rPr>
        <w:t>Внедрение современных образовательных технологий и цифровых ресурсов.</w:t>
      </w:r>
    </w:p>
    <w:p w14:paraId="6F0F21FD" w14:textId="77777777" w:rsidR="00675604" w:rsidRPr="008A7EF2" w:rsidRDefault="00675604" w:rsidP="00AD57F5">
      <w:pPr>
        <w:widowControl/>
        <w:numPr>
          <w:ilvl w:val="1"/>
          <w:numId w:val="25"/>
        </w:numPr>
        <w:spacing w:before="60" w:after="100" w:afterAutospacing="1"/>
        <w:jc w:val="both"/>
        <w:rPr>
          <w:rFonts w:ascii="Times New Roman" w:eastAsia="Times New Roman" w:hAnsi="Times New Roman" w:cs="Times New Roman"/>
          <w:color w:val="24292F"/>
          <w:sz w:val="28"/>
          <w:szCs w:val="28"/>
          <w:lang w:bidi="ar-SA"/>
        </w:rPr>
      </w:pPr>
      <w:r w:rsidRPr="008A7EF2">
        <w:rPr>
          <w:rFonts w:ascii="Times New Roman" w:eastAsia="Times New Roman" w:hAnsi="Times New Roman" w:cs="Times New Roman"/>
          <w:color w:val="24292F"/>
          <w:sz w:val="28"/>
          <w:szCs w:val="28"/>
          <w:lang w:bidi="ar-SA"/>
        </w:rPr>
        <w:t>Обеспечение условий для индивидуализации обучения и поддержки одарённых детей.</w:t>
      </w:r>
    </w:p>
    <w:p w14:paraId="3297D475" w14:textId="73D446FF" w:rsidR="00675604" w:rsidRPr="008A7EF2" w:rsidRDefault="00675604" w:rsidP="00AD57F5">
      <w:pPr>
        <w:widowControl/>
        <w:numPr>
          <w:ilvl w:val="1"/>
          <w:numId w:val="25"/>
        </w:numPr>
        <w:spacing w:before="60" w:after="100" w:afterAutospacing="1"/>
        <w:jc w:val="both"/>
        <w:rPr>
          <w:rFonts w:ascii="Times New Roman" w:eastAsia="Times New Roman" w:hAnsi="Times New Roman" w:cs="Times New Roman"/>
          <w:color w:val="24292F"/>
          <w:sz w:val="28"/>
          <w:szCs w:val="28"/>
          <w:lang w:bidi="ar-SA"/>
        </w:rPr>
      </w:pPr>
      <w:r w:rsidRPr="008A7EF2">
        <w:rPr>
          <w:rFonts w:ascii="Times New Roman" w:eastAsia="Times New Roman" w:hAnsi="Times New Roman" w:cs="Times New Roman"/>
          <w:color w:val="24292F"/>
          <w:sz w:val="28"/>
          <w:szCs w:val="28"/>
          <w:lang w:bidi="ar-SA"/>
        </w:rPr>
        <w:t>Развитие системы оценки качества образования и мониторинга образовательных результатов.</w:t>
      </w:r>
    </w:p>
    <w:p w14:paraId="31B4890B" w14:textId="015B245A" w:rsidR="00A0181F" w:rsidRPr="00B934F5" w:rsidRDefault="00A0181F" w:rsidP="00B934F5">
      <w:pPr>
        <w:widowControl/>
        <w:numPr>
          <w:ilvl w:val="1"/>
          <w:numId w:val="25"/>
        </w:numPr>
        <w:spacing w:after="100" w:afterAutospacing="1"/>
        <w:jc w:val="both"/>
        <w:rPr>
          <w:rFonts w:ascii="Times New Roman" w:eastAsia="Times New Roman" w:hAnsi="Times New Roman" w:cs="Times New Roman"/>
          <w:color w:val="24292F"/>
          <w:sz w:val="28"/>
          <w:szCs w:val="28"/>
          <w:lang w:bidi="ar-SA"/>
        </w:rPr>
      </w:pPr>
      <w:r w:rsidRPr="008A7EF2">
        <w:rPr>
          <w:rFonts w:ascii="Times New Roman" w:eastAsia="Times New Roman" w:hAnsi="Times New Roman" w:cs="Times New Roman"/>
          <w:bCs/>
          <w:sz w:val="28"/>
          <w:szCs w:val="28"/>
          <w:lang w:bidi="ar-SA"/>
        </w:rPr>
        <w:t>Обеспечение доступа всех школ муниципалитета к современному оборудованию и лабораториям школьных кванториумов.</w:t>
      </w:r>
    </w:p>
    <w:p w14:paraId="208E4E4A" w14:textId="77777777" w:rsidR="00B934F5" w:rsidRPr="00B934F5" w:rsidRDefault="00B934F5" w:rsidP="00B934F5">
      <w:pPr>
        <w:widowControl/>
        <w:numPr>
          <w:ilvl w:val="1"/>
          <w:numId w:val="25"/>
        </w:numPr>
        <w:spacing w:after="100" w:afterAutospacing="1"/>
        <w:jc w:val="both"/>
        <w:rPr>
          <w:rFonts w:ascii="Times New Roman" w:eastAsia="Times New Roman" w:hAnsi="Times New Roman" w:cs="Times New Roman"/>
          <w:color w:val="24292F"/>
          <w:sz w:val="28"/>
          <w:szCs w:val="28"/>
          <w:lang w:bidi="ar-SA"/>
        </w:rPr>
      </w:pPr>
    </w:p>
    <w:p w14:paraId="05BE5590" w14:textId="534555B0" w:rsidR="00675604" w:rsidRPr="008A7EF2" w:rsidRDefault="00675604" w:rsidP="00B934F5">
      <w:pPr>
        <w:widowControl/>
        <w:numPr>
          <w:ilvl w:val="0"/>
          <w:numId w:val="25"/>
        </w:numPr>
        <w:tabs>
          <w:tab w:val="clear" w:pos="720"/>
          <w:tab w:val="num" w:pos="360"/>
        </w:tabs>
        <w:ind w:left="284" w:firstLine="0"/>
        <w:rPr>
          <w:rFonts w:ascii="Times New Roman" w:eastAsia="Times New Roman" w:hAnsi="Times New Roman" w:cs="Times New Roman"/>
          <w:color w:val="24292F"/>
          <w:sz w:val="28"/>
          <w:szCs w:val="28"/>
          <w:lang w:bidi="ar-SA"/>
        </w:rPr>
      </w:pPr>
      <w:r w:rsidRPr="008A7EF2">
        <w:rPr>
          <w:rFonts w:ascii="Times New Roman" w:eastAsia="Times New Roman" w:hAnsi="Times New Roman" w:cs="Times New Roman"/>
          <w:b/>
          <w:bCs/>
          <w:color w:val="24292F"/>
          <w:sz w:val="28"/>
          <w:szCs w:val="28"/>
          <w:lang w:bidi="ar-SA"/>
        </w:rPr>
        <w:t>Формирование социальной активности и гражданской ответственности обучающихся</w:t>
      </w:r>
    </w:p>
    <w:p w14:paraId="71E52C9B" w14:textId="77777777" w:rsidR="00675604" w:rsidRPr="008A7EF2" w:rsidRDefault="00675604" w:rsidP="00AD57F5">
      <w:pPr>
        <w:widowControl/>
        <w:numPr>
          <w:ilvl w:val="1"/>
          <w:numId w:val="25"/>
        </w:numPr>
        <w:jc w:val="both"/>
        <w:rPr>
          <w:rFonts w:ascii="Times New Roman" w:eastAsia="Times New Roman" w:hAnsi="Times New Roman" w:cs="Times New Roman"/>
          <w:color w:val="24292F"/>
          <w:sz w:val="28"/>
          <w:szCs w:val="28"/>
          <w:lang w:bidi="ar-SA"/>
        </w:rPr>
      </w:pPr>
      <w:r w:rsidRPr="008A7EF2">
        <w:rPr>
          <w:rFonts w:ascii="Times New Roman" w:eastAsia="Times New Roman" w:hAnsi="Times New Roman" w:cs="Times New Roman"/>
          <w:color w:val="24292F"/>
          <w:sz w:val="28"/>
          <w:szCs w:val="28"/>
          <w:lang w:bidi="ar-SA"/>
        </w:rPr>
        <w:t>Развитие программ, направленных на воспитание активной жизненной позиции, патриотизма и социальной ответственности.</w:t>
      </w:r>
    </w:p>
    <w:p w14:paraId="7FED3875" w14:textId="77777777" w:rsidR="00675604" w:rsidRPr="008A7EF2" w:rsidRDefault="00675604" w:rsidP="00AD57F5">
      <w:pPr>
        <w:widowControl/>
        <w:numPr>
          <w:ilvl w:val="1"/>
          <w:numId w:val="25"/>
        </w:numPr>
        <w:spacing w:before="60" w:after="100" w:afterAutospacing="1"/>
        <w:jc w:val="both"/>
        <w:rPr>
          <w:rFonts w:ascii="Times New Roman" w:eastAsia="Times New Roman" w:hAnsi="Times New Roman" w:cs="Times New Roman"/>
          <w:color w:val="24292F"/>
          <w:sz w:val="28"/>
          <w:szCs w:val="28"/>
          <w:lang w:bidi="ar-SA"/>
        </w:rPr>
      </w:pPr>
      <w:r w:rsidRPr="008A7EF2">
        <w:rPr>
          <w:rFonts w:ascii="Times New Roman" w:eastAsia="Times New Roman" w:hAnsi="Times New Roman" w:cs="Times New Roman"/>
          <w:color w:val="24292F"/>
          <w:sz w:val="28"/>
          <w:szCs w:val="28"/>
          <w:lang w:bidi="ar-SA"/>
        </w:rPr>
        <w:t>Поддержка детских и молодежных общественных объединений, волонтерских движений.</w:t>
      </w:r>
    </w:p>
    <w:p w14:paraId="4A9BCDF9" w14:textId="696093E7" w:rsidR="00675604" w:rsidRPr="008A7EF2" w:rsidRDefault="00675604" w:rsidP="00AD57F5">
      <w:pPr>
        <w:widowControl/>
        <w:numPr>
          <w:ilvl w:val="1"/>
          <w:numId w:val="25"/>
        </w:numPr>
        <w:jc w:val="both"/>
        <w:rPr>
          <w:rFonts w:ascii="Times New Roman" w:eastAsia="Times New Roman" w:hAnsi="Times New Roman" w:cs="Times New Roman"/>
          <w:color w:val="24292F"/>
          <w:sz w:val="28"/>
          <w:szCs w:val="28"/>
          <w:lang w:bidi="ar-SA"/>
        </w:rPr>
      </w:pPr>
      <w:r w:rsidRPr="008A7EF2">
        <w:rPr>
          <w:rFonts w:ascii="Times New Roman" w:eastAsia="Times New Roman" w:hAnsi="Times New Roman" w:cs="Times New Roman"/>
          <w:color w:val="24292F"/>
          <w:sz w:val="28"/>
          <w:szCs w:val="28"/>
          <w:lang w:bidi="ar-SA"/>
        </w:rPr>
        <w:t>Создание условий для участия обучающихся в органах ученического самоуправления и муниципальных молодежных советах.</w:t>
      </w:r>
    </w:p>
    <w:p w14:paraId="3916F28A" w14:textId="77777777" w:rsidR="00675604" w:rsidRPr="008A7EF2" w:rsidRDefault="00675604" w:rsidP="00675604">
      <w:pPr>
        <w:widowControl/>
        <w:ind w:left="360"/>
        <w:rPr>
          <w:rFonts w:ascii="Times New Roman" w:eastAsia="Times New Roman" w:hAnsi="Times New Roman" w:cs="Times New Roman"/>
          <w:color w:val="24292F"/>
          <w:sz w:val="28"/>
          <w:szCs w:val="28"/>
          <w:lang w:bidi="ar-SA"/>
        </w:rPr>
      </w:pPr>
    </w:p>
    <w:p w14:paraId="5639B1D5" w14:textId="77777777" w:rsidR="00675604" w:rsidRPr="008A7EF2" w:rsidRDefault="00675604" w:rsidP="00AD57F5">
      <w:pPr>
        <w:widowControl/>
        <w:numPr>
          <w:ilvl w:val="0"/>
          <w:numId w:val="25"/>
        </w:numPr>
        <w:rPr>
          <w:rFonts w:ascii="Times New Roman" w:eastAsia="Times New Roman" w:hAnsi="Times New Roman" w:cs="Times New Roman"/>
          <w:color w:val="24292F"/>
          <w:sz w:val="28"/>
          <w:szCs w:val="28"/>
          <w:lang w:bidi="ar-SA"/>
        </w:rPr>
      </w:pPr>
      <w:r w:rsidRPr="008A7EF2">
        <w:rPr>
          <w:rFonts w:ascii="Times New Roman" w:eastAsia="Times New Roman" w:hAnsi="Times New Roman" w:cs="Times New Roman"/>
          <w:b/>
          <w:bCs/>
          <w:color w:val="24292F"/>
          <w:sz w:val="28"/>
          <w:szCs w:val="28"/>
          <w:lang w:bidi="ar-SA"/>
        </w:rPr>
        <w:t>Развитие профессиональной компетентности педагогических работников</w:t>
      </w:r>
    </w:p>
    <w:p w14:paraId="7E681330" w14:textId="77777777" w:rsidR="00675604" w:rsidRPr="008A7EF2" w:rsidRDefault="00675604" w:rsidP="00AD57F5">
      <w:pPr>
        <w:widowControl/>
        <w:numPr>
          <w:ilvl w:val="1"/>
          <w:numId w:val="25"/>
        </w:numPr>
        <w:spacing w:before="100" w:beforeAutospacing="1" w:after="100" w:afterAutospacing="1"/>
        <w:jc w:val="both"/>
        <w:rPr>
          <w:rFonts w:ascii="Times New Roman" w:eastAsia="Times New Roman" w:hAnsi="Times New Roman" w:cs="Times New Roman"/>
          <w:color w:val="24292F"/>
          <w:sz w:val="28"/>
          <w:szCs w:val="28"/>
          <w:lang w:bidi="ar-SA"/>
        </w:rPr>
      </w:pPr>
      <w:r w:rsidRPr="008A7EF2">
        <w:rPr>
          <w:rFonts w:ascii="Times New Roman" w:eastAsia="Times New Roman" w:hAnsi="Times New Roman" w:cs="Times New Roman"/>
          <w:color w:val="24292F"/>
          <w:sz w:val="28"/>
          <w:szCs w:val="28"/>
          <w:lang w:bidi="ar-SA"/>
        </w:rPr>
        <w:t>Организация систематического повышения квалификации и профессионального развития педагогов.</w:t>
      </w:r>
    </w:p>
    <w:p w14:paraId="79B51E55" w14:textId="77777777" w:rsidR="00675604" w:rsidRPr="008A7EF2" w:rsidRDefault="00675604" w:rsidP="00AD57F5">
      <w:pPr>
        <w:widowControl/>
        <w:numPr>
          <w:ilvl w:val="1"/>
          <w:numId w:val="25"/>
        </w:numPr>
        <w:spacing w:before="60" w:after="100" w:afterAutospacing="1"/>
        <w:jc w:val="both"/>
        <w:rPr>
          <w:rFonts w:ascii="Times New Roman" w:eastAsia="Times New Roman" w:hAnsi="Times New Roman" w:cs="Times New Roman"/>
          <w:color w:val="24292F"/>
          <w:sz w:val="28"/>
          <w:szCs w:val="28"/>
          <w:lang w:bidi="ar-SA"/>
        </w:rPr>
      </w:pPr>
      <w:r w:rsidRPr="008A7EF2">
        <w:rPr>
          <w:rFonts w:ascii="Times New Roman" w:eastAsia="Times New Roman" w:hAnsi="Times New Roman" w:cs="Times New Roman"/>
          <w:color w:val="24292F"/>
          <w:sz w:val="28"/>
          <w:szCs w:val="28"/>
          <w:lang w:bidi="ar-SA"/>
        </w:rPr>
        <w:t>Внедрение современных методик и практик преподавания.</w:t>
      </w:r>
    </w:p>
    <w:p w14:paraId="3459937F" w14:textId="203EF001" w:rsidR="00675604" w:rsidRPr="008A7EF2" w:rsidRDefault="00675604" w:rsidP="00AD57F5">
      <w:pPr>
        <w:widowControl/>
        <w:numPr>
          <w:ilvl w:val="1"/>
          <w:numId w:val="25"/>
        </w:numPr>
        <w:jc w:val="both"/>
        <w:rPr>
          <w:rFonts w:ascii="Times New Roman" w:eastAsia="Times New Roman" w:hAnsi="Times New Roman" w:cs="Times New Roman"/>
          <w:color w:val="24292F"/>
          <w:sz w:val="28"/>
          <w:szCs w:val="28"/>
          <w:lang w:bidi="ar-SA"/>
        </w:rPr>
      </w:pPr>
      <w:r w:rsidRPr="008A7EF2">
        <w:rPr>
          <w:rFonts w:ascii="Times New Roman" w:eastAsia="Times New Roman" w:hAnsi="Times New Roman" w:cs="Times New Roman"/>
          <w:color w:val="24292F"/>
          <w:sz w:val="28"/>
          <w:szCs w:val="28"/>
          <w:lang w:bidi="ar-SA"/>
        </w:rPr>
        <w:t>Создание системы поддержки инновационной деятельности педагогов.</w:t>
      </w:r>
    </w:p>
    <w:p w14:paraId="298A27F6" w14:textId="77777777" w:rsidR="00675604" w:rsidRPr="008A7EF2" w:rsidRDefault="00675604" w:rsidP="00675604">
      <w:pPr>
        <w:widowControl/>
        <w:ind w:left="360"/>
        <w:rPr>
          <w:rFonts w:ascii="Times New Roman" w:eastAsia="Times New Roman" w:hAnsi="Times New Roman" w:cs="Times New Roman"/>
          <w:color w:val="24292F"/>
          <w:sz w:val="28"/>
          <w:szCs w:val="28"/>
          <w:lang w:bidi="ar-SA"/>
        </w:rPr>
      </w:pPr>
    </w:p>
    <w:p w14:paraId="6B7C4946" w14:textId="77777777" w:rsidR="00675604" w:rsidRPr="008A7EF2" w:rsidRDefault="00675604" w:rsidP="00AD57F5">
      <w:pPr>
        <w:widowControl/>
        <w:numPr>
          <w:ilvl w:val="0"/>
          <w:numId w:val="25"/>
        </w:numPr>
        <w:rPr>
          <w:rFonts w:ascii="Times New Roman" w:eastAsia="Times New Roman" w:hAnsi="Times New Roman" w:cs="Times New Roman"/>
          <w:color w:val="24292F"/>
          <w:sz w:val="28"/>
          <w:szCs w:val="28"/>
          <w:lang w:bidi="ar-SA"/>
        </w:rPr>
      </w:pPr>
      <w:r w:rsidRPr="008A7EF2">
        <w:rPr>
          <w:rFonts w:ascii="Times New Roman" w:eastAsia="Times New Roman" w:hAnsi="Times New Roman" w:cs="Times New Roman"/>
          <w:b/>
          <w:bCs/>
          <w:color w:val="24292F"/>
          <w:sz w:val="28"/>
          <w:szCs w:val="28"/>
          <w:lang w:bidi="ar-SA"/>
        </w:rPr>
        <w:lastRenderedPageBreak/>
        <w:t>Обеспечение доступности и инклюзивности образования</w:t>
      </w:r>
    </w:p>
    <w:p w14:paraId="1A13EFFA" w14:textId="77777777" w:rsidR="00675604" w:rsidRPr="008A7EF2" w:rsidRDefault="00675604" w:rsidP="00AD57F5">
      <w:pPr>
        <w:widowControl/>
        <w:numPr>
          <w:ilvl w:val="1"/>
          <w:numId w:val="25"/>
        </w:numPr>
        <w:jc w:val="both"/>
        <w:rPr>
          <w:rFonts w:ascii="Times New Roman" w:eastAsia="Times New Roman" w:hAnsi="Times New Roman" w:cs="Times New Roman"/>
          <w:color w:val="24292F"/>
          <w:sz w:val="28"/>
          <w:szCs w:val="28"/>
          <w:lang w:bidi="ar-SA"/>
        </w:rPr>
      </w:pPr>
      <w:r w:rsidRPr="008A7EF2">
        <w:rPr>
          <w:rFonts w:ascii="Times New Roman" w:eastAsia="Times New Roman" w:hAnsi="Times New Roman" w:cs="Times New Roman"/>
          <w:color w:val="24292F"/>
          <w:sz w:val="28"/>
          <w:szCs w:val="28"/>
          <w:lang w:bidi="ar-SA"/>
        </w:rPr>
        <w:t>Развитие инклюзивного образования и создание условий для обучения детей с особыми образовательными потребностями.</w:t>
      </w:r>
    </w:p>
    <w:p w14:paraId="09EA12E1" w14:textId="7FC5037A" w:rsidR="00675604" w:rsidRPr="008A7EF2" w:rsidRDefault="00675604" w:rsidP="00AD57F5">
      <w:pPr>
        <w:widowControl/>
        <w:numPr>
          <w:ilvl w:val="1"/>
          <w:numId w:val="25"/>
        </w:numPr>
        <w:jc w:val="both"/>
        <w:rPr>
          <w:rFonts w:ascii="Times New Roman" w:eastAsia="Times New Roman" w:hAnsi="Times New Roman" w:cs="Times New Roman"/>
          <w:color w:val="24292F"/>
          <w:sz w:val="28"/>
          <w:szCs w:val="28"/>
          <w:lang w:bidi="ar-SA"/>
        </w:rPr>
      </w:pPr>
      <w:r w:rsidRPr="008A7EF2">
        <w:rPr>
          <w:rFonts w:ascii="Times New Roman" w:eastAsia="Times New Roman" w:hAnsi="Times New Roman" w:cs="Times New Roman"/>
          <w:color w:val="24292F"/>
          <w:sz w:val="28"/>
          <w:szCs w:val="28"/>
          <w:lang w:bidi="ar-SA"/>
        </w:rPr>
        <w:t>Обеспечение равных возможностей для получения качественного образования всеми категориями обучающихся.</w:t>
      </w:r>
    </w:p>
    <w:p w14:paraId="442348F8" w14:textId="77777777" w:rsidR="00675604" w:rsidRPr="008A7EF2" w:rsidRDefault="00675604" w:rsidP="00675604">
      <w:pPr>
        <w:widowControl/>
        <w:ind w:left="360"/>
        <w:rPr>
          <w:rFonts w:ascii="Times New Roman" w:eastAsia="Times New Roman" w:hAnsi="Times New Roman" w:cs="Times New Roman"/>
          <w:color w:val="24292F"/>
          <w:sz w:val="28"/>
          <w:szCs w:val="28"/>
          <w:lang w:bidi="ar-SA"/>
        </w:rPr>
      </w:pPr>
    </w:p>
    <w:p w14:paraId="73E2F908" w14:textId="77777777" w:rsidR="00675604" w:rsidRPr="008A7EF2" w:rsidRDefault="00675604" w:rsidP="00AD57F5">
      <w:pPr>
        <w:widowControl/>
        <w:numPr>
          <w:ilvl w:val="0"/>
          <w:numId w:val="25"/>
        </w:numPr>
        <w:tabs>
          <w:tab w:val="clear" w:pos="720"/>
          <w:tab w:val="num" w:pos="360"/>
        </w:tabs>
        <w:ind w:left="284" w:firstLine="76"/>
        <w:rPr>
          <w:rFonts w:ascii="Times New Roman" w:eastAsia="Times New Roman" w:hAnsi="Times New Roman" w:cs="Times New Roman"/>
          <w:color w:val="24292F"/>
          <w:sz w:val="28"/>
          <w:szCs w:val="28"/>
          <w:lang w:bidi="ar-SA"/>
        </w:rPr>
      </w:pPr>
      <w:r w:rsidRPr="008A7EF2">
        <w:rPr>
          <w:rFonts w:ascii="Times New Roman" w:eastAsia="Times New Roman" w:hAnsi="Times New Roman" w:cs="Times New Roman"/>
          <w:b/>
          <w:bCs/>
          <w:color w:val="24292F"/>
          <w:sz w:val="28"/>
          <w:szCs w:val="28"/>
          <w:lang w:bidi="ar-SA"/>
        </w:rPr>
        <w:t>Укрепление материально-технической базы образовательных организаций</w:t>
      </w:r>
    </w:p>
    <w:p w14:paraId="6578AA0E" w14:textId="77777777" w:rsidR="00675604" w:rsidRPr="008A7EF2" w:rsidRDefault="00675604" w:rsidP="00AD57F5">
      <w:pPr>
        <w:widowControl/>
        <w:numPr>
          <w:ilvl w:val="1"/>
          <w:numId w:val="25"/>
        </w:numPr>
        <w:spacing w:before="100" w:beforeAutospacing="1" w:after="100" w:afterAutospacing="1"/>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Модернизация образовательной инфраструктуры.</w:t>
      </w:r>
    </w:p>
    <w:p w14:paraId="6120C88E" w14:textId="6127AF67" w:rsidR="00675604" w:rsidRPr="008A7EF2" w:rsidRDefault="00675604" w:rsidP="00AD57F5">
      <w:pPr>
        <w:widowControl/>
        <w:numPr>
          <w:ilvl w:val="1"/>
          <w:numId w:val="25"/>
        </w:numPr>
        <w:spacing w:before="60" w:after="100" w:afterAutospacing="1"/>
        <w:jc w:val="both"/>
        <w:rPr>
          <w:rFonts w:ascii="Times New Roman" w:eastAsiaTheme="minorHAnsi" w:hAnsi="Times New Roman" w:cs="Times New Roman"/>
          <w:sz w:val="28"/>
          <w:szCs w:val="28"/>
          <w:shd w:val="clear" w:color="auto" w:fill="FFFFFF"/>
          <w:lang w:eastAsia="en-US" w:bidi="ar-SA"/>
        </w:rPr>
      </w:pPr>
      <w:r w:rsidRPr="008A7EF2">
        <w:rPr>
          <w:rFonts w:ascii="Times New Roman" w:eastAsiaTheme="minorHAnsi" w:hAnsi="Times New Roman" w:cs="Times New Roman"/>
          <w:sz w:val="28"/>
          <w:szCs w:val="28"/>
          <w:shd w:val="clear" w:color="auto" w:fill="FFFFFF"/>
          <w:lang w:eastAsia="en-US" w:bidi="ar-SA"/>
        </w:rPr>
        <w:t>Обеспечение образовательных учреждений современным оборудованием и техническими средствами.</w:t>
      </w:r>
    </w:p>
    <w:p w14:paraId="4A80E34D" w14:textId="2156E0FE" w:rsidR="00675604" w:rsidRPr="008A7EF2" w:rsidRDefault="00675604" w:rsidP="00AD57F5">
      <w:pPr>
        <w:widowControl/>
        <w:numPr>
          <w:ilvl w:val="1"/>
          <w:numId w:val="25"/>
        </w:numPr>
        <w:jc w:val="both"/>
        <w:rPr>
          <w:rFonts w:ascii="Times New Roman" w:eastAsia="Times New Roman" w:hAnsi="Times New Roman" w:cs="Times New Roman"/>
          <w:color w:val="24292F"/>
          <w:sz w:val="28"/>
          <w:szCs w:val="28"/>
          <w:lang w:bidi="ar-SA"/>
        </w:rPr>
      </w:pPr>
      <w:r w:rsidRPr="008A7EF2">
        <w:rPr>
          <w:rFonts w:ascii="Times New Roman" w:eastAsiaTheme="minorHAnsi" w:hAnsi="Times New Roman" w:cs="Times New Roman"/>
          <w:sz w:val="28"/>
          <w:szCs w:val="28"/>
          <w:shd w:val="clear" w:color="auto" w:fill="FFFFFF"/>
          <w:lang w:eastAsia="en-US" w:bidi="ar-SA"/>
        </w:rPr>
        <w:t>Оптимизация финансовых ресурсов</w:t>
      </w:r>
    </w:p>
    <w:p w14:paraId="1D023057" w14:textId="77777777" w:rsidR="00675604" w:rsidRPr="008A7EF2" w:rsidRDefault="00675604" w:rsidP="00675604">
      <w:pPr>
        <w:widowControl/>
        <w:ind w:left="360"/>
        <w:rPr>
          <w:rFonts w:ascii="Times New Roman" w:eastAsia="Times New Roman" w:hAnsi="Times New Roman" w:cs="Times New Roman"/>
          <w:color w:val="24292F"/>
          <w:sz w:val="28"/>
          <w:szCs w:val="28"/>
          <w:lang w:bidi="ar-SA"/>
        </w:rPr>
      </w:pPr>
    </w:p>
    <w:p w14:paraId="41BAD7E3" w14:textId="77777777" w:rsidR="00675604" w:rsidRPr="008A7EF2" w:rsidRDefault="00675604" w:rsidP="00AD57F5">
      <w:pPr>
        <w:widowControl/>
        <w:numPr>
          <w:ilvl w:val="0"/>
          <w:numId w:val="25"/>
        </w:numPr>
        <w:rPr>
          <w:rFonts w:ascii="Times New Roman" w:eastAsia="Times New Roman" w:hAnsi="Times New Roman" w:cs="Times New Roman"/>
          <w:color w:val="24292F"/>
          <w:sz w:val="28"/>
          <w:szCs w:val="28"/>
          <w:lang w:bidi="ar-SA"/>
        </w:rPr>
      </w:pPr>
      <w:r w:rsidRPr="008A7EF2">
        <w:rPr>
          <w:rFonts w:ascii="Times New Roman" w:eastAsia="Times New Roman" w:hAnsi="Times New Roman" w:cs="Times New Roman"/>
          <w:b/>
          <w:bCs/>
          <w:color w:val="24292F"/>
          <w:sz w:val="28"/>
          <w:szCs w:val="28"/>
          <w:lang w:bidi="ar-SA"/>
        </w:rPr>
        <w:t>Развитие взаимодействия с родителями и общественными организациями</w:t>
      </w:r>
    </w:p>
    <w:p w14:paraId="37F8F34F" w14:textId="77777777" w:rsidR="00675604" w:rsidRPr="008A7EF2" w:rsidRDefault="00675604" w:rsidP="00AD57F5">
      <w:pPr>
        <w:widowControl/>
        <w:numPr>
          <w:ilvl w:val="1"/>
          <w:numId w:val="25"/>
        </w:numPr>
        <w:spacing w:before="100" w:beforeAutospacing="1" w:after="100" w:afterAutospacing="1"/>
        <w:jc w:val="both"/>
        <w:rPr>
          <w:rFonts w:ascii="Times New Roman" w:eastAsia="Times New Roman" w:hAnsi="Times New Roman" w:cs="Times New Roman"/>
          <w:color w:val="24292F"/>
          <w:sz w:val="28"/>
          <w:szCs w:val="28"/>
          <w:lang w:bidi="ar-SA"/>
        </w:rPr>
      </w:pPr>
      <w:r w:rsidRPr="008A7EF2">
        <w:rPr>
          <w:rFonts w:ascii="Times New Roman" w:eastAsia="Times New Roman" w:hAnsi="Times New Roman" w:cs="Times New Roman"/>
          <w:color w:val="24292F"/>
          <w:sz w:val="28"/>
          <w:szCs w:val="28"/>
          <w:lang w:bidi="ar-SA"/>
        </w:rPr>
        <w:t>Повышение уровня вовлеченности родителей в образовательный процесс.</w:t>
      </w:r>
    </w:p>
    <w:p w14:paraId="649B015A" w14:textId="77777777" w:rsidR="00675604" w:rsidRPr="008A7EF2" w:rsidRDefault="00675604" w:rsidP="00AD57F5">
      <w:pPr>
        <w:widowControl/>
        <w:numPr>
          <w:ilvl w:val="1"/>
          <w:numId w:val="25"/>
        </w:numPr>
        <w:spacing w:before="60" w:after="100" w:afterAutospacing="1"/>
        <w:jc w:val="both"/>
        <w:rPr>
          <w:rFonts w:ascii="Times New Roman" w:eastAsia="Times New Roman" w:hAnsi="Times New Roman" w:cs="Times New Roman"/>
          <w:color w:val="24292F"/>
          <w:sz w:val="28"/>
          <w:szCs w:val="28"/>
          <w:lang w:bidi="ar-SA"/>
        </w:rPr>
      </w:pPr>
      <w:r w:rsidRPr="008A7EF2">
        <w:rPr>
          <w:rFonts w:ascii="Times New Roman" w:eastAsia="Times New Roman" w:hAnsi="Times New Roman" w:cs="Times New Roman"/>
          <w:color w:val="24292F"/>
          <w:sz w:val="28"/>
          <w:szCs w:val="28"/>
          <w:lang w:bidi="ar-SA"/>
        </w:rPr>
        <w:t>Активное сотрудничество с социальными партнерами, органами местного самоуправления и некоммерческими организациями.</w:t>
      </w:r>
    </w:p>
    <w:p w14:paraId="0EDE6F0A" w14:textId="77777777" w:rsidR="00675604" w:rsidRPr="00675604" w:rsidRDefault="00675604" w:rsidP="00D52F56">
      <w:pPr>
        <w:ind w:firstLine="709"/>
        <w:jc w:val="both"/>
        <w:rPr>
          <w:rFonts w:ascii="Times New Roman" w:eastAsiaTheme="minorHAnsi" w:hAnsi="Times New Roman" w:cs="Times New Roman"/>
          <w:sz w:val="28"/>
          <w:szCs w:val="28"/>
          <w:shd w:val="clear" w:color="auto" w:fill="FFFFFF"/>
          <w:lang w:eastAsia="en-US" w:bidi="ar-SA"/>
        </w:rPr>
      </w:pPr>
    </w:p>
    <w:p w14:paraId="5BBF30DA" w14:textId="77777777" w:rsidR="00675604" w:rsidRPr="00675604" w:rsidRDefault="00675604" w:rsidP="00D52F56">
      <w:pPr>
        <w:ind w:firstLine="709"/>
        <w:jc w:val="both"/>
        <w:rPr>
          <w:rFonts w:ascii="Times New Roman" w:eastAsiaTheme="minorHAnsi" w:hAnsi="Times New Roman" w:cs="Times New Roman"/>
          <w:sz w:val="28"/>
          <w:szCs w:val="28"/>
          <w:shd w:val="clear" w:color="auto" w:fill="FFFFFF"/>
          <w:lang w:eastAsia="en-US" w:bidi="ar-SA"/>
        </w:rPr>
      </w:pPr>
    </w:p>
    <w:p w14:paraId="77B7812D" w14:textId="77777777" w:rsidR="00675604" w:rsidRPr="00675604" w:rsidRDefault="00675604" w:rsidP="00D52F56">
      <w:pPr>
        <w:ind w:firstLine="709"/>
        <w:jc w:val="both"/>
        <w:rPr>
          <w:rFonts w:ascii="Times New Roman" w:eastAsiaTheme="minorHAnsi" w:hAnsi="Times New Roman" w:cs="Times New Roman"/>
          <w:sz w:val="28"/>
          <w:szCs w:val="28"/>
          <w:shd w:val="clear" w:color="auto" w:fill="FFFFFF"/>
          <w:lang w:eastAsia="en-US" w:bidi="ar-SA"/>
        </w:rPr>
      </w:pPr>
    </w:p>
    <w:p w14:paraId="026B9580" w14:textId="77777777" w:rsidR="00675604" w:rsidRPr="00675604" w:rsidRDefault="00675604" w:rsidP="00D52F56">
      <w:pPr>
        <w:ind w:firstLine="709"/>
        <w:jc w:val="both"/>
        <w:rPr>
          <w:rFonts w:ascii="Times New Roman" w:eastAsiaTheme="minorHAnsi" w:hAnsi="Times New Roman" w:cs="Times New Roman"/>
          <w:sz w:val="28"/>
          <w:szCs w:val="28"/>
          <w:shd w:val="clear" w:color="auto" w:fill="FFFFFF"/>
          <w:lang w:eastAsia="en-US" w:bidi="ar-SA"/>
        </w:rPr>
      </w:pPr>
    </w:p>
    <w:sectPr w:rsidR="00675604" w:rsidRPr="00675604" w:rsidSect="007B778A">
      <w:footerReference w:type="default" r:id="rId44"/>
      <w:pgSz w:w="11900" w:h="16840"/>
      <w:pgMar w:top="1134" w:right="843" w:bottom="993" w:left="1418" w:header="0" w:footer="57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CC67E" w14:textId="77777777" w:rsidR="004F2590" w:rsidRDefault="004F2590">
      <w:r>
        <w:separator/>
      </w:r>
    </w:p>
  </w:endnote>
  <w:endnote w:type="continuationSeparator" w:id="0">
    <w:p w14:paraId="5B7BC925" w14:textId="77777777" w:rsidR="004F2590" w:rsidRDefault="004F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01"/>
    <w:family w:val="roman"/>
    <w:pitch w:val="variable"/>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Yanone Kaffeesatz">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2"/>
        <w:szCs w:val="22"/>
      </w:rPr>
      <w:id w:val="-1529331103"/>
      <w:docPartObj>
        <w:docPartGallery w:val="Page Numbers (Bottom of Page)"/>
        <w:docPartUnique/>
      </w:docPartObj>
    </w:sdtPr>
    <w:sdtEndPr/>
    <w:sdtContent>
      <w:p w14:paraId="29FB838B" w14:textId="0F2DE874" w:rsidR="00227BC4" w:rsidRPr="00B14EDB" w:rsidRDefault="00227BC4">
        <w:pPr>
          <w:pStyle w:val="af3"/>
          <w:jc w:val="center"/>
          <w:rPr>
            <w:rFonts w:ascii="Times New Roman" w:hAnsi="Times New Roman" w:cs="Times New Roman"/>
            <w:sz w:val="22"/>
            <w:szCs w:val="22"/>
          </w:rPr>
        </w:pPr>
        <w:r w:rsidRPr="00B14EDB">
          <w:rPr>
            <w:rFonts w:ascii="Times New Roman" w:hAnsi="Times New Roman" w:cs="Times New Roman"/>
            <w:sz w:val="22"/>
            <w:szCs w:val="22"/>
          </w:rPr>
          <w:fldChar w:fldCharType="begin"/>
        </w:r>
        <w:r w:rsidRPr="00B14EDB">
          <w:rPr>
            <w:rFonts w:ascii="Times New Roman" w:hAnsi="Times New Roman" w:cs="Times New Roman"/>
            <w:sz w:val="22"/>
            <w:szCs w:val="22"/>
          </w:rPr>
          <w:instrText>PAGE   \* MERGEFORMAT</w:instrText>
        </w:r>
        <w:r w:rsidRPr="00B14EDB">
          <w:rPr>
            <w:rFonts w:ascii="Times New Roman" w:hAnsi="Times New Roman" w:cs="Times New Roman"/>
            <w:sz w:val="22"/>
            <w:szCs w:val="22"/>
          </w:rPr>
          <w:fldChar w:fldCharType="separate"/>
        </w:r>
        <w:r w:rsidR="00720587">
          <w:rPr>
            <w:rFonts w:ascii="Times New Roman" w:hAnsi="Times New Roman" w:cs="Times New Roman"/>
            <w:noProof/>
            <w:sz w:val="22"/>
            <w:szCs w:val="22"/>
          </w:rPr>
          <w:t>4</w:t>
        </w:r>
        <w:r w:rsidRPr="00B14EDB">
          <w:rPr>
            <w:rFonts w:ascii="Times New Roman" w:hAnsi="Times New Roman" w:cs="Times New Roman"/>
            <w:sz w:val="22"/>
            <w:szCs w:val="22"/>
          </w:rPr>
          <w:fldChar w:fldCharType="end"/>
        </w:r>
      </w:p>
    </w:sdtContent>
  </w:sdt>
  <w:p w14:paraId="7DE27CEF" w14:textId="77777777" w:rsidR="00227BC4" w:rsidRDefault="00227BC4">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682443"/>
      <w:docPartObj>
        <w:docPartGallery w:val="Page Numbers (Bottom of Page)"/>
        <w:docPartUnique/>
      </w:docPartObj>
    </w:sdtPr>
    <w:sdtEndPr>
      <w:rPr>
        <w:rFonts w:ascii="Times New Roman" w:hAnsi="Times New Roman" w:cs="Times New Roman"/>
        <w:sz w:val="20"/>
        <w:szCs w:val="20"/>
      </w:rPr>
    </w:sdtEndPr>
    <w:sdtContent>
      <w:p w14:paraId="74002DA0" w14:textId="24B571D1" w:rsidR="00227BC4" w:rsidRPr="005973F2" w:rsidRDefault="00227BC4">
        <w:pPr>
          <w:pStyle w:val="af3"/>
          <w:jc w:val="center"/>
          <w:rPr>
            <w:rFonts w:ascii="Times New Roman" w:hAnsi="Times New Roman" w:cs="Times New Roman"/>
            <w:sz w:val="20"/>
            <w:szCs w:val="20"/>
          </w:rPr>
        </w:pPr>
        <w:r w:rsidRPr="005973F2">
          <w:rPr>
            <w:rFonts w:ascii="Times New Roman" w:hAnsi="Times New Roman" w:cs="Times New Roman"/>
            <w:sz w:val="20"/>
            <w:szCs w:val="20"/>
          </w:rPr>
          <w:fldChar w:fldCharType="begin"/>
        </w:r>
        <w:r w:rsidRPr="005973F2">
          <w:rPr>
            <w:rFonts w:ascii="Times New Roman" w:hAnsi="Times New Roman" w:cs="Times New Roman"/>
            <w:sz w:val="20"/>
            <w:szCs w:val="20"/>
          </w:rPr>
          <w:instrText>PAGE   \* MERGEFORMAT</w:instrText>
        </w:r>
        <w:r w:rsidRPr="005973F2">
          <w:rPr>
            <w:rFonts w:ascii="Times New Roman" w:hAnsi="Times New Roman" w:cs="Times New Roman"/>
            <w:sz w:val="20"/>
            <w:szCs w:val="20"/>
          </w:rPr>
          <w:fldChar w:fldCharType="separate"/>
        </w:r>
        <w:r w:rsidR="00720587">
          <w:rPr>
            <w:rFonts w:ascii="Times New Roman" w:hAnsi="Times New Roman" w:cs="Times New Roman"/>
            <w:noProof/>
            <w:sz w:val="20"/>
            <w:szCs w:val="20"/>
          </w:rPr>
          <w:t>43</w:t>
        </w:r>
        <w:r w:rsidRPr="005973F2">
          <w:rPr>
            <w:rFonts w:ascii="Times New Roman" w:hAnsi="Times New Roman" w:cs="Times New Roman"/>
            <w:sz w:val="20"/>
            <w:szCs w:val="20"/>
          </w:rPr>
          <w:fldChar w:fldCharType="end"/>
        </w:r>
      </w:p>
    </w:sdtContent>
  </w:sdt>
  <w:p w14:paraId="1AFB1446" w14:textId="6D66596B" w:rsidR="00227BC4" w:rsidRDefault="00227BC4">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56368" w14:textId="77777777" w:rsidR="004F2590" w:rsidRDefault="004F2590">
      <w:r>
        <w:separator/>
      </w:r>
    </w:p>
  </w:footnote>
  <w:footnote w:type="continuationSeparator" w:id="0">
    <w:p w14:paraId="2EE866B4" w14:textId="77777777" w:rsidR="004F2590" w:rsidRDefault="004F2590">
      <w:r>
        <w:continuationSeparator/>
      </w:r>
    </w:p>
  </w:footnote>
  <w:footnote w:id="1">
    <w:p w14:paraId="1E43367F" w14:textId="20F509A9" w:rsidR="00227BC4" w:rsidRPr="00F86ED1" w:rsidRDefault="00227BC4" w:rsidP="00F86ED1">
      <w:pPr>
        <w:pStyle w:val="af5"/>
        <w:jc w:val="both"/>
        <w:rPr>
          <w:rFonts w:ascii="Times New Roman" w:hAnsi="Times New Roman" w:cs="Times New Roman"/>
        </w:rPr>
      </w:pPr>
      <w:r w:rsidRPr="00F86ED1">
        <w:rPr>
          <w:rStyle w:val="af7"/>
          <w:rFonts w:ascii="Times New Roman" w:hAnsi="Times New Roman" w:cs="Times New Roman"/>
        </w:rPr>
        <w:footnoteRef/>
      </w:r>
      <w:r w:rsidRPr="00F86ED1">
        <w:rPr>
          <w:rFonts w:ascii="Times New Roman" w:hAnsi="Times New Roman" w:cs="Times New Roman"/>
        </w:rPr>
        <w:t xml:space="preserve"> Постановление Администрации города Иванова от 11.11.2022 № 1836 «Об утверждении муниципальной программы города Иванова «Развитие образования города Иванова».</w:t>
      </w:r>
    </w:p>
  </w:footnote>
  <w:footnote w:id="2">
    <w:p w14:paraId="138E7185" w14:textId="4550456F" w:rsidR="00227BC4" w:rsidRPr="00F86ED1" w:rsidRDefault="00227BC4" w:rsidP="00F86ED1">
      <w:pPr>
        <w:pStyle w:val="af5"/>
        <w:jc w:val="both"/>
        <w:rPr>
          <w:rFonts w:ascii="Times New Roman" w:hAnsi="Times New Roman" w:cs="Times New Roman"/>
        </w:rPr>
      </w:pPr>
      <w:r w:rsidRPr="00F86ED1">
        <w:rPr>
          <w:rStyle w:val="af7"/>
          <w:rFonts w:ascii="Times New Roman" w:hAnsi="Times New Roman" w:cs="Times New Roman"/>
        </w:rPr>
        <w:footnoteRef/>
      </w:r>
      <w:r w:rsidRPr="00F86ED1">
        <w:rPr>
          <w:rFonts w:ascii="Times New Roman" w:hAnsi="Times New Roman" w:cs="Times New Roman"/>
        </w:rPr>
        <w:t xml:space="preserve"> Постановление Администрации города Иванова от 11.11.2022 № 1823 «Об утверждении муниципальной программы города Иванова «Реализация молодежной политики и организация общегородских мероприятий».</w:t>
      </w:r>
    </w:p>
  </w:footnote>
  <w:footnote w:id="3">
    <w:p w14:paraId="5AA5A473" w14:textId="77777777" w:rsidR="00227BC4" w:rsidRPr="00F86ED1" w:rsidRDefault="00227BC4" w:rsidP="00F86ED1">
      <w:pPr>
        <w:pStyle w:val="af5"/>
        <w:jc w:val="both"/>
        <w:rPr>
          <w:rFonts w:ascii="Times New Roman" w:hAnsi="Times New Roman" w:cs="Times New Roman"/>
        </w:rPr>
      </w:pPr>
      <w:r w:rsidRPr="00F86ED1">
        <w:rPr>
          <w:rStyle w:val="af7"/>
          <w:rFonts w:ascii="Times New Roman" w:hAnsi="Times New Roman" w:cs="Times New Roman"/>
        </w:rPr>
        <w:footnoteRef/>
      </w:r>
      <w:r w:rsidRPr="00F86ED1">
        <w:rPr>
          <w:rFonts w:ascii="Times New Roman" w:hAnsi="Times New Roman" w:cs="Times New Roman"/>
        </w:rPr>
        <w:t xml:space="preserve"> Постановление Администрации города Иванова от 11.11.2022 № 1838 «Об утверждении муниципальной программы города Иванова «Забота и поддержка».</w:t>
      </w:r>
    </w:p>
  </w:footnote>
  <w:footnote w:id="4">
    <w:p w14:paraId="1FA2C544" w14:textId="77777777" w:rsidR="00227BC4" w:rsidRPr="00F86ED1" w:rsidRDefault="00227BC4" w:rsidP="00F86ED1">
      <w:pPr>
        <w:pStyle w:val="af5"/>
        <w:jc w:val="both"/>
        <w:rPr>
          <w:rFonts w:ascii="Times New Roman" w:hAnsi="Times New Roman" w:cs="Times New Roman"/>
        </w:rPr>
      </w:pPr>
      <w:r w:rsidRPr="00F86ED1">
        <w:rPr>
          <w:rStyle w:val="af7"/>
          <w:rFonts w:ascii="Times New Roman" w:hAnsi="Times New Roman" w:cs="Times New Roman"/>
        </w:rPr>
        <w:footnoteRef/>
      </w:r>
      <w:r w:rsidRPr="00F86ED1">
        <w:rPr>
          <w:rFonts w:ascii="Times New Roman" w:hAnsi="Times New Roman" w:cs="Times New Roman"/>
        </w:rPr>
        <w:t xml:space="preserve"> Постановление Администрации города Иванова от 11.11.2022 № 1832 «Об утверждении муниципальной программы города Иванова «Совершенствование местного самоуправления города Иванова».</w:t>
      </w:r>
    </w:p>
  </w:footnote>
  <w:footnote w:id="5">
    <w:p w14:paraId="42769459" w14:textId="77777777" w:rsidR="00227BC4" w:rsidRPr="00F86ED1" w:rsidRDefault="00227BC4" w:rsidP="00F86ED1">
      <w:pPr>
        <w:pStyle w:val="af5"/>
        <w:jc w:val="both"/>
        <w:rPr>
          <w:rFonts w:ascii="Times New Roman" w:hAnsi="Times New Roman" w:cs="Times New Roman"/>
        </w:rPr>
      </w:pPr>
      <w:r w:rsidRPr="00F86ED1">
        <w:rPr>
          <w:rStyle w:val="af7"/>
          <w:rFonts w:ascii="Times New Roman" w:hAnsi="Times New Roman" w:cs="Times New Roman"/>
        </w:rPr>
        <w:footnoteRef/>
      </w:r>
      <w:r w:rsidRPr="00F86ED1">
        <w:rPr>
          <w:rFonts w:ascii="Times New Roman" w:hAnsi="Times New Roman" w:cs="Times New Roman"/>
        </w:rPr>
        <w:t xml:space="preserve"> Постановление Администрации города Иванова от 11.11.2022 № 1834 «Об утверждении муниципальной программы города Иванова «Электронный город».</w:t>
      </w:r>
    </w:p>
  </w:footnote>
  <w:footnote w:id="6">
    <w:p w14:paraId="5A260195" w14:textId="77777777" w:rsidR="00227BC4" w:rsidRPr="00F86ED1" w:rsidRDefault="00227BC4" w:rsidP="00F86ED1">
      <w:pPr>
        <w:pStyle w:val="af5"/>
        <w:jc w:val="both"/>
        <w:rPr>
          <w:rFonts w:ascii="Times New Roman" w:hAnsi="Times New Roman" w:cs="Times New Roman"/>
        </w:rPr>
      </w:pPr>
      <w:r w:rsidRPr="00F86ED1">
        <w:rPr>
          <w:rStyle w:val="af7"/>
          <w:rFonts w:ascii="Times New Roman" w:hAnsi="Times New Roman" w:cs="Times New Roman"/>
        </w:rPr>
        <w:footnoteRef/>
      </w:r>
      <w:r w:rsidRPr="00F86ED1">
        <w:rPr>
          <w:rFonts w:ascii="Times New Roman" w:hAnsi="Times New Roman" w:cs="Times New Roman"/>
        </w:rPr>
        <w:t xml:space="preserve"> Постановление Администрации города Иванова от 24.05.2018 № 669 «Об утверждении Порядка определения объема и предоставления субсидий частным дошкольным образовательным организациям, осуществляющим образовательную деятельность на территории городского округа Иваново, на возмещение затрат на финансовое обеспечение получения дошкольного образования».</w:t>
      </w:r>
    </w:p>
  </w:footnote>
  <w:footnote w:id="7">
    <w:p w14:paraId="7F179681" w14:textId="77777777" w:rsidR="00227BC4" w:rsidRPr="00F86ED1" w:rsidRDefault="00227BC4" w:rsidP="00F86ED1">
      <w:pPr>
        <w:pStyle w:val="afb"/>
        <w:jc w:val="both"/>
        <w:rPr>
          <w:rFonts w:ascii="Times New Roman" w:hAnsi="Times New Roman" w:cs="Times New Roman"/>
        </w:rPr>
      </w:pPr>
      <w:r w:rsidRPr="00F86ED1">
        <w:rPr>
          <w:rStyle w:val="af7"/>
          <w:rFonts w:ascii="Times New Roman" w:hAnsi="Times New Roman" w:cs="Times New Roman"/>
        </w:rPr>
        <w:footnoteRef/>
      </w:r>
      <w:r w:rsidRPr="00F86ED1">
        <w:rPr>
          <w:rFonts w:ascii="Times New Roman" w:hAnsi="Times New Roman" w:cs="Times New Roman"/>
        </w:rPr>
        <w:t xml:space="preserve"> Показатель «Доступность дошкольного образования для детей 1-7 лет» включает в себя число всех детей муниципалитета (по данным Ивановостат), то есть с учетом детей, не стоящих в очереди, и не планирующих посещать ДОУ (домашнее обучение). </w:t>
      </w:r>
    </w:p>
  </w:footnote>
  <w:footnote w:id="8">
    <w:p w14:paraId="46F5C9D9" w14:textId="77777777" w:rsidR="00227BC4" w:rsidRPr="00F86ED1" w:rsidRDefault="00227BC4" w:rsidP="00F86ED1">
      <w:pPr>
        <w:pStyle w:val="af5"/>
        <w:rPr>
          <w:rFonts w:ascii="Times New Roman" w:hAnsi="Times New Roman" w:cs="Times New Roman"/>
        </w:rPr>
      </w:pPr>
      <w:r w:rsidRPr="00F86ED1">
        <w:rPr>
          <w:rStyle w:val="af7"/>
          <w:rFonts w:ascii="Times New Roman" w:hAnsi="Times New Roman" w:cs="Times New Roman"/>
        </w:rPr>
        <w:footnoteRef/>
      </w:r>
      <w:r w:rsidRPr="00F86ED1">
        <w:rPr>
          <w:rFonts w:ascii="Times New Roman" w:hAnsi="Times New Roman" w:cs="Times New Roman"/>
        </w:rPr>
        <w:t xml:space="preserve"> ДОУ №№ 96, 60.</w:t>
      </w:r>
    </w:p>
  </w:footnote>
  <w:footnote w:id="9">
    <w:p w14:paraId="5E4D74C1" w14:textId="77777777" w:rsidR="00227BC4" w:rsidRPr="00F86ED1" w:rsidRDefault="00227BC4" w:rsidP="00F86ED1">
      <w:pPr>
        <w:pStyle w:val="af5"/>
        <w:rPr>
          <w:rFonts w:ascii="Times New Roman" w:hAnsi="Times New Roman" w:cs="Times New Roman"/>
        </w:rPr>
      </w:pPr>
      <w:r w:rsidRPr="00F86ED1">
        <w:rPr>
          <w:rStyle w:val="af7"/>
          <w:rFonts w:ascii="Times New Roman" w:hAnsi="Times New Roman" w:cs="Times New Roman"/>
        </w:rPr>
        <w:footnoteRef/>
      </w:r>
      <w:r w:rsidRPr="00F86ED1">
        <w:rPr>
          <w:rFonts w:ascii="Times New Roman" w:hAnsi="Times New Roman" w:cs="Times New Roman"/>
        </w:rPr>
        <w:t xml:space="preserve"> ДОУ №№ 17, 119, 162, 184, 95, 180.</w:t>
      </w:r>
    </w:p>
  </w:footnote>
  <w:footnote w:id="10">
    <w:p w14:paraId="5C84F1AB" w14:textId="77777777" w:rsidR="00227BC4" w:rsidRPr="00F86ED1" w:rsidRDefault="00227BC4" w:rsidP="00F86ED1">
      <w:pPr>
        <w:pStyle w:val="af5"/>
        <w:rPr>
          <w:rFonts w:ascii="Times New Roman" w:hAnsi="Times New Roman" w:cs="Times New Roman"/>
        </w:rPr>
      </w:pPr>
      <w:r w:rsidRPr="00F86ED1">
        <w:rPr>
          <w:rStyle w:val="af7"/>
          <w:rFonts w:ascii="Times New Roman" w:hAnsi="Times New Roman" w:cs="Times New Roman"/>
        </w:rPr>
        <w:footnoteRef/>
      </w:r>
      <w:r w:rsidRPr="00F86ED1">
        <w:rPr>
          <w:rFonts w:ascii="Times New Roman" w:hAnsi="Times New Roman" w:cs="Times New Roman"/>
        </w:rPr>
        <w:t xml:space="preserve"> ДОУ №№ 25, 27, 38.</w:t>
      </w:r>
    </w:p>
  </w:footnote>
  <w:footnote w:id="11">
    <w:p w14:paraId="733819FD" w14:textId="77777777" w:rsidR="00227BC4" w:rsidRPr="00F86ED1" w:rsidRDefault="00227BC4" w:rsidP="00F86ED1">
      <w:pPr>
        <w:pStyle w:val="af5"/>
        <w:rPr>
          <w:rFonts w:ascii="Times New Roman" w:hAnsi="Times New Roman" w:cs="Times New Roman"/>
        </w:rPr>
      </w:pPr>
      <w:r w:rsidRPr="00F86ED1">
        <w:rPr>
          <w:rStyle w:val="af7"/>
          <w:rFonts w:ascii="Times New Roman" w:hAnsi="Times New Roman" w:cs="Times New Roman"/>
        </w:rPr>
        <w:footnoteRef/>
      </w:r>
      <w:r w:rsidRPr="00F86ED1">
        <w:rPr>
          <w:rFonts w:ascii="Times New Roman" w:hAnsi="Times New Roman" w:cs="Times New Roman"/>
        </w:rPr>
        <w:t xml:space="preserve"> ДОУ №№ 15, 23, 29, 177, 193, 197.</w:t>
      </w:r>
    </w:p>
  </w:footnote>
  <w:footnote w:id="12">
    <w:p w14:paraId="4A49FC31" w14:textId="77777777" w:rsidR="00227BC4" w:rsidRPr="00F86ED1" w:rsidRDefault="00227BC4" w:rsidP="00F86ED1">
      <w:pPr>
        <w:pStyle w:val="af5"/>
        <w:rPr>
          <w:rFonts w:ascii="Times New Roman" w:hAnsi="Times New Roman" w:cs="Times New Roman"/>
        </w:rPr>
      </w:pPr>
      <w:r w:rsidRPr="00F86ED1">
        <w:rPr>
          <w:rStyle w:val="af7"/>
          <w:rFonts w:ascii="Times New Roman" w:hAnsi="Times New Roman" w:cs="Times New Roman"/>
        </w:rPr>
        <w:footnoteRef/>
      </w:r>
      <w:r w:rsidRPr="00F86ED1">
        <w:rPr>
          <w:rFonts w:ascii="Times New Roman" w:hAnsi="Times New Roman" w:cs="Times New Roman"/>
        </w:rPr>
        <w:t xml:space="preserve"> ДОУ №№ 24, 25, 63, 66, 95, 98, 99, 149, 153, 162, 184, 193, 8, 26</w:t>
      </w:r>
    </w:p>
  </w:footnote>
  <w:footnote w:id="13">
    <w:p w14:paraId="135CB241" w14:textId="77777777" w:rsidR="00227BC4" w:rsidRPr="00F86ED1" w:rsidRDefault="00227BC4" w:rsidP="00F86ED1">
      <w:pPr>
        <w:pStyle w:val="af5"/>
        <w:rPr>
          <w:rFonts w:ascii="Times New Roman" w:hAnsi="Times New Roman" w:cs="Times New Roman"/>
        </w:rPr>
      </w:pPr>
      <w:r w:rsidRPr="00F86ED1">
        <w:rPr>
          <w:rStyle w:val="af7"/>
          <w:rFonts w:ascii="Times New Roman" w:hAnsi="Times New Roman" w:cs="Times New Roman"/>
        </w:rPr>
        <w:footnoteRef/>
      </w:r>
      <w:r w:rsidRPr="00F86ED1">
        <w:rPr>
          <w:rFonts w:ascii="Times New Roman" w:hAnsi="Times New Roman" w:cs="Times New Roman"/>
        </w:rPr>
        <w:t xml:space="preserve"> ДОУ №№ 6, 7, 102, 12, 13, 16, 17, 19, 20, 21, 23, 25, 135, 27, 28, 29, 32, 33, 34, 37, 38, 40, 41, 44, 45, 18, 50, 55, 56, 58, 59, 62, 64, 66, 67, 72, 74, 75, 76, 79, 92, 88, 95, 96, 98, 99, 104, 107, 108, 109, 186, 119, 120, 127, 171, 136, 140, 142, 143, 145, 147, 148, 149, 150, 152, 153, 155, 156, 158, 159, 160, 161, 162, 163, 164, 165, 166, 167, 169, 170, 172, 173, 177, 178, 179, 180, 181, 182, 183, 184,  188, 190, 191, 193, 194, 195, 196, 197, 70, 14, 87, 2, 97, 15, 8, 30, 9, 11, 47, 10, 26, 1, 77, 80, 22, 83, 192.</w:t>
      </w:r>
    </w:p>
  </w:footnote>
  <w:footnote w:id="14">
    <w:p w14:paraId="662F21E8" w14:textId="77777777" w:rsidR="00227BC4" w:rsidRPr="00F86ED1" w:rsidRDefault="00227BC4" w:rsidP="00F86ED1">
      <w:pPr>
        <w:pStyle w:val="af5"/>
        <w:rPr>
          <w:rFonts w:ascii="Times New Roman" w:hAnsi="Times New Roman" w:cs="Times New Roman"/>
        </w:rPr>
      </w:pPr>
      <w:r w:rsidRPr="00F86ED1">
        <w:rPr>
          <w:rStyle w:val="af7"/>
          <w:rFonts w:ascii="Times New Roman" w:hAnsi="Times New Roman" w:cs="Times New Roman"/>
        </w:rPr>
        <w:footnoteRef/>
      </w:r>
      <w:r w:rsidRPr="00F86ED1">
        <w:rPr>
          <w:rFonts w:ascii="Times New Roman" w:hAnsi="Times New Roman" w:cs="Times New Roman"/>
        </w:rPr>
        <w:t xml:space="preserve"> ДОУ №№ 6,102, 12, 28, 32, 41, 67, 71, 92, 98, 113, 132, 140, 147, 148, 163, 181, 190, 191, 193, 196.</w:t>
      </w:r>
    </w:p>
  </w:footnote>
  <w:footnote w:id="15">
    <w:p w14:paraId="5A460C7B" w14:textId="77777777" w:rsidR="00227BC4" w:rsidRPr="00F86ED1" w:rsidRDefault="00227BC4" w:rsidP="00B11C03">
      <w:pPr>
        <w:pStyle w:val="af5"/>
        <w:rPr>
          <w:rFonts w:ascii="Times New Roman" w:hAnsi="Times New Roman" w:cs="Times New Roman"/>
        </w:rPr>
      </w:pPr>
      <w:r w:rsidRPr="00F86ED1">
        <w:rPr>
          <w:rStyle w:val="af7"/>
          <w:rFonts w:ascii="Times New Roman" w:hAnsi="Times New Roman" w:cs="Times New Roman"/>
        </w:rPr>
        <w:footnoteRef/>
      </w:r>
      <w:r w:rsidRPr="00F86ED1">
        <w:rPr>
          <w:rFonts w:ascii="Times New Roman" w:hAnsi="Times New Roman" w:cs="Times New Roman"/>
        </w:rPr>
        <w:t xml:space="preserve"> Школы №№ 36, 44, 56, 58.</w:t>
      </w:r>
    </w:p>
  </w:footnote>
  <w:footnote w:id="16">
    <w:p w14:paraId="4C599E87" w14:textId="77777777" w:rsidR="00227BC4" w:rsidRPr="00F86ED1" w:rsidRDefault="00227BC4" w:rsidP="00B11C03">
      <w:pPr>
        <w:pStyle w:val="af5"/>
        <w:rPr>
          <w:rFonts w:ascii="Times New Roman" w:hAnsi="Times New Roman" w:cs="Times New Roman"/>
        </w:rPr>
      </w:pPr>
      <w:r w:rsidRPr="00F86ED1">
        <w:rPr>
          <w:rStyle w:val="af7"/>
          <w:rFonts w:ascii="Times New Roman" w:hAnsi="Times New Roman" w:cs="Times New Roman"/>
        </w:rPr>
        <w:footnoteRef/>
      </w:r>
      <w:r w:rsidRPr="00F86ED1">
        <w:rPr>
          <w:rFonts w:ascii="Times New Roman" w:hAnsi="Times New Roman" w:cs="Times New Roman"/>
        </w:rPr>
        <w:t xml:space="preserve"> Школы №№ 53, 64.</w:t>
      </w:r>
    </w:p>
  </w:footnote>
  <w:footnote w:id="17">
    <w:p w14:paraId="252384B3" w14:textId="77777777" w:rsidR="00227BC4" w:rsidRPr="00F86ED1" w:rsidRDefault="00227BC4" w:rsidP="00B11C03">
      <w:pPr>
        <w:pStyle w:val="af5"/>
        <w:rPr>
          <w:rFonts w:ascii="Times New Roman" w:hAnsi="Times New Roman" w:cs="Times New Roman"/>
        </w:rPr>
      </w:pPr>
      <w:r w:rsidRPr="00F86ED1">
        <w:rPr>
          <w:rStyle w:val="af7"/>
          <w:rFonts w:ascii="Times New Roman" w:hAnsi="Times New Roman" w:cs="Times New Roman"/>
        </w:rPr>
        <w:footnoteRef/>
      </w:r>
      <w:r w:rsidRPr="00F86ED1">
        <w:rPr>
          <w:rFonts w:ascii="Times New Roman" w:hAnsi="Times New Roman" w:cs="Times New Roman"/>
        </w:rPr>
        <w:t xml:space="preserve"> Школы №№ 41, 6, 29, 42, 49, 68, 65, 4, 35, 14, 11, 23, 22, 18.</w:t>
      </w:r>
    </w:p>
  </w:footnote>
  <w:footnote w:id="18">
    <w:p w14:paraId="5EA690D5" w14:textId="77777777" w:rsidR="00227BC4" w:rsidRPr="00F86ED1" w:rsidRDefault="00227BC4" w:rsidP="00B11C03">
      <w:pPr>
        <w:pStyle w:val="af5"/>
        <w:rPr>
          <w:rFonts w:ascii="Times New Roman" w:hAnsi="Times New Roman" w:cs="Times New Roman"/>
        </w:rPr>
      </w:pPr>
      <w:r w:rsidRPr="00F86ED1">
        <w:rPr>
          <w:rStyle w:val="af7"/>
          <w:rFonts w:ascii="Times New Roman" w:hAnsi="Times New Roman" w:cs="Times New Roman"/>
        </w:rPr>
        <w:footnoteRef/>
      </w:r>
      <w:r w:rsidRPr="00F86ED1">
        <w:rPr>
          <w:rFonts w:ascii="Times New Roman" w:hAnsi="Times New Roman" w:cs="Times New Roman"/>
        </w:rPr>
        <w:t xml:space="preserve"> Школы №№ 8,30,39,42,49,68,21.</w:t>
      </w:r>
    </w:p>
  </w:footnote>
  <w:footnote w:id="19">
    <w:p w14:paraId="370F11FF" w14:textId="77777777" w:rsidR="00227BC4" w:rsidRPr="00F86ED1" w:rsidRDefault="00227BC4" w:rsidP="00B11C03">
      <w:pPr>
        <w:pStyle w:val="af5"/>
        <w:rPr>
          <w:rFonts w:ascii="Times New Roman" w:hAnsi="Times New Roman" w:cs="Times New Roman"/>
        </w:rPr>
      </w:pPr>
      <w:r w:rsidRPr="00F86ED1">
        <w:rPr>
          <w:rStyle w:val="af7"/>
          <w:rFonts w:ascii="Times New Roman" w:hAnsi="Times New Roman" w:cs="Times New Roman"/>
        </w:rPr>
        <w:footnoteRef/>
      </w:r>
      <w:r w:rsidRPr="00F86ED1">
        <w:rPr>
          <w:rFonts w:ascii="Times New Roman" w:hAnsi="Times New Roman" w:cs="Times New Roman"/>
        </w:rPr>
        <w:t xml:space="preserve"> Школа № 64, лицей №33.</w:t>
      </w:r>
    </w:p>
  </w:footnote>
  <w:footnote w:id="20">
    <w:p w14:paraId="58323C93" w14:textId="77777777" w:rsidR="00227BC4" w:rsidRPr="00F86ED1" w:rsidRDefault="00227BC4" w:rsidP="00B11C03">
      <w:pPr>
        <w:pStyle w:val="af5"/>
        <w:rPr>
          <w:rFonts w:ascii="Times New Roman" w:hAnsi="Times New Roman" w:cs="Times New Roman"/>
        </w:rPr>
      </w:pPr>
      <w:r w:rsidRPr="00F86ED1">
        <w:rPr>
          <w:rStyle w:val="af7"/>
          <w:rFonts w:ascii="Times New Roman" w:hAnsi="Times New Roman" w:cs="Times New Roman"/>
        </w:rPr>
        <w:footnoteRef/>
      </w:r>
      <w:r w:rsidRPr="00F86ED1">
        <w:rPr>
          <w:rFonts w:ascii="Times New Roman" w:hAnsi="Times New Roman" w:cs="Times New Roman"/>
        </w:rPr>
        <w:t xml:space="preserve"> Школы №№ 1, 2, 3, 4, 5, 6, 7, 8, 9, 11, 14, 15, 17, 18, 19, 20, 22, 23, 24, 26, 28, 29, 30, 32, 33, 35, 36, 37, 39, 41, 42, 43, 44, 49, 50, 53, 54, 55, 56, 58, 61, 62, 63, 64, 65, 66, 67, 68, 21.</w:t>
      </w:r>
    </w:p>
  </w:footnote>
  <w:footnote w:id="21">
    <w:p w14:paraId="1A4AC48C" w14:textId="77777777" w:rsidR="00227BC4" w:rsidRPr="00F86ED1" w:rsidRDefault="00227BC4" w:rsidP="00B11C03">
      <w:pPr>
        <w:pStyle w:val="af5"/>
        <w:rPr>
          <w:rFonts w:ascii="Times New Roman" w:hAnsi="Times New Roman" w:cs="Times New Roman"/>
        </w:rPr>
      </w:pPr>
      <w:r w:rsidRPr="00F86ED1">
        <w:rPr>
          <w:rStyle w:val="af7"/>
          <w:rFonts w:ascii="Times New Roman" w:hAnsi="Times New Roman" w:cs="Times New Roman"/>
        </w:rPr>
        <w:footnoteRef/>
      </w:r>
      <w:r w:rsidRPr="00F86ED1">
        <w:rPr>
          <w:rFonts w:ascii="Times New Roman" w:hAnsi="Times New Roman" w:cs="Times New Roman"/>
        </w:rPr>
        <w:t xml:space="preserve"> Школы № 3, 6, 18, 19, 23, 24, 28, 35, 36, 37, 41, 49, 54, 58, 65, 21.</w:t>
      </w:r>
    </w:p>
  </w:footnote>
  <w:footnote w:id="22">
    <w:p w14:paraId="4162ECFA" w14:textId="77777777" w:rsidR="00227BC4" w:rsidRPr="00F86ED1" w:rsidRDefault="00227BC4" w:rsidP="00B11C03">
      <w:pPr>
        <w:pStyle w:val="af5"/>
        <w:jc w:val="both"/>
        <w:rPr>
          <w:rFonts w:ascii="Times New Roman" w:hAnsi="Times New Roman" w:cs="Times New Roman"/>
        </w:rPr>
      </w:pPr>
      <w:r w:rsidRPr="00F86ED1">
        <w:rPr>
          <w:rStyle w:val="af7"/>
          <w:rFonts w:ascii="Times New Roman" w:eastAsiaTheme="majorEastAsia" w:hAnsi="Times New Roman" w:cs="Times New Roman"/>
        </w:rPr>
        <w:footnoteRef/>
      </w:r>
      <w:r w:rsidRPr="00F86ED1">
        <w:rPr>
          <w:rFonts w:ascii="Times New Roman" w:hAnsi="Times New Roman" w:cs="Times New Roman"/>
        </w:rPr>
        <w:t xml:space="preserve"> Постановление Администрации города Иванова от 11.11.2022 № 1838 «Об утверждении муниципальной программы «Забота и поддержка».</w:t>
      </w:r>
    </w:p>
  </w:footnote>
  <w:footnote w:id="23">
    <w:p w14:paraId="236B72B4" w14:textId="77777777" w:rsidR="00227BC4" w:rsidRPr="0091338D" w:rsidRDefault="00227BC4" w:rsidP="00B11C03">
      <w:pPr>
        <w:pStyle w:val="af5"/>
        <w:rPr>
          <w:rFonts w:ascii="Times New Roman" w:hAnsi="Times New Roman" w:cs="Times New Roman"/>
        </w:rPr>
      </w:pPr>
      <w:r w:rsidRPr="0091338D">
        <w:rPr>
          <w:rStyle w:val="af7"/>
          <w:rFonts w:ascii="Times New Roman" w:hAnsi="Times New Roman" w:cs="Times New Roman"/>
        </w:rPr>
        <w:footnoteRef/>
      </w:r>
      <w:r w:rsidRPr="0091338D">
        <w:rPr>
          <w:rFonts w:ascii="Times New Roman" w:hAnsi="Times New Roman" w:cs="Times New Roman"/>
        </w:rPr>
        <w:t xml:space="preserve"> МБУ ДО Дворец творчества, МБУ ДО Центр развития детской одаренности, МБУ ДО ЦОТ «Омега».</w:t>
      </w:r>
    </w:p>
  </w:footnote>
  <w:footnote w:id="24">
    <w:p w14:paraId="05E291EB" w14:textId="093EB8D9" w:rsidR="00227BC4" w:rsidRPr="0066480C" w:rsidRDefault="00227BC4">
      <w:pPr>
        <w:pStyle w:val="af5"/>
        <w:rPr>
          <w:rFonts w:ascii="Times New Roman" w:hAnsi="Times New Roman" w:cs="Times New Roman"/>
        </w:rPr>
      </w:pPr>
      <w:r>
        <w:rPr>
          <w:rStyle w:val="af7"/>
        </w:rPr>
        <w:footnoteRef/>
      </w:r>
      <w:r>
        <w:t xml:space="preserve"> </w:t>
      </w:r>
      <w:r w:rsidRPr="0066480C">
        <w:rPr>
          <w:rFonts w:ascii="Times New Roman" w:hAnsi="Times New Roman" w:cs="Times New Roman"/>
        </w:rPr>
        <w:t xml:space="preserve">Распоряжение Правительства РФ от 31.03.2022 </w:t>
      </w:r>
      <w:r>
        <w:rPr>
          <w:rFonts w:ascii="Times New Roman" w:hAnsi="Times New Roman" w:cs="Times New Roman"/>
        </w:rPr>
        <w:t>№</w:t>
      </w:r>
      <w:r w:rsidRPr="0066480C">
        <w:rPr>
          <w:rFonts w:ascii="Times New Roman" w:hAnsi="Times New Roman" w:cs="Times New Roman"/>
        </w:rPr>
        <w:t xml:space="preserve"> 678-р (ред. от 01.07.2025) </w:t>
      </w:r>
      <w:r>
        <w:rPr>
          <w:rFonts w:ascii="Times New Roman" w:hAnsi="Times New Roman" w:cs="Times New Roman"/>
        </w:rPr>
        <w:t>«</w:t>
      </w:r>
      <w:r w:rsidRPr="0066480C">
        <w:rPr>
          <w:rFonts w:ascii="Times New Roman" w:hAnsi="Times New Roman" w:cs="Times New Roman"/>
        </w:rPr>
        <w:t xml:space="preserve">Об утверждении Концепции развития дополнительного образования детей и признании утратившим силу Распоряжения Правительства РФ от 04.09.2014 </w:t>
      </w:r>
      <w:r>
        <w:rPr>
          <w:rFonts w:ascii="Times New Roman" w:hAnsi="Times New Roman" w:cs="Times New Roman"/>
        </w:rPr>
        <w:t xml:space="preserve">            №</w:t>
      </w:r>
      <w:r w:rsidRPr="0066480C">
        <w:rPr>
          <w:rFonts w:ascii="Times New Roman" w:hAnsi="Times New Roman" w:cs="Times New Roman"/>
        </w:rPr>
        <w:t xml:space="preserve"> 1726-р</w:t>
      </w:r>
      <w:r>
        <w:rPr>
          <w:rFonts w:ascii="Times New Roman" w:hAnsi="Times New Roman" w:cs="Times New Roman"/>
        </w:rPr>
        <w:t>»</w:t>
      </w:r>
    </w:p>
  </w:footnote>
  <w:footnote w:id="25">
    <w:p w14:paraId="7DB5DCCC" w14:textId="01BAE535" w:rsidR="00227BC4" w:rsidRPr="00540D2C" w:rsidRDefault="00227BC4" w:rsidP="004A65FC">
      <w:pPr>
        <w:pStyle w:val="af5"/>
        <w:jc w:val="both"/>
        <w:rPr>
          <w:rFonts w:ascii="Times New Roman" w:hAnsi="Times New Roman" w:cs="Times New Roman"/>
          <w:lang w:bidi="ar-SA"/>
        </w:rPr>
      </w:pPr>
      <w:r>
        <w:rPr>
          <w:rStyle w:val="af7"/>
        </w:rPr>
        <w:footnoteRef/>
      </w:r>
      <w:r>
        <w:t xml:space="preserve"> </w:t>
      </w:r>
      <w:r w:rsidRPr="00540D2C">
        <w:rPr>
          <w:rFonts w:ascii="Times New Roman" w:hAnsi="Times New Roman" w:cs="Times New Roman"/>
          <w:lang w:bidi="ar-SA"/>
        </w:rPr>
        <w:t>На 01.01.202</w:t>
      </w:r>
      <w:r>
        <w:rPr>
          <w:rFonts w:ascii="Times New Roman" w:hAnsi="Times New Roman" w:cs="Times New Roman"/>
          <w:lang w:bidi="ar-SA"/>
        </w:rPr>
        <w:t>5</w:t>
      </w:r>
      <w:r w:rsidRPr="00540D2C">
        <w:rPr>
          <w:rFonts w:ascii="Times New Roman" w:hAnsi="Times New Roman" w:cs="Times New Roman"/>
          <w:lang w:bidi="ar-SA"/>
        </w:rPr>
        <w:t xml:space="preserve"> число детей 5-1</w:t>
      </w:r>
      <w:r>
        <w:rPr>
          <w:rFonts w:ascii="Times New Roman" w:hAnsi="Times New Roman" w:cs="Times New Roman"/>
          <w:lang w:bidi="ar-SA"/>
        </w:rPr>
        <w:t>7</w:t>
      </w:r>
      <w:r w:rsidRPr="00540D2C">
        <w:rPr>
          <w:rFonts w:ascii="Times New Roman" w:hAnsi="Times New Roman" w:cs="Times New Roman"/>
          <w:lang w:bidi="ar-SA"/>
        </w:rPr>
        <w:t xml:space="preserve"> лет по данным территориального органа Федеральной службы государственной статистики по Ивановской области составляет </w:t>
      </w:r>
      <w:r w:rsidRPr="00C827CF">
        <w:rPr>
          <w:rFonts w:ascii="Times New Roman" w:hAnsi="Times New Roman" w:cs="Times New Roman"/>
          <w:lang w:bidi="ar-SA"/>
        </w:rPr>
        <w:t>50119</w:t>
      </w:r>
      <w:r w:rsidRPr="00540D2C">
        <w:rPr>
          <w:rFonts w:ascii="Times New Roman" w:hAnsi="Times New Roman" w:cs="Times New Roman"/>
          <w:lang w:bidi="ar-SA"/>
        </w:rPr>
        <w:t xml:space="preserve"> чел.</w:t>
      </w:r>
    </w:p>
  </w:footnote>
  <w:footnote w:id="26">
    <w:p w14:paraId="5B5D5363" w14:textId="77777777" w:rsidR="00227BC4" w:rsidRPr="00193241" w:rsidRDefault="00227BC4" w:rsidP="00E1650A">
      <w:pPr>
        <w:pStyle w:val="af5"/>
        <w:jc w:val="both"/>
        <w:rPr>
          <w:rFonts w:ascii="Times New Roman" w:hAnsi="Times New Roman" w:cs="Times New Roman"/>
        </w:rPr>
      </w:pPr>
      <w:r>
        <w:rPr>
          <w:rStyle w:val="af7"/>
        </w:rPr>
        <w:footnoteRef/>
      </w:r>
      <w:r>
        <w:t xml:space="preserve"> </w:t>
      </w:r>
      <w:r w:rsidRPr="00193241">
        <w:rPr>
          <w:rFonts w:ascii="Times New Roman" w:hAnsi="Times New Roman" w:cs="Times New Roman"/>
        </w:rPr>
        <w:t>ВПК «РеZерV» (МБОУ «СШ№65») имени гвардии подполковника Поздеева И</w:t>
      </w:r>
      <w:r>
        <w:rPr>
          <w:rFonts w:ascii="Times New Roman" w:hAnsi="Times New Roman" w:cs="Times New Roman"/>
        </w:rPr>
        <w:t>.</w:t>
      </w:r>
      <w:r w:rsidRPr="00193241">
        <w:rPr>
          <w:rFonts w:ascii="Times New Roman" w:hAnsi="Times New Roman" w:cs="Times New Roman"/>
        </w:rPr>
        <w:t xml:space="preserve"> В</w:t>
      </w:r>
      <w:r>
        <w:rPr>
          <w:rFonts w:ascii="Times New Roman" w:hAnsi="Times New Roman" w:cs="Times New Roman"/>
        </w:rPr>
        <w:t>., ВПК МБОУ «СШ №49»</w:t>
      </w:r>
      <w:r w:rsidRPr="00193241">
        <w:rPr>
          <w:rFonts w:ascii="Times New Roman" w:hAnsi="Times New Roman" w:cs="Times New Roman"/>
        </w:rPr>
        <w:t xml:space="preserve"> им</w:t>
      </w:r>
      <w:r>
        <w:rPr>
          <w:rFonts w:ascii="Times New Roman" w:hAnsi="Times New Roman" w:cs="Times New Roman"/>
        </w:rPr>
        <w:t>ени</w:t>
      </w:r>
      <w:r w:rsidRPr="00193241">
        <w:rPr>
          <w:rFonts w:ascii="Times New Roman" w:hAnsi="Times New Roman" w:cs="Times New Roman"/>
        </w:rPr>
        <w:t xml:space="preserve"> Героя РФ Гвардии подполковника Макарова А</w:t>
      </w:r>
      <w:r>
        <w:rPr>
          <w:rFonts w:ascii="Times New Roman" w:hAnsi="Times New Roman" w:cs="Times New Roman"/>
        </w:rPr>
        <w:t>.</w:t>
      </w:r>
      <w:r w:rsidRPr="00193241">
        <w:rPr>
          <w:rFonts w:ascii="Times New Roman" w:hAnsi="Times New Roman" w:cs="Times New Roman"/>
        </w:rPr>
        <w:t xml:space="preserve"> Д</w:t>
      </w:r>
      <w:r>
        <w:rPr>
          <w:rFonts w:ascii="Times New Roman" w:hAnsi="Times New Roman" w:cs="Times New Roman"/>
        </w:rPr>
        <w:t xml:space="preserve">., </w:t>
      </w:r>
      <w:r w:rsidRPr="00193241">
        <w:rPr>
          <w:rFonts w:ascii="Times New Roman" w:hAnsi="Times New Roman" w:cs="Times New Roman"/>
        </w:rPr>
        <w:t>ВПК "Соколёнок"</w:t>
      </w:r>
      <w:r>
        <w:rPr>
          <w:rFonts w:ascii="Times New Roman" w:hAnsi="Times New Roman" w:cs="Times New Roman"/>
        </w:rPr>
        <w:t xml:space="preserve"> (МБОУ «Гимназия №3»)</w:t>
      </w:r>
      <w:r w:rsidRPr="00193241">
        <w:rPr>
          <w:rFonts w:ascii="Times New Roman" w:hAnsi="Times New Roman" w:cs="Times New Roman"/>
        </w:rPr>
        <w:t xml:space="preserve"> имени кавалера ордена Мужества лейтенанта Алексея Граждана</w:t>
      </w:r>
      <w:r>
        <w:rPr>
          <w:rFonts w:ascii="Times New Roman" w:hAnsi="Times New Roman" w:cs="Times New Roman"/>
        </w:rPr>
        <w:t>.</w:t>
      </w:r>
    </w:p>
  </w:footnote>
  <w:footnote w:id="27">
    <w:p w14:paraId="4A72D162" w14:textId="77777777" w:rsidR="00227BC4" w:rsidRPr="00AB47C8" w:rsidRDefault="00227BC4" w:rsidP="00CA4E3B">
      <w:pPr>
        <w:pStyle w:val="af5"/>
        <w:rPr>
          <w:rFonts w:ascii="Times New Roman" w:hAnsi="Times New Roman" w:cs="Times New Roman"/>
          <w:sz w:val="18"/>
          <w:szCs w:val="18"/>
        </w:rPr>
      </w:pPr>
      <w:r w:rsidRPr="00AB47C8">
        <w:rPr>
          <w:rStyle w:val="af7"/>
          <w:rFonts w:ascii="Times New Roman" w:hAnsi="Times New Roman" w:cs="Times New Roman"/>
        </w:rPr>
        <w:footnoteRef/>
      </w:r>
      <w:r w:rsidRPr="00AB47C8">
        <w:rPr>
          <w:rFonts w:ascii="Times New Roman" w:hAnsi="Times New Roman" w:cs="Times New Roman"/>
        </w:rPr>
        <w:t xml:space="preserve"> </w:t>
      </w:r>
      <w:r w:rsidRPr="00AB47C8">
        <w:rPr>
          <w:rFonts w:ascii="Times New Roman" w:hAnsi="Times New Roman" w:cs="Times New Roman"/>
          <w:sz w:val="18"/>
          <w:szCs w:val="18"/>
        </w:rPr>
        <w:t>Школы № 4, 6, 11, 14 (2 команды), 18, 19, 23 (2 команды), 29, 30 (2 команды), 37, 50, 54, 58, 66 (2 команды)</w:t>
      </w:r>
    </w:p>
  </w:footnote>
  <w:footnote w:id="28">
    <w:p w14:paraId="31D784AE" w14:textId="77777777" w:rsidR="00227BC4" w:rsidRPr="007C7287" w:rsidRDefault="00227BC4" w:rsidP="00CA4E3B">
      <w:pPr>
        <w:pStyle w:val="af5"/>
        <w:rPr>
          <w:rFonts w:ascii="Times New Roman" w:hAnsi="Times New Roman" w:cs="Times New Roman"/>
          <w:sz w:val="18"/>
          <w:szCs w:val="18"/>
        </w:rPr>
      </w:pPr>
      <w:r w:rsidRPr="007C7287">
        <w:rPr>
          <w:rFonts w:ascii="Times New Roman" w:hAnsi="Times New Roman" w:cs="Times New Roman"/>
          <w:sz w:val="18"/>
          <w:szCs w:val="18"/>
        </w:rPr>
        <w:footnoteRef/>
      </w:r>
      <w:r w:rsidRPr="007C7287">
        <w:rPr>
          <w:rFonts w:ascii="Times New Roman" w:hAnsi="Times New Roman" w:cs="Times New Roman"/>
          <w:sz w:val="18"/>
          <w:szCs w:val="18"/>
        </w:rPr>
        <w:t xml:space="preserve"> Школы № 8, 24, 36 (2 команды), 39, 54, 58, 63, ЦОТ «Омега» (2 команды)</w:t>
      </w:r>
    </w:p>
  </w:footnote>
  <w:footnote w:id="29">
    <w:p w14:paraId="6BC20EA4" w14:textId="77777777" w:rsidR="00227BC4" w:rsidRPr="005972A2" w:rsidRDefault="00227BC4" w:rsidP="00873053">
      <w:pPr>
        <w:pStyle w:val="af5"/>
        <w:jc w:val="both"/>
      </w:pPr>
      <w:r w:rsidRPr="000F4B9C">
        <w:rPr>
          <w:rStyle w:val="af7"/>
          <w:rFonts w:ascii="Times New Roman" w:hAnsi="Times New Roman" w:cs="Times New Roman"/>
        </w:rPr>
        <w:footnoteRef/>
      </w:r>
      <w:r>
        <w:t xml:space="preserve"> </w:t>
      </w:r>
      <w:r w:rsidRPr="005972A2">
        <w:rPr>
          <w:rFonts w:ascii="Times New Roman" w:hAnsi="Times New Roman" w:cs="Times New Roman"/>
        </w:rPr>
        <w:t>МБДОУ "Детский сад общеразвивающего вида № 32", МБДОУ "Детский сад № 41", МБДОУ "Детский сад комбинированного вида № 29", МБДОУ "Центр развития ребенка" - детский сад № 172", МБДОУ "Детский сад общеразвивающего вида № 23", МБДОУ "Детский сад № 75", МБДОУ "Центр развития ребенка - детский сад № 149", МБДОУ "Детский сад № 153", МБДОУ "Детский сад общеразвивающего вида № 155", МБДОУ "Детский сад комбинированного вида № 162", МБДОУ "Детский сад общеразвивающего вида № 164", МБДОУ "Центр развития ребенка - детский сад № 165", МБДОУ "Детский сад общеразвивающего вида № 11", МБДОУ "Детский сад № 14", МБДОУ "Детский сад № 10", МБДОУ - Центр развития ребенка - детский сад № 22, МБДОУ "Детский сад общеразвивающего вида № 44", МБДОУ "Детский сад комбинированного вида № 143", МБДОУ "Детский сад № 178", МБДОУ "Центр развития ребенка - детский сад № 179", МБДОУ "Центр развития ребенка - детский сад № 192"</w:t>
      </w:r>
    </w:p>
    <w:p w14:paraId="33EAC02E" w14:textId="2FAFFA22" w:rsidR="00227BC4" w:rsidRDefault="00227BC4">
      <w:pPr>
        <w:pStyle w:val="af5"/>
      </w:pPr>
    </w:p>
  </w:footnote>
  <w:footnote w:id="30">
    <w:p w14:paraId="59BDB8F2" w14:textId="77777777" w:rsidR="00227BC4" w:rsidRPr="0091338D" w:rsidRDefault="00227BC4" w:rsidP="00AD57F5">
      <w:pPr>
        <w:autoSpaceDE w:val="0"/>
        <w:autoSpaceDN w:val="0"/>
        <w:adjustRightInd w:val="0"/>
        <w:jc w:val="both"/>
        <w:rPr>
          <w:rFonts w:ascii="Times New Roman" w:hAnsi="Times New Roman" w:cs="Times New Roman"/>
          <w:sz w:val="20"/>
          <w:szCs w:val="20"/>
        </w:rPr>
      </w:pPr>
      <w:r w:rsidRPr="0091338D">
        <w:rPr>
          <w:rStyle w:val="af7"/>
          <w:rFonts w:ascii="Times New Roman" w:hAnsi="Times New Roman" w:cs="Times New Roman"/>
        </w:rPr>
        <w:footnoteRef/>
      </w:r>
      <w:r w:rsidRPr="0091338D">
        <w:rPr>
          <w:rFonts w:ascii="Times New Roman" w:hAnsi="Times New Roman" w:cs="Times New Roman"/>
        </w:rPr>
        <w:t xml:space="preserve"> </w:t>
      </w:r>
      <w:r w:rsidRPr="0091338D">
        <w:rPr>
          <w:rFonts w:ascii="Times New Roman" w:hAnsi="Times New Roman" w:cs="Times New Roman"/>
          <w:sz w:val="20"/>
          <w:szCs w:val="20"/>
        </w:rPr>
        <w:t>Постановление Администрации города Иванова от 11.11.2022 № 1836 «Об утверждении муниципальной программы города Иванова "Развитие образования города Иванова».</w:t>
      </w:r>
    </w:p>
    <w:p w14:paraId="5E6D09FB" w14:textId="77777777" w:rsidR="00227BC4" w:rsidRDefault="00227BC4" w:rsidP="00AD57F5">
      <w:pPr>
        <w:pStyle w:val="af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2BDD6" w14:textId="09C74984" w:rsidR="00227BC4" w:rsidRDefault="00227BC4">
    <w:pPr>
      <w:pStyle w:val="af1"/>
      <w:jc w:val="right"/>
    </w:pPr>
  </w:p>
  <w:p w14:paraId="5B5DCD62" w14:textId="77777777" w:rsidR="00227BC4" w:rsidRDefault="00227BC4">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70C"/>
    <w:multiLevelType w:val="multilevel"/>
    <w:tmpl w:val="853E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81180"/>
    <w:multiLevelType w:val="hybridMultilevel"/>
    <w:tmpl w:val="35427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84B6B"/>
    <w:multiLevelType w:val="multilevel"/>
    <w:tmpl w:val="3E7C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209B7"/>
    <w:multiLevelType w:val="hybridMultilevel"/>
    <w:tmpl w:val="A64C3960"/>
    <w:lvl w:ilvl="0" w:tplc="F63A9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BE1CF9"/>
    <w:multiLevelType w:val="hybridMultilevel"/>
    <w:tmpl w:val="668C869A"/>
    <w:lvl w:ilvl="0" w:tplc="F63A97D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5A916A2"/>
    <w:multiLevelType w:val="hybridMultilevel"/>
    <w:tmpl w:val="90547232"/>
    <w:lvl w:ilvl="0" w:tplc="F63A97D2">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 w15:restartNumberingAfterBreak="0">
    <w:nsid w:val="219F7F94"/>
    <w:multiLevelType w:val="hybridMultilevel"/>
    <w:tmpl w:val="25082926"/>
    <w:lvl w:ilvl="0" w:tplc="BE2E6D34">
      <w:start w:val="1"/>
      <w:numFmt w:val="bullet"/>
      <w:lvlText w:val="­"/>
      <w:lvlJc w:val="left"/>
      <w:pPr>
        <w:ind w:left="1429" w:hanging="360"/>
      </w:pPr>
      <w:rPr>
        <w:rFonts w:ascii="Calibri" w:hAnsi="Calibri"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22333562"/>
    <w:multiLevelType w:val="multilevel"/>
    <w:tmpl w:val="47B20EEA"/>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605799"/>
    <w:multiLevelType w:val="multilevel"/>
    <w:tmpl w:val="8800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AA293E"/>
    <w:multiLevelType w:val="hybridMultilevel"/>
    <w:tmpl w:val="E0A257BE"/>
    <w:lvl w:ilvl="0" w:tplc="BE2E6D34">
      <w:start w:val="1"/>
      <w:numFmt w:val="bullet"/>
      <w:lvlText w:val="­"/>
      <w:lvlJc w:val="left"/>
      <w:pPr>
        <w:ind w:left="502" w:hanging="360"/>
      </w:pPr>
      <w:rPr>
        <w:rFonts w:ascii="Calibri" w:hAnsi="Calibri"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15:restartNumberingAfterBreak="0">
    <w:nsid w:val="298D3AC8"/>
    <w:multiLevelType w:val="multilevel"/>
    <w:tmpl w:val="B5F4C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023F78"/>
    <w:multiLevelType w:val="multilevel"/>
    <w:tmpl w:val="37D2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9A7E88"/>
    <w:multiLevelType w:val="hybridMultilevel"/>
    <w:tmpl w:val="E8627CC6"/>
    <w:lvl w:ilvl="0" w:tplc="4BDCC95E">
      <w:start w:val="1"/>
      <w:numFmt w:val="decimal"/>
      <w:pStyle w:val="2"/>
      <w:lvlText w:val="%1."/>
      <w:lvlJc w:val="left"/>
      <w:pPr>
        <w:ind w:left="4330" w:hanging="360"/>
      </w:pPr>
      <w:rPr>
        <w:rFonts w:ascii="Times New Roman" w:eastAsia="Times New Roman" w:hAnsi="Times New Roman" w:cs="Times New Roman" w:hint="default"/>
        <w:b/>
        <w:color w:val="auto"/>
        <w:u w:val="none"/>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3" w15:restartNumberingAfterBreak="0">
    <w:nsid w:val="3C5B41D5"/>
    <w:multiLevelType w:val="hybridMultilevel"/>
    <w:tmpl w:val="A63263B0"/>
    <w:lvl w:ilvl="0" w:tplc="BE2E6D34">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DC1264"/>
    <w:multiLevelType w:val="multilevel"/>
    <w:tmpl w:val="809EA4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A600FA0"/>
    <w:multiLevelType w:val="multilevel"/>
    <w:tmpl w:val="240AE9A6"/>
    <w:lvl w:ilvl="0">
      <w:start w:val="3"/>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C23257B"/>
    <w:multiLevelType w:val="multilevel"/>
    <w:tmpl w:val="F86A9D00"/>
    <w:lvl w:ilvl="0">
      <w:start w:val="1"/>
      <w:numFmt w:val="decimal"/>
      <w:lvlText w:val="%1."/>
      <w:lvlJc w:val="left"/>
      <w:pPr>
        <w:ind w:left="720" w:hanging="360"/>
      </w:pPr>
      <w:rPr>
        <w:rFonts w:ascii="Times New Roman" w:hAnsi="Times New Roman" w:cs="Times New Roman" w:hint="default"/>
        <w:b/>
        <w:color w:val="000000" w:themeColor="text1"/>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09D5844"/>
    <w:multiLevelType w:val="multilevel"/>
    <w:tmpl w:val="CA8E21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3F53281"/>
    <w:multiLevelType w:val="hybridMultilevel"/>
    <w:tmpl w:val="687E16BA"/>
    <w:lvl w:ilvl="0" w:tplc="BE2E6D34">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6B23923"/>
    <w:multiLevelType w:val="hybridMultilevel"/>
    <w:tmpl w:val="4EF8EF9A"/>
    <w:lvl w:ilvl="0" w:tplc="F63A97D2">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87B2D78"/>
    <w:multiLevelType w:val="hybridMultilevel"/>
    <w:tmpl w:val="F2A42E3E"/>
    <w:lvl w:ilvl="0" w:tplc="C238985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1670244"/>
    <w:multiLevelType w:val="hybridMultilevel"/>
    <w:tmpl w:val="272C4A54"/>
    <w:lvl w:ilvl="0" w:tplc="BE2E6D34">
      <w:start w:val="1"/>
      <w:numFmt w:val="bullet"/>
      <w:lvlText w:val="­"/>
      <w:lvlJc w:val="left"/>
      <w:pPr>
        <w:ind w:left="644" w:hanging="360"/>
      </w:pPr>
      <w:rPr>
        <w:rFonts w:ascii="Calibri" w:hAnsi="Calibri"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15:restartNumberingAfterBreak="0">
    <w:nsid w:val="64961405"/>
    <w:multiLevelType w:val="hybridMultilevel"/>
    <w:tmpl w:val="8DFA32FA"/>
    <w:lvl w:ilvl="0" w:tplc="BE2E6D34">
      <w:start w:val="1"/>
      <w:numFmt w:val="bullet"/>
      <w:lvlText w:val="­"/>
      <w:lvlJc w:val="left"/>
      <w:pPr>
        <w:ind w:left="1571" w:hanging="360"/>
      </w:pPr>
      <w:rPr>
        <w:rFonts w:ascii="Calibri" w:hAnsi="Calibr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667B58B3"/>
    <w:multiLevelType w:val="multilevel"/>
    <w:tmpl w:val="2F9E4116"/>
    <w:lvl w:ilvl="0">
      <w:start w:val="3"/>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4" w15:restartNumberingAfterBreak="0">
    <w:nsid w:val="6A370DEA"/>
    <w:multiLevelType w:val="hybridMultilevel"/>
    <w:tmpl w:val="40A429A8"/>
    <w:lvl w:ilvl="0" w:tplc="F63A9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045A50"/>
    <w:multiLevelType w:val="hybridMultilevel"/>
    <w:tmpl w:val="B3F8B8DA"/>
    <w:lvl w:ilvl="0" w:tplc="3BFCBAB8">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34E417C"/>
    <w:multiLevelType w:val="hybridMultilevel"/>
    <w:tmpl w:val="DABCE7B0"/>
    <w:lvl w:ilvl="0" w:tplc="BE2E6D34">
      <w:start w:val="1"/>
      <w:numFmt w:val="bullet"/>
      <w:lvlText w:val="­"/>
      <w:lvlJc w:val="left"/>
      <w:pPr>
        <w:ind w:left="360" w:hanging="360"/>
      </w:pPr>
      <w:rPr>
        <w:rFonts w:ascii="Calibri" w:hAnsi="Calibri"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39E356E"/>
    <w:multiLevelType w:val="hybridMultilevel"/>
    <w:tmpl w:val="6464D09A"/>
    <w:lvl w:ilvl="0" w:tplc="BE2E6D34">
      <w:start w:val="1"/>
      <w:numFmt w:val="bullet"/>
      <w:lvlText w:val="­"/>
      <w:lvlJc w:val="left"/>
      <w:pPr>
        <w:ind w:left="1428" w:hanging="360"/>
      </w:pPr>
      <w:rPr>
        <w:rFonts w:ascii="Calibri" w:hAnsi="Calibr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7AE0348E"/>
    <w:multiLevelType w:val="hybridMultilevel"/>
    <w:tmpl w:val="AE00B990"/>
    <w:lvl w:ilvl="0" w:tplc="F63A9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387183"/>
    <w:multiLevelType w:val="multilevel"/>
    <w:tmpl w:val="2308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CD5301"/>
    <w:multiLevelType w:val="multilevel"/>
    <w:tmpl w:val="14627BF8"/>
    <w:lvl w:ilvl="0">
      <w:start w:val="3"/>
      <w:numFmt w:val="decimal"/>
      <w:lvlText w:val="%1."/>
      <w:lvlJc w:val="left"/>
      <w:pPr>
        <w:ind w:left="510" w:hanging="51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7EFC4FD2"/>
    <w:multiLevelType w:val="multilevel"/>
    <w:tmpl w:val="252C8A00"/>
    <w:lvl w:ilvl="0">
      <w:start w:val="1"/>
      <w:numFmt w:val="decimal"/>
      <w:lvlText w:val="%1."/>
      <w:lvlJc w:val="left"/>
      <w:pPr>
        <w:tabs>
          <w:tab w:val="num" w:pos="720"/>
        </w:tabs>
        <w:ind w:left="720" w:hanging="360"/>
      </w:pPr>
    </w:lvl>
    <w:lvl w:ilvl="1">
      <w:start w:val="1"/>
      <w:numFmt w:val="bullet"/>
      <w:lvlText w:val="­"/>
      <w:lvlJc w:val="left"/>
      <w:pPr>
        <w:tabs>
          <w:tab w:val="num" w:pos="360"/>
        </w:tabs>
        <w:ind w:left="360" w:hanging="360"/>
      </w:pPr>
      <w:rPr>
        <w:rFonts w:ascii="Calibri" w:hAnsi="Calibri"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5"/>
  </w:num>
  <w:num w:numId="3">
    <w:abstractNumId w:val="3"/>
  </w:num>
  <w:num w:numId="4">
    <w:abstractNumId w:val="28"/>
  </w:num>
  <w:num w:numId="5">
    <w:abstractNumId w:val="4"/>
  </w:num>
  <w:num w:numId="6">
    <w:abstractNumId w:val="19"/>
  </w:num>
  <w:num w:numId="7">
    <w:abstractNumId w:val="24"/>
  </w:num>
  <w:num w:numId="8">
    <w:abstractNumId w:val="5"/>
  </w:num>
  <w:num w:numId="9">
    <w:abstractNumId w:val="12"/>
  </w:num>
  <w:num w:numId="10">
    <w:abstractNumId w:val="20"/>
  </w:num>
  <w:num w:numId="11">
    <w:abstractNumId w:val="9"/>
  </w:num>
  <w:num w:numId="12">
    <w:abstractNumId w:val="27"/>
  </w:num>
  <w:num w:numId="13">
    <w:abstractNumId w:val="13"/>
  </w:num>
  <w:num w:numId="14">
    <w:abstractNumId w:val="18"/>
  </w:num>
  <w:num w:numId="15">
    <w:abstractNumId w:val="1"/>
  </w:num>
  <w:num w:numId="16">
    <w:abstractNumId w:val="0"/>
  </w:num>
  <w:num w:numId="17">
    <w:abstractNumId w:val="21"/>
  </w:num>
  <w:num w:numId="18">
    <w:abstractNumId w:val="7"/>
  </w:num>
  <w:num w:numId="19">
    <w:abstractNumId w:val="8"/>
  </w:num>
  <w:num w:numId="20">
    <w:abstractNumId w:val="22"/>
  </w:num>
  <w:num w:numId="21">
    <w:abstractNumId w:val="17"/>
  </w:num>
  <w:num w:numId="22">
    <w:abstractNumId w:val="11"/>
  </w:num>
  <w:num w:numId="23">
    <w:abstractNumId w:val="14"/>
  </w:num>
  <w:num w:numId="24">
    <w:abstractNumId w:val="29"/>
  </w:num>
  <w:num w:numId="25">
    <w:abstractNumId w:val="31"/>
  </w:num>
  <w:num w:numId="26">
    <w:abstractNumId w:val="26"/>
  </w:num>
  <w:num w:numId="27">
    <w:abstractNumId w:val="6"/>
  </w:num>
  <w:num w:numId="28">
    <w:abstractNumId w:val="23"/>
  </w:num>
  <w:num w:numId="29">
    <w:abstractNumId w:val="2"/>
  </w:num>
  <w:num w:numId="30">
    <w:abstractNumId w:val="16"/>
  </w:num>
  <w:num w:numId="31">
    <w:abstractNumId w:val="30"/>
  </w:num>
  <w:num w:numId="32">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E6"/>
    <w:rsid w:val="00001062"/>
    <w:rsid w:val="000016FD"/>
    <w:rsid w:val="000024B8"/>
    <w:rsid w:val="00002E4D"/>
    <w:rsid w:val="0000306D"/>
    <w:rsid w:val="00003334"/>
    <w:rsid w:val="00004C96"/>
    <w:rsid w:val="000050CB"/>
    <w:rsid w:val="00005852"/>
    <w:rsid w:val="000062F2"/>
    <w:rsid w:val="00010432"/>
    <w:rsid w:val="00010F8B"/>
    <w:rsid w:val="000120BD"/>
    <w:rsid w:val="00012D6E"/>
    <w:rsid w:val="0001337E"/>
    <w:rsid w:val="0001356E"/>
    <w:rsid w:val="00015581"/>
    <w:rsid w:val="00016198"/>
    <w:rsid w:val="00021B4B"/>
    <w:rsid w:val="00024E48"/>
    <w:rsid w:val="00026451"/>
    <w:rsid w:val="000266E1"/>
    <w:rsid w:val="00027B6A"/>
    <w:rsid w:val="0003111C"/>
    <w:rsid w:val="00034D50"/>
    <w:rsid w:val="000359D5"/>
    <w:rsid w:val="00035AE4"/>
    <w:rsid w:val="000369EB"/>
    <w:rsid w:val="00043E9D"/>
    <w:rsid w:val="000450BF"/>
    <w:rsid w:val="000513D9"/>
    <w:rsid w:val="0005179F"/>
    <w:rsid w:val="00055584"/>
    <w:rsid w:val="0005678C"/>
    <w:rsid w:val="00062DA9"/>
    <w:rsid w:val="00065492"/>
    <w:rsid w:val="00070443"/>
    <w:rsid w:val="00070E5D"/>
    <w:rsid w:val="0007305D"/>
    <w:rsid w:val="00074251"/>
    <w:rsid w:val="00074590"/>
    <w:rsid w:val="0007749F"/>
    <w:rsid w:val="00081037"/>
    <w:rsid w:val="00083E2F"/>
    <w:rsid w:val="000841B9"/>
    <w:rsid w:val="00085D0C"/>
    <w:rsid w:val="0008657C"/>
    <w:rsid w:val="00087D18"/>
    <w:rsid w:val="000901DE"/>
    <w:rsid w:val="0009212A"/>
    <w:rsid w:val="00092C15"/>
    <w:rsid w:val="000A0D12"/>
    <w:rsid w:val="000A205B"/>
    <w:rsid w:val="000A5373"/>
    <w:rsid w:val="000B1C93"/>
    <w:rsid w:val="000B4112"/>
    <w:rsid w:val="000B586C"/>
    <w:rsid w:val="000B7612"/>
    <w:rsid w:val="000C372F"/>
    <w:rsid w:val="000C3F30"/>
    <w:rsid w:val="000D08B5"/>
    <w:rsid w:val="000D1027"/>
    <w:rsid w:val="000D1E62"/>
    <w:rsid w:val="000D2AEB"/>
    <w:rsid w:val="000D73BF"/>
    <w:rsid w:val="000E27E4"/>
    <w:rsid w:val="000E48AD"/>
    <w:rsid w:val="000E4CB4"/>
    <w:rsid w:val="000E67BE"/>
    <w:rsid w:val="000E722D"/>
    <w:rsid w:val="000F2CF8"/>
    <w:rsid w:val="000F332D"/>
    <w:rsid w:val="000F4B9C"/>
    <w:rsid w:val="000F780F"/>
    <w:rsid w:val="001008FA"/>
    <w:rsid w:val="00100EDA"/>
    <w:rsid w:val="001056A8"/>
    <w:rsid w:val="00107736"/>
    <w:rsid w:val="00114342"/>
    <w:rsid w:val="00115DC6"/>
    <w:rsid w:val="00125F83"/>
    <w:rsid w:val="001262F1"/>
    <w:rsid w:val="00130B04"/>
    <w:rsid w:val="0013109D"/>
    <w:rsid w:val="00131B37"/>
    <w:rsid w:val="001322E1"/>
    <w:rsid w:val="00132907"/>
    <w:rsid w:val="00133E6B"/>
    <w:rsid w:val="00135B0C"/>
    <w:rsid w:val="00135F15"/>
    <w:rsid w:val="00137628"/>
    <w:rsid w:val="00140C2D"/>
    <w:rsid w:val="00147021"/>
    <w:rsid w:val="0015492E"/>
    <w:rsid w:val="0015764F"/>
    <w:rsid w:val="001608A1"/>
    <w:rsid w:val="00161D8E"/>
    <w:rsid w:val="001631B1"/>
    <w:rsid w:val="00163C54"/>
    <w:rsid w:val="00165599"/>
    <w:rsid w:val="001655C3"/>
    <w:rsid w:val="00165FF8"/>
    <w:rsid w:val="001711A6"/>
    <w:rsid w:val="001728AC"/>
    <w:rsid w:val="00174EA6"/>
    <w:rsid w:val="001759E1"/>
    <w:rsid w:val="00182A62"/>
    <w:rsid w:val="00182E7E"/>
    <w:rsid w:val="00186C23"/>
    <w:rsid w:val="00193241"/>
    <w:rsid w:val="00195694"/>
    <w:rsid w:val="001960E9"/>
    <w:rsid w:val="00196D34"/>
    <w:rsid w:val="001A089B"/>
    <w:rsid w:val="001A2A05"/>
    <w:rsid w:val="001A2A21"/>
    <w:rsid w:val="001A4CF1"/>
    <w:rsid w:val="001A7C83"/>
    <w:rsid w:val="001B3C6F"/>
    <w:rsid w:val="001B45BE"/>
    <w:rsid w:val="001B5CE5"/>
    <w:rsid w:val="001B7F53"/>
    <w:rsid w:val="001C201E"/>
    <w:rsid w:val="001C282F"/>
    <w:rsid w:val="001C4D4F"/>
    <w:rsid w:val="001C7734"/>
    <w:rsid w:val="001D1C52"/>
    <w:rsid w:val="001D1E80"/>
    <w:rsid w:val="001D2BD4"/>
    <w:rsid w:val="001D37D1"/>
    <w:rsid w:val="001E00BD"/>
    <w:rsid w:val="001E00F3"/>
    <w:rsid w:val="001E062B"/>
    <w:rsid w:val="001E0830"/>
    <w:rsid w:val="001E1E07"/>
    <w:rsid w:val="001E4A19"/>
    <w:rsid w:val="001E7416"/>
    <w:rsid w:val="001F0AD7"/>
    <w:rsid w:val="001F2455"/>
    <w:rsid w:val="001F2B25"/>
    <w:rsid w:val="001F2FDA"/>
    <w:rsid w:val="001F306F"/>
    <w:rsid w:val="001F3F23"/>
    <w:rsid w:val="001F48D5"/>
    <w:rsid w:val="001F5074"/>
    <w:rsid w:val="001F5540"/>
    <w:rsid w:val="001F5951"/>
    <w:rsid w:val="0020041F"/>
    <w:rsid w:val="00201571"/>
    <w:rsid w:val="002028B2"/>
    <w:rsid w:val="002036D9"/>
    <w:rsid w:val="00206005"/>
    <w:rsid w:val="00210383"/>
    <w:rsid w:val="002150AF"/>
    <w:rsid w:val="0021588C"/>
    <w:rsid w:val="0021592F"/>
    <w:rsid w:val="00216D23"/>
    <w:rsid w:val="00220348"/>
    <w:rsid w:val="00224F0C"/>
    <w:rsid w:val="002253B9"/>
    <w:rsid w:val="00227BC4"/>
    <w:rsid w:val="00230A48"/>
    <w:rsid w:val="0023394B"/>
    <w:rsid w:val="00234789"/>
    <w:rsid w:val="002349F6"/>
    <w:rsid w:val="00237712"/>
    <w:rsid w:val="002422D7"/>
    <w:rsid w:val="002436CA"/>
    <w:rsid w:val="00243B17"/>
    <w:rsid w:val="00243D84"/>
    <w:rsid w:val="00247C34"/>
    <w:rsid w:val="00250E78"/>
    <w:rsid w:val="00254EDF"/>
    <w:rsid w:val="002556AE"/>
    <w:rsid w:val="00257948"/>
    <w:rsid w:val="002635B1"/>
    <w:rsid w:val="00264AD0"/>
    <w:rsid w:val="00266367"/>
    <w:rsid w:val="002665D0"/>
    <w:rsid w:val="002702CB"/>
    <w:rsid w:val="0027289B"/>
    <w:rsid w:val="00272ABD"/>
    <w:rsid w:val="00272D9D"/>
    <w:rsid w:val="00272F47"/>
    <w:rsid w:val="00277C59"/>
    <w:rsid w:val="002802AD"/>
    <w:rsid w:val="002809FD"/>
    <w:rsid w:val="0028187D"/>
    <w:rsid w:val="00285DAE"/>
    <w:rsid w:val="0028645D"/>
    <w:rsid w:val="00286913"/>
    <w:rsid w:val="00287E18"/>
    <w:rsid w:val="00291BE6"/>
    <w:rsid w:val="00291D38"/>
    <w:rsid w:val="00292574"/>
    <w:rsid w:val="00293370"/>
    <w:rsid w:val="0029754C"/>
    <w:rsid w:val="00297861"/>
    <w:rsid w:val="00297980"/>
    <w:rsid w:val="002A1605"/>
    <w:rsid w:val="002A1D6A"/>
    <w:rsid w:val="002A3392"/>
    <w:rsid w:val="002A451F"/>
    <w:rsid w:val="002A5137"/>
    <w:rsid w:val="002B211F"/>
    <w:rsid w:val="002B6417"/>
    <w:rsid w:val="002B6B35"/>
    <w:rsid w:val="002B7852"/>
    <w:rsid w:val="002C2BE9"/>
    <w:rsid w:val="002C3AAD"/>
    <w:rsid w:val="002C3E45"/>
    <w:rsid w:val="002C5991"/>
    <w:rsid w:val="002C72B9"/>
    <w:rsid w:val="002D13AB"/>
    <w:rsid w:val="002D4DEB"/>
    <w:rsid w:val="002D6403"/>
    <w:rsid w:val="002E0070"/>
    <w:rsid w:val="002E2D63"/>
    <w:rsid w:val="002E370B"/>
    <w:rsid w:val="002E3D61"/>
    <w:rsid w:val="002E4B7E"/>
    <w:rsid w:val="002E5B8A"/>
    <w:rsid w:val="002E5BBC"/>
    <w:rsid w:val="002E648B"/>
    <w:rsid w:val="002F0F1F"/>
    <w:rsid w:val="002F1971"/>
    <w:rsid w:val="002F3072"/>
    <w:rsid w:val="002F5977"/>
    <w:rsid w:val="002F7A4F"/>
    <w:rsid w:val="0030226A"/>
    <w:rsid w:val="003056A0"/>
    <w:rsid w:val="003132B2"/>
    <w:rsid w:val="003135D1"/>
    <w:rsid w:val="00314FB0"/>
    <w:rsid w:val="0031516E"/>
    <w:rsid w:val="003152E3"/>
    <w:rsid w:val="0032038B"/>
    <w:rsid w:val="00322C93"/>
    <w:rsid w:val="00323824"/>
    <w:rsid w:val="00323C6E"/>
    <w:rsid w:val="0033019B"/>
    <w:rsid w:val="003310C6"/>
    <w:rsid w:val="00333AC0"/>
    <w:rsid w:val="00333D2D"/>
    <w:rsid w:val="00334DAA"/>
    <w:rsid w:val="00335542"/>
    <w:rsid w:val="0034055E"/>
    <w:rsid w:val="00341970"/>
    <w:rsid w:val="003426AC"/>
    <w:rsid w:val="00343BBA"/>
    <w:rsid w:val="0034513D"/>
    <w:rsid w:val="00345CB8"/>
    <w:rsid w:val="0034663B"/>
    <w:rsid w:val="00352808"/>
    <w:rsid w:val="00353263"/>
    <w:rsid w:val="003542FA"/>
    <w:rsid w:val="00355254"/>
    <w:rsid w:val="00360109"/>
    <w:rsid w:val="00363693"/>
    <w:rsid w:val="003646E0"/>
    <w:rsid w:val="00365A8F"/>
    <w:rsid w:val="00367A8E"/>
    <w:rsid w:val="00376A2B"/>
    <w:rsid w:val="0038018C"/>
    <w:rsid w:val="00380307"/>
    <w:rsid w:val="00381725"/>
    <w:rsid w:val="003836E6"/>
    <w:rsid w:val="003856A8"/>
    <w:rsid w:val="00387BD3"/>
    <w:rsid w:val="003908C7"/>
    <w:rsid w:val="0039295B"/>
    <w:rsid w:val="00394297"/>
    <w:rsid w:val="00395B7B"/>
    <w:rsid w:val="00395E5E"/>
    <w:rsid w:val="0039681B"/>
    <w:rsid w:val="003A4C25"/>
    <w:rsid w:val="003A6102"/>
    <w:rsid w:val="003A645F"/>
    <w:rsid w:val="003A66F9"/>
    <w:rsid w:val="003A7224"/>
    <w:rsid w:val="003A73D6"/>
    <w:rsid w:val="003B393A"/>
    <w:rsid w:val="003B485F"/>
    <w:rsid w:val="003C27DA"/>
    <w:rsid w:val="003C3461"/>
    <w:rsid w:val="003C5FD8"/>
    <w:rsid w:val="003D1EC1"/>
    <w:rsid w:val="003D2832"/>
    <w:rsid w:val="003D2E8C"/>
    <w:rsid w:val="003D41C4"/>
    <w:rsid w:val="003E27D8"/>
    <w:rsid w:val="003E695B"/>
    <w:rsid w:val="003E7E93"/>
    <w:rsid w:val="003F2448"/>
    <w:rsid w:val="003F2A17"/>
    <w:rsid w:val="003F3C23"/>
    <w:rsid w:val="003F59D0"/>
    <w:rsid w:val="003F6E58"/>
    <w:rsid w:val="00400397"/>
    <w:rsid w:val="0040058C"/>
    <w:rsid w:val="00401038"/>
    <w:rsid w:val="0040116F"/>
    <w:rsid w:val="00402207"/>
    <w:rsid w:val="00406568"/>
    <w:rsid w:val="004150E0"/>
    <w:rsid w:val="004226B3"/>
    <w:rsid w:val="00423761"/>
    <w:rsid w:val="00423B86"/>
    <w:rsid w:val="0042453E"/>
    <w:rsid w:val="004260EC"/>
    <w:rsid w:val="00426EEA"/>
    <w:rsid w:val="004272BA"/>
    <w:rsid w:val="00427458"/>
    <w:rsid w:val="00430919"/>
    <w:rsid w:val="00432A56"/>
    <w:rsid w:val="00433799"/>
    <w:rsid w:val="004343A4"/>
    <w:rsid w:val="004370A2"/>
    <w:rsid w:val="00437EFD"/>
    <w:rsid w:val="004401DB"/>
    <w:rsid w:val="0044201A"/>
    <w:rsid w:val="00442032"/>
    <w:rsid w:val="00442160"/>
    <w:rsid w:val="00442EA3"/>
    <w:rsid w:val="00443676"/>
    <w:rsid w:val="00443A31"/>
    <w:rsid w:val="00443E80"/>
    <w:rsid w:val="00444341"/>
    <w:rsid w:val="00444A3B"/>
    <w:rsid w:val="00444B96"/>
    <w:rsid w:val="00445DAF"/>
    <w:rsid w:val="00446AD6"/>
    <w:rsid w:val="00447CC7"/>
    <w:rsid w:val="004562AE"/>
    <w:rsid w:val="00460B8F"/>
    <w:rsid w:val="00460F19"/>
    <w:rsid w:val="004674B3"/>
    <w:rsid w:val="00470075"/>
    <w:rsid w:val="00472F5F"/>
    <w:rsid w:val="004760B7"/>
    <w:rsid w:val="00477FA9"/>
    <w:rsid w:val="00481722"/>
    <w:rsid w:val="00482A71"/>
    <w:rsid w:val="004832E1"/>
    <w:rsid w:val="004841C2"/>
    <w:rsid w:val="0048456A"/>
    <w:rsid w:val="00487E45"/>
    <w:rsid w:val="00492F8B"/>
    <w:rsid w:val="004971A5"/>
    <w:rsid w:val="00497722"/>
    <w:rsid w:val="00497F72"/>
    <w:rsid w:val="004A1BD2"/>
    <w:rsid w:val="004A3AEC"/>
    <w:rsid w:val="004A65FC"/>
    <w:rsid w:val="004B158E"/>
    <w:rsid w:val="004B2FC8"/>
    <w:rsid w:val="004B4B85"/>
    <w:rsid w:val="004B674B"/>
    <w:rsid w:val="004C2734"/>
    <w:rsid w:val="004C2B02"/>
    <w:rsid w:val="004C2C31"/>
    <w:rsid w:val="004C33B9"/>
    <w:rsid w:val="004C5D7C"/>
    <w:rsid w:val="004C6B1B"/>
    <w:rsid w:val="004C7C23"/>
    <w:rsid w:val="004D00DC"/>
    <w:rsid w:val="004D5734"/>
    <w:rsid w:val="004D6008"/>
    <w:rsid w:val="004D6B86"/>
    <w:rsid w:val="004E1BE5"/>
    <w:rsid w:val="004E51A6"/>
    <w:rsid w:val="004E6357"/>
    <w:rsid w:val="004E6C92"/>
    <w:rsid w:val="004F2407"/>
    <w:rsid w:val="004F2590"/>
    <w:rsid w:val="004F2F6B"/>
    <w:rsid w:val="004F34FC"/>
    <w:rsid w:val="004F3898"/>
    <w:rsid w:val="004F46D0"/>
    <w:rsid w:val="004F68E8"/>
    <w:rsid w:val="0050003B"/>
    <w:rsid w:val="005000AE"/>
    <w:rsid w:val="00502932"/>
    <w:rsid w:val="0050544C"/>
    <w:rsid w:val="005078F4"/>
    <w:rsid w:val="005106AD"/>
    <w:rsid w:val="0051097F"/>
    <w:rsid w:val="00511D3C"/>
    <w:rsid w:val="00511EE8"/>
    <w:rsid w:val="005134F3"/>
    <w:rsid w:val="00514E26"/>
    <w:rsid w:val="00524E56"/>
    <w:rsid w:val="00525390"/>
    <w:rsid w:val="00526B28"/>
    <w:rsid w:val="00530111"/>
    <w:rsid w:val="00530B56"/>
    <w:rsid w:val="005310CA"/>
    <w:rsid w:val="00531B85"/>
    <w:rsid w:val="005345D0"/>
    <w:rsid w:val="00535216"/>
    <w:rsid w:val="00540D2C"/>
    <w:rsid w:val="00540F03"/>
    <w:rsid w:val="00543A66"/>
    <w:rsid w:val="00545CA2"/>
    <w:rsid w:val="00547EF4"/>
    <w:rsid w:val="00552E7E"/>
    <w:rsid w:val="00552F11"/>
    <w:rsid w:val="00554190"/>
    <w:rsid w:val="005549B3"/>
    <w:rsid w:val="0055764B"/>
    <w:rsid w:val="00572DCB"/>
    <w:rsid w:val="00574936"/>
    <w:rsid w:val="0057787F"/>
    <w:rsid w:val="00577B7E"/>
    <w:rsid w:val="005802CA"/>
    <w:rsid w:val="00582A99"/>
    <w:rsid w:val="005925DC"/>
    <w:rsid w:val="0059379E"/>
    <w:rsid w:val="00593BA6"/>
    <w:rsid w:val="00593EAD"/>
    <w:rsid w:val="005972A2"/>
    <w:rsid w:val="005973F2"/>
    <w:rsid w:val="0059747C"/>
    <w:rsid w:val="005A232B"/>
    <w:rsid w:val="005A5F2B"/>
    <w:rsid w:val="005B354E"/>
    <w:rsid w:val="005B35DF"/>
    <w:rsid w:val="005B60F1"/>
    <w:rsid w:val="005B7894"/>
    <w:rsid w:val="005C55DB"/>
    <w:rsid w:val="005C6574"/>
    <w:rsid w:val="005C6CF6"/>
    <w:rsid w:val="005D5A88"/>
    <w:rsid w:val="005D76CF"/>
    <w:rsid w:val="005E01C4"/>
    <w:rsid w:val="005E04F0"/>
    <w:rsid w:val="005E1435"/>
    <w:rsid w:val="005E2B2D"/>
    <w:rsid w:val="005E3649"/>
    <w:rsid w:val="005F0BE5"/>
    <w:rsid w:val="006007D7"/>
    <w:rsid w:val="0060283D"/>
    <w:rsid w:val="00605029"/>
    <w:rsid w:val="006053E9"/>
    <w:rsid w:val="0060540E"/>
    <w:rsid w:val="00606CEF"/>
    <w:rsid w:val="006117A8"/>
    <w:rsid w:val="00611BAB"/>
    <w:rsid w:val="00620D25"/>
    <w:rsid w:val="00620F3C"/>
    <w:rsid w:val="00621383"/>
    <w:rsid w:val="006240FF"/>
    <w:rsid w:val="00624FF5"/>
    <w:rsid w:val="00625103"/>
    <w:rsid w:val="00631867"/>
    <w:rsid w:val="00642872"/>
    <w:rsid w:val="006441B4"/>
    <w:rsid w:val="0064487C"/>
    <w:rsid w:val="00644A35"/>
    <w:rsid w:val="006466A5"/>
    <w:rsid w:val="0065309A"/>
    <w:rsid w:val="006536E9"/>
    <w:rsid w:val="00653834"/>
    <w:rsid w:val="00654C73"/>
    <w:rsid w:val="00660C5F"/>
    <w:rsid w:val="0066292E"/>
    <w:rsid w:val="0066480C"/>
    <w:rsid w:val="006662E3"/>
    <w:rsid w:val="00672FA8"/>
    <w:rsid w:val="006739D4"/>
    <w:rsid w:val="0067462D"/>
    <w:rsid w:val="00675242"/>
    <w:rsid w:val="00675604"/>
    <w:rsid w:val="006760D1"/>
    <w:rsid w:val="0068113F"/>
    <w:rsid w:val="00681A5B"/>
    <w:rsid w:val="0068232B"/>
    <w:rsid w:val="00683222"/>
    <w:rsid w:val="0068487F"/>
    <w:rsid w:val="00690608"/>
    <w:rsid w:val="00690D7E"/>
    <w:rsid w:val="0069254D"/>
    <w:rsid w:val="00694DBD"/>
    <w:rsid w:val="0069725E"/>
    <w:rsid w:val="006A19AB"/>
    <w:rsid w:val="006A44A1"/>
    <w:rsid w:val="006A7465"/>
    <w:rsid w:val="006A75F8"/>
    <w:rsid w:val="006B0917"/>
    <w:rsid w:val="006B55BC"/>
    <w:rsid w:val="006C084B"/>
    <w:rsid w:val="006C22B3"/>
    <w:rsid w:val="006C50C3"/>
    <w:rsid w:val="006C5714"/>
    <w:rsid w:val="006C6EEB"/>
    <w:rsid w:val="006D0AEB"/>
    <w:rsid w:val="006D28A4"/>
    <w:rsid w:val="006D2C0A"/>
    <w:rsid w:val="006D2C74"/>
    <w:rsid w:val="006D2E3A"/>
    <w:rsid w:val="006D333B"/>
    <w:rsid w:val="006D4478"/>
    <w:rsid w:val="006D463A"/>
    <w:rsid w:val="006D58F8"/>
    <w:rsid w:val="006D5E80"/>
    <w:rsid w:val="006D6CB8"/>
    <w:rsid w:val="006D7853"/>
    <w:rsid w:val="006D7C93"/>
    <w:rsid w:val="006E048F"/>
    <w:rsid w:val="006E68FC"/>
    <w:rsid w:val="006F0DA9"/>
    <w:rsid w:val="006F23A3"/>
    <w:rsid w:val="006F4567"/>
    <w:rsid w:val="006F59CC"/>
    <w:rsid w:val="006F6780"/>
    <w:rsid w:val="007030C7"/>
    <w:rsid w:val="00705406"/>
    <w:rsid w:val="0071193D"/>
    <w:rsid w:val="00712948"/>
    <w:rsid w:val="00713E75"/>
    <w:rsid w:val="00717038"/>
    <w:rsid w:val="00717C1E"/>
    <w:rsid w:val="00720587"/>
    <w:rsid w:val="00725B65"/>
    <w:rsid w:val="0072606C"/>
    <w:rsid w:val="00731432"/>
    <w:rsid w:val="00731EEE"/>
    <w:rsid w:val="00734F9E"/>
    <w:rsid w:val="0074202E"/>
    <w:rsid w:val="007463A1"/>
    <w:rsid w:val="00747443"/>
    <w:rsid w:val="00747464"/>
    <w:rsid w:val="00752036"/>
    <w:rsid w:val="007537AD"/>
    <w:rsid w:val="00756457"/>
    <w:rsid w:val="00761334"/>
    <w:rsid w:val="007629A7"/>
    <w:rsid w:val="0076451A"/>
    <w:rsid w:val="007646A9"/>
    <w:rsid w:val="00765C15"/>
    <w:rsid w:val="00766C77"/>
    <w:rsid w:val="00770626"/>
    <w:rsid w:val="0077096A"/>
    <w:rsid w:val="007736D1"/>
    <w:rsid w:val="00776787"/>
    <w:rsid w:val="0077791A"/>
    <w:rsid w:val="00777A81"/>
    <w:rsid w:val="00777F17"/>
    <w:rsid w:val="00783B68"/>
    <w:rsid w:val="0078466A"/>
    <w:rsid w:val="007869B9"/>
    <w:rsid w:val="00787635"/>
    <w:rsid w:val="00791104"/>
    <w:rsid w:val="007938ED"/>
    <w:rsid w:val="00795C17"/>
    <w:rsid w:val="007964F6"/>
    <w:rsid w:val="0079710D"/>
    <w:rsid w:val="007A4880"/>
    <w:rsid w:val="007A69B2"/>
    <w:rsid w:val="007A7C5E"/>
    <w:rsid w:val="007A7E20"/>
    <w:rsid w:val="007B31F2"/>
    <w:rsid w:val="007B71E9"/>
    <w:rsid w:val="007B778A"/>
    <w:rsid w:val="007C0290"/>
    <w:rsid w:val="007C0809"/>
    <w:rsid w:val="007C0EB3"/>
    <w:rsid w:val="007C414A"/>
    <w:rsid w:val="007C5EE9"/>
    <w:rsid w:val="007C7287"/>
    <w:rsid w:val="007D0212"/>
    <w:rsid w:val="007D055F"/>
    <w:rsid w:val="007D4697"/>
    <w:rsid w:val="007D6AD7"/>
    <w:rsid w:val="007D709E"/>
    <w:rsid w:val="007E1A9C"/>
    <w:rsid w:val="007E31C8"/>
    <w:rsid w:val="007E3EF1"/>
    <w:rsid w:val="007E4E96"/>
    <w:rsid w:val="007E4EC4"/>
    <w:rsid w:val="007E5158"/>
    <w:rsid w:val="007E5713"/>
    <w:rsid w:val="007E6C5D"/>
    <w:rsid w:val="007F0554"/>
    <w:rsid w:val="007F0932"/>
    <w:rsid w:val="007F1334"/>
    <w:rsid w:val="007F146B"/>
    <w:rsid w:val="007F35A6"/>
    <w:rsid w:val="008063AF"/>
    <w:rsid w:val="00806847"/>
    <w:rsid w:val="00806CEA"/>
    <w:rsid w:val="008078EA"/>
    <w:rsid w:val="0081272D"/>
    <w:rsid w:val="00814022"/>
    <w:rsid w:val="00815D37"/>
    <w:rsid w:val="00816DB6"/>
    <w:rsid w:val="00820D4D"/>
    <w:rsid w:val="008232BE"/>
    <w:rsid w:val="00823966"/>
    <w:rsid w:val="008264D7"/>
    <w:rsid w:val="0082724D"/>
    <w:rsid w:val="00827B16"/>
    <w:rsid w:val="008329C8"/>
    <w:rsid w:val="00843D41"/>
    <w:rsid w:val="008447A7"/>
    <w:rsid w:val="00852F7A"/>
    <w:rsid w:val="008531C5"/>
    <w:rsid w:val="008541DC"/>
    <w:rsid w:val="00855EA8"/>
    <w:rsid w:val="00856072"/>
    <w:rsid w:val="008561DF"/>
    <w:rsid w:val="00856C17"/>
    <w:rsid w:val="0086003A"/>
    <w:rsid w:val="00860ACD"/>
    <w:rsid w:val="00860D8D"/>
    <w:rsid w:val="00861595"/>
    <w:rsid w:val="00866C9D"/>
    <w:rsid w:val="008707A8"/>
    <w:rsid w:val="00870E02"/>
    <w:rsid w:val="00873053"/>
    <w:rsid w:val="00875108"/>
    <w:rsid w:val="00876622"/>
    <w:rsid w:val="0088218D"/>
    <w:rsid w:val="008842E7"/>
    <w:rsid w:val="00885138"/>
    <w:rsid w:val="00885C0F"/>
    <w:rsid w:val="0089190E"/>
    <w:rsid w:val="00892C8A"/>
    <w:rsid w:val="00892EB8"/>
    <w:rsid w:val="00893983"/>
    <w:rsid w:val="00894413"/>
    <w:rsid w:val="00897AE3"/>
    <w:rsid w:val="00897E77"/>
    <w:rsid w:val="008A0C0C"/>
    <w:rsid w:val="008A5B00"/>
    <w:rsid w:val="008A7EF2"/>
    <w:rsid w:val="008B092B"/>
    <w:rsid w:val="008B0BDF"/>
    <w:rsid w:val="008B3C85"/>
    <w:rsid w:val="008C28ED"/>
    <w:rsid w:val="008C34CE"/>
    <w:rsid w:val="008C3DA6"/>
    <w:rsid w:val="008C6FEE"/>
    <w:rsid w:val="008D15D7"/>
    <w:rsid w:val="008D206D"/>
    <w:rsid w:val="008D511D"/>
    <w:rsid w:val="008D5D99"/>
    <w:rsid w:val="008E05F4"/>
    <w:rsid w:val="008E09F2"/>
    <w:rsid w:val="008E1D8E"/>
    <w:rsid w:val="008E1ED4"/>
    <w:rsid w:val="008E284C"/>
    <w:rsid w:val="008E2B07"/>
    <w:rsid w:val="008E6F8F"/>
    <w:rsid w:val="008F1040"/>
    <w:rsid w:val="008F43E0"/>
    <w:rsid w:val="008F794C"/>
    <w:rsid w:val="009027E6"/>
    <w:rsid w:val="009033D6"/>
    <w:rsid w:val="00904C18"/>
    <w:rsid w:val="00905A2F"/>
    <w:rsid w:val="00906FCC"/>
    <w:rsid w:val="00907EE6"/>
    <w:rsid w:val="0091176F"/>
    <w:rsid w:val="0091338D"/>
    <w:rsid w:val="00914D5E"/>
    <w:rsid w:val="00916A8D"/>
    <w:rsid w:val="00916B52"/>
    <w:rsid w:val="00920CFE"/>
    <w:rsid w:val="00922A9A"/>
    <w:rsid w:val="009247F1"/>
    <w:rsid w:val="009249C0"/>
    <w:rsid w:val="00925133"/>
    <w:rsid w:val="00927D8A"/>
    <w:rsid w:val="00930CE5"/>
    <w:rsid w:val="00932076"/>
    <w:rsid w:val="00932172"/>
    <w:rsid w:val="00934E10"/>
    <w:rsid w:val="00935072"/>
    <w:rsid w:val="0093608D"/>
    <w:rsid w:val="00937265"/>
    <w:rsid w:val="00942E22"/>
    <w:rsid w:val="009462E6"/>
    <w:rsid w:val="009468A1"/>
    <w:rsid w:val="00950A46"/>
    <w:rsid w:val="009517AF"/>
    <w:rsid w:val="009525F4"/>
    <w:rsid w:val="00952B37"/>
    <w:rsid w:val="00953285"/>
    <w:rsid w:val="0095782E"/>
    <w:rsid w:val="00960BF7"/>
    <w:rsid w:val="0096332E"/>
    <w:rsid w:val="00963BB6"/>
    <w:rsid w:val="00964520"/>
    <w:rsid w:val="00966C60"/>
    <w:rsid w:val="009706DE"/>
    <w:rsid w:val="00970FDE"/>
    <w:rsid w:val="009716C7"/>
    <w:rsid w:val="0097210A"/>
    <w:rsid w:val="00973857"/>
    <w:rsid w:val="00973A91"/>
    <w:rsid w:val="0097563D"/>
    <w:rsid w:val="009769DB"/>
    <w:rsid w:val="009803CA"/>
    <w:rsid w:val="00980B4A"/>
    <w:rsid w:val="0098307D"/>
    <w:rsid w:val="009835F8"/>
    <w:rsid w:val="0098446D"/>
    <w:rsid w:val="00985257"/>
    <w:rsid w:val="00993058"/>
    <w:rsid w:val="00993654"/>
    <w:rsid w:val="00993CDA"/>
    <w:rsid w:val="00995A5D"/>
    <w:rsid w:val="00995D73"/>
    <w:rsid w:val="00996350"/>
    <w:rsid w:val="00996787"/>
    <w:rsid w:val="009A2CE9"/>
    <w:rsid w:val="009A3A5C"/>
    <w:rsid w:val="009A417F"/>
    <w:rsid w:val="009A6325"/>
    <w:rsid w:val="009A66A1"/>
    <w:rsid w:val="009A73D7"/>
    <w:rsid w:val="009B7C02"/>
    <w:rsid w:val="009B7E80"/>
    <w:rsid w:val="009C283D"/>
    <w:rsid w:val="009D33CC"/>
    <w:rsid w:val="009D5340"/>
    <w:rsid w:val="009D5A16"/>
    <w:rsid w:val="009D6F7D"/>
    <w:rsid w:val="009E0A60"/>
    <w:rsid w:val="009E5570"/>
    <w:rsid w:val="009E5748"/>
    <w:rsid w:val="009F1445"/>
    <w:rsid w:val="009F3E61"/>
    <w:rsid w:val="009F5F50"/>
    <w:rsid w:val="009F7415"/>
    <w:rsid w:val="00A0181F"/>
    <w:rsid w:val="00A02DFD"/>
    <w:rsid w:val="00A02E37"/>
    <w:rsid w:val="00A0400F"/>
    <w:rsid w:val="00A05F02"/>
    <w:rsid w:val="00A06FA5"/>
    <w:rsid w:val="00A07465"/>
    <w:rsid w:val="00A101B5"/>
    <w:rsid w:val="00A110CA"/>
    <w:rsid w:val="00A1372A"/>
    <w:rsid w:val="00A14E7B"/>
    <w:rsid w:val="00A21C1F"/>
    <w:rsid w:val="00A250A9"/>
    <w:rsid w:val="00A2596C"/>
    <w:rsid w:val="00A26C27"/>
    <w:rsid w:val="00A312A5"/>
    <w:rsid w:val="00A343ED"/>
    <w:rsid w:val="00A34C8A"/>
    <w:rsid w:val="00A37012"/>
    <w:rsid w:val="00A420DE"/>
    <w:rsid w:val="00A4402C"/>
    <w:rsid w:val="00A4404E"/>
    <w:rsid w:val="00A44575"/>
    <w:rsid w:val="00A45047"/>
    <w:rsid w:val="00A45A6C"/>
    <w:rsid w:val="00A534E9"/>
    <w:rsid w:val="00A5596A"/>
    <w:rsid w:val="00A620C0"/>
    <w:rsid w:val="00A63959"/>
    <w:rsid w:val="00A65291"/>
    <w:rsid w:val="00A65F04"/>
    <w:rsid w:val="00A66F34"/>
    <w:rsid w:val="00A71FBD"/>
    <w:rsid w:val="00A746CB"/>
    <w:rsid w:val="00A7538F"/>
    <w:rsid w:val="00A80999"/>
    <w:rsid w:val="00A80C5E"/>
    <w:rsid w:val="00A838EC"/>
    <w:rsid w:val="00A84498"/>
    <w:rsid w:val="00A872F9"/>
    <w:rsid w:val="00A93ED3"/>
    <w:rsid w:val="00A94A0A"/>
    <w:rsid w:val="00A95394"/>
    <w:rsid w:val="00A962E2"/>
    <w:rsid w:val="00AA23B1"/>
    <w:rsid w:val="00AA2D1A"/>
    <w:rsid w:val="00AA2D2B"/>
    <w:rsid w:val="00AA4C59"/>
    <w:rsid w:val="00AA6849"/>
    <w:rsid w:val="00AA6A58"/>
    <w:rsid w:val="00AB1B88"/>
    <w:rsid w:val="00AB1C67"/>
    <w:rsid w:val="00AB266C"/>
    <w:rsid w:val="00AB31DF"/>
    <w:rsid w:val="00AB47C8"/>
    <w:rsid w:val="00AB59FF"/>
    <w:rsid w:val="00AB7C8D"/>
    <w:rsid w:val="00AC0C12"/>
    <w:rsid w:val="00AD0C53"/>
    <w:rsid w:val="00AD57F5"/>
    <w:rsid w:val="00AD64DF"/>
    <w:rsid w:val="00AD73AA"/>
    <w:rsid w:val="00AE00B3"/>
    <w:rsid w:val="00AE128D"/>
    <w:rsid w:val="00AE2BC2"/>
    <w:rsid w:val="00AE2C4B"/>
    <w:rsid w:val="00AF0D55"/>
    <w:rsid w:val="00B00908"/>
    <w:rsid w:val="00B03BFE"/>
    <w:rsid w:val="00B10706"/>
    <w:rsid w:val="00B11C03"/>
    <w:rsid w:val="00B12A7C"/>
    <w:rsid w:val="00B14EDB"/>
    <w:rsid w:val="00B21C8D"/>
    <w:rsid w:val="00B23104"/>
    <w:rsid w:val="00B2311C"/>
    <w:rsid w:val="00B245FC"/>
    <w:rsid w:val="00B26A39"/>
    <w:rsid w:val="00B2796B"/>
    <w:rsid w:val="00B307C0"/>
    <w:rsid w:val="00B344FB"/>
    <w:rsid w:val="00B34969"/>
    <w:rsid w:val="00B34FC3"/>
    <w:rsid w:val="00B379E5"/>
    <w:rsid w:val="00B44F32"/>
    <w:rsid w:val="00B4513C"/>
    <w:rsid w:val="00B50957"/>
    <w:rsid w:val="00B55F54"/>
    <w:rsid w:val="00B560C7"/>
    <w:rsid w:val="00B57622"/>
    <w:rsid w:val="00B57C06"/>
    <w:rsid w:val="00B60226"/>
    <w:rsid w:val="00B629C8"/>
    <w:rsid w:val="00B62B54"/>
    <w:rsid w:val="00B630DF"/>
    <w:rsid w:val="00B638C6"/>
    <w:rsid w:val="00B64F98"/>
    <w:rsid w:val="00B67618"/>
    <w:rsid w:val="00B70310"/>
    <w:rsid w:val="00B7078E"/>
    <w:rsid w:val="00B70F95"/>
    <w:rsid w:val="00B71E75"/>
    <w:rsid w:val="00B727B1"/>
    <w:rsid w:val="00B727EF"/>
    <w:rsid w:val="00B753A7"/>
    <w:rsid w:val="00B76C1F"/>
    <w:rsid w:val="00B8093A"/>
    <w:rsid w:val="00B80CCB"/>
    <w:rsid w:val="00B826ED"/>
    <w:rsid w:val="00B82870"/>
    <w:rsid w:val="00B8627E"/>
    <w:rsid w:val="00B8732B"/>
    <w:rsid w:val="00B9062F"/>
    <w:rsid w:val="00B9287E"/>
    <w:rsid w:val="00B934F5"/>
    <w:rsid w:val="00B97F4B"/>
    <w:rsid w:val="00BA10C3"/>
    <w:rsid w:val="00BA5683"/>
    <w:rsid w:val="00BA607F"/>
    <w:rsid w:val="00BB5813"/>
    <w:rsid w:val="00BC1C93"/>
    <w:rsid w:val="00BC35E5"/>
    <w:rsid w:val="00BC5CBA"/>
    <w:rsid w:val="00BC636E"/>
    <w:rsid w:val="00BC7693"/>
    <w:rsid w:val="00BD2505"/>
    <w:rsid w:val="00BD6F43"/>
    <w:rsid w:val="00BE08F3"/>
    <w:rsid w:val="00BE1FD5"/>
    <w:rsid w:val="00BE4396"/>
    <w:rsid w:val="00BE4A2E"/>
    <w:rsid w:val="00BF0CE3"/>
    <w:rsid w:val="00BF1CBC"/>
    <w:rsid w:val="00BF45EF"/>
    <w:rsid w:val="00BF4633"/>
    <w:rsid w:val="00BF7131"/>
    <w:rsid w:val="00BF7E18"/>
    <w:rsid w:val="00C00E00"/>
    <w:rsid w:val="00C0290E"/>
    <w:rsid w:val="00C10758"/>
    <w:rsid w:val="00C111AA"/>
    <w:rsid w:val="00C1210E"/>
    <w:rsid w:val="00C16051"/>
    <w:rsid w:val="00C231CA"/>
    <w:rsid w:val="00C2542E"/>
    <w:rsid w:val="00C25960"/>
    <w:rsid w:val="00C25D40"/>
    <w:rsid w:val="00C2620B"/>
    <w:rsid w:val="00C30C8B"/>
    <w:rsid w:val="00C3363A"/>
    <w:rsid w:val="00C34452"/>
    <w:rsid w:val="00C354A4"/>
    <w:rsid w:val="00C35776"/>
    <w:rsid w:val="00C37852"/>
    <w:rsid w:val="00C41F4D"/>
    <w:rsid w:val="00C42C10"/>
    <w:rsid w:val="00C45F29"/>
    <w:rsid w:val="00C470CD"/>
    <w:rsid w:val="00C47341"/>
    <w:rsid w:val="00C53241"/>
    <w:rsid w:val="00C549A1"/>
    <w:rsid w:val="00C555DC"/>
    <w:rsid w:val="00C60482"/>
    <w:rsid w:val="00C61548"/>
    <w:rsid w:val="00C75309"/>
    <w:rsid w:val="00C76EA0"/>
    <w:rsid w:val="00C827CF"/>
    <w:rsid w:val="00C85360"/>
    <w:rsid w:val="00C8556E"/>
    <w:rsid w:val="00C86F5F"/>
    <w:rsid w:val="00C9174E"/>
    <w:rsid w:val="00C93911"/>
    <w:rsid w:val="00C965B6"/>
    <w:rsid w:val="00CA2A66"/>
    <w:rsid w:val="00CA3EAF"/>
    <w:rsid w:val="00CA400C"/>
    <w:rsid w:val="00CA4E3B"/>
    <w:rsid w:val="00CA6A2B"/>
    <w:rsid w:val="00CB17DF"/>
    <w:rsid w:val="00CB6B4A"/>
    <w:rsid w:val="00CB7759"/>
    <w:rsid w:val="00CB7CA5"/>
    <w:rsid w:val="00CC0A3C"/>
    <w:rsid w:val="00CC0CF9"/>
    <w:rsid w:val="00CC56A2"/>
    <w:rsid w:val="00CC608B"/>
    <w:rsid w:val="00CC7C89"/>
    <w:rsid w:val="00CD1267"/>
    <w:rsid w:val="00CD1CD5"/>
    <w:rsid w:val="00CD2312"/>
    <w:rsid w:val="00CD3A21"/>
    <w:rsid w:val="00CD49F4"/>
    <w:rsid w:val="00CD6DF0"/>
    <w:rsid w:val="00CE18A2"/>
    <w:rsid w:val="00CE5844"/>
    <w:rsid w:val="00D00A50"/>
    <w:rsid w:val="00D049A7"/>
    <w:rsid w:val="00D07F6F"/>
    <w:rsid w:val="00D103C3"/>
    <w:rsid w:val="00D10962"/>
    <w:rsid w:val="00D11D6C"/>
    <w:rsid w:val="00D11DA3"/>
    <w:rsid w:val="00D12D0B"/>
    <w:rsid w:val="00D16F64"/>
    <w:rsid w:val="00D20217"/>
    <w:rsid w:val="00D21E3B"/>
    <w:rsid w:val="00D22A51"/>
    <w:rsid w:val="00D232D3"/>
    <w:rsid w:val="00D23C3F"/>
    <w:rsid w:val="00D24B07"/>
    <w:rsid w:val="00D25C58"/>
    <w:rsid w:val="00D30BE5"/>
    <w:rsid w:val="00D313BA"/>
    <w:rsid w:val="00D34E71"/>
    <w:rsid w:val="00D361DC"/>
    <w:rsid w:val="00D36EA7"/>
    <w:rsid w:val="00D41809"/>
    <w:rsid w:val="00D42B7F"/>
    <w:rsid w:val="00D439A4"/>
    <w:rsid w:val="00D46A2D"/>
    <w:rsid w:val="00D51129"/>
    <w:rsid w:val="00D51204"/>
    <w:rsid w:val="00D52F56"/>
    <w:rsid w:val="00D52F6D"/>
    <w:rsid w:val="00D54623"/>
    <w:rsid w:val="00D5480E"/>
    <w:rsid w:val="00D56681"/>
    <w:rsid w:val="00D56A97"/>
    <w:rsid w:val="00D57704"/>
    <w:rsid w:val="00D60066"/>
    <w:rsid w:val="00D62580"/>
    <w:rsid w:val="00D63EC3"/>
    <w:rsid w:val="00D64EE4"/>
    <w:rsid w:val="00D710F1"/>
    <w:rsid w:val="00D719B2"/>
    <w:rsid w:val="00D73653"/>
    <w:rsid w:val="00D73A93"/>
    <w:rsid w:val="00D81CB8"/>
    <w:rsid w:val="00D9049A"/>
    <w:rsid w:val="00D91C6A"/>
    <w:rsid w:val="00D94C05"/>
    <w:rsid w:val="00D9597D"/>
    <w:rsid w:val="00D95E39"/>
    <w:rsid w:val="00DA3EF4"/>
    <w:rsid w:val="00DA4A4E"/>
    <w:rsid w:val="00DA6040"/>
    <w:rsid w:val="00DA70E5"/>
    <w:rsid w:val="00DB17B5"/>
    <w:rsid w:val="00DB270C"/>
    <w:rsid w:val="00DB33F2"/>
    <w:rsid w:val="00DB36C0"/>
    <w:rsid w:val="00DB3746"/>
    <w:rsid w:val="00DC0DBD"/>
    <w:rsid w:val="00DC15C6"/>
    <w:rsid w:val="00DC25E8"/>
    <w:rsid w:val="00DC28D8"/>
    <w:rsid w:val="00DC61AA"/>
    <w:rsid w:val="00DD623B"/>
    <w:rsid w:val="00DD66FC"/>
    <w:rsid w:val="00DD6D3D"/>
    <w:rsid w:val="00DE0E05"/>
    <w:rsid w:val="00DE2F62"/>
    <w:rsid w:val="00DE5645"/>
    <w:rsid w:val="00DF3FA5"/>
    <w:rsid w:val="00DF5E58"/>
    <w:rsid w:val="00E02FC2"/>
    <w:rsid w:val="00E035EA"/>
    <w:rsid w:val="00E03A31"/>
    <w:rsid w:val="00E045CA"/>
    <w:rsid w:val="00E13744"/>
    <w:rsid w:val="00E14A9B"/>
    <w:rsid w:val="00E160FC"/>
    <w:rsid w:val="00E1650A"/>
    <w:rsid w:val="00E17EE4"/>
    <w:rsid w:val="00E303A0"/>
    <w:rsid w:val="00E31922"/>
    <w:rsid w:val="00E31935"/>
    <w:rsid w:val="00E32D86"/>
    <w:rsid w:val="00E34BED"/>
    <w:rsid w:val="00E35540"/>
    <w:rsid w:val="00E4009A"/>
    <w:rsid w:val="00E409D9"/>
    <w:rsid w:val="00E426CC"/>
    <w:rsid w:val="00E431E2"/>
    <w:rsid w:val="00E44E0A"/>
    <w:rsid w:val="00E475D0"/>
    <w:rsid w:val="00E478A0"/>
    <w:rsid w:val="00E50587"/>
    <w:rsid w:val="00E505EF"/>
    <w:rsid w:val="00E50FD6"/>
    <w:rsid w:val="00E51A3E"/>
    <w:rsid w:val="00E52A36"/>
    <w:rsid w:val="00E54333"/>
    <w:rsid w:val="00E54EE6"/>
    <w:rsid w:val="00E603E9"/>
    <w:rsid w:val="00E60EBF"/>
    <w:rsid w:val="00E63B5E"/>
    <w:rsid w:val="00E66317"/>
    <w:rsid w:val="00E6653D"/>
    <w:rsid w:val="00E70EAE"/>
    <w:rsid w:val="00E74A51"/>
    <w:rsid w:val="00E80DBE"/>
    <w:rsid w:val="00E82056"/>
    <w:rsid w:val="00E83D98"/>
    <w:rsid w:val="00E84A5B"/>
    <w:rsid w:val="00E84EAD"/>
    <w:rsid w:val="00E855AE"/>
    <w:rsid w:val="00E93F67"/>
    <w:rsid w:val="00E94BC8"/>
    <w:rsid w:val="00E94C0A"/>
    <w:rsid w:val="00E95453"/>
    <w:rsid w:val="00EA0606"/>
    <w:rsid w:val="00EA6B5C"/>
    <w:rsid w:val="00EA771F"/>
    <w:rsid w:val="00EB05B9"/>
    <w:rsid w:val="00EB2058"/>
    <w:rsid w:val="00EB333C"/>
    <w:rsid w:val="00EB619D"/>
    <w:rsid w:val="00EC1E72"/>
    <w:rsid w:val="00EC3ABE"/>
    <w:rsid w:val="00EC60C2"/>
    <w:rsid w:val="00EC7884"/>
    <w:rsid w:val="00ED2798"/>
    <w:rsid w:val="00ED465E"/>
    <w:rsid w:val="00ED5421"/>
    <w:rsid w:val="00ED5E1B"/>
    <w:rsid w:val="00ED5EF8"/>
    <w:rsid w:val="00ED6970"/>
    <w:rsid w:val="00ED6D61"/>
    <w:rsid w:val="00ED764D"/>
    <w:rsid w:val="00EE2802"/>
    <w:rsid w:val="00EE36E1"/>
    <w:rsid w:val="00EE4FD4"/>
    <w:rsid w:val="00EE73BB"/>
    <w:rsid w:val="00EF0282"/>
    <w:rsid w:val="00EF3734"/>
    <w:rsid w:val="00EF716C"/>
    <w:rsid w:val="00F00065"/>
    <w:rsid w:val="00F03759"/>
    <w:rsid w:val="00F04647"/>
    <w:rsid w:val="00F07596"/>
    <w:rsid w:val="00F07F0D"/>
    <w:rsid w:val="00F116FA"/>
    <w:rsid w:val="00F12366"/>
    <w:rsid w:val="00F12431"/>
    <w:rsid w:val="00F14188"/>
    <w:rsid w:val="00F23519"/>
    <w:rsid w:val="00F26A98"/>
    <w:rsid w:val="00F275F2"/>
    <w:rsid w:val="00F30059"/>
    <w:rsid w:val="00F31D35"/>
    <w:rsid w:val="00F3233C"/>
    <w:rsid w:val="00F335F6"/>
    <w:rsid w:val="00F34A20"/>
    <w:rsid w:val="00F369C1"/>
    <w:rsid w:val="00F37A22"/>
    <w:rsid w:val="00F44456"/>
    <w:rsid w:val="00F452B8"/>
    <w:rsid w:val="00F52B1C"/>
    <w:rsid w:val="00F55AE3"/>
    <w:rsid w:val="00F60C07"/>
    <w:rsid w:val="00F61CE9"/>
    <w:rsid w:val="00F61D63"/>
    <w:rsid w:val="00F61E58"/>
    <w:rsid w:val="00F66780"/>
    <w:rsid w:val="00F678FC"/>
    <w:rsid w:val="00F709EA"/>
    <w:rsid w:val="00F753B0"/>
    <w:rsid w:val="00F75B2C"/>
    <w:rsid w:val="00F75E2B"/>
    <w:rsid w:val="00F77420"/>
    <w:rsid w:val="00F80884"/>
    <w:rsid w:val="00F81D21"/>
    <w:rsid w:val="00F8236C"/>
    <w:rsid w:val="00F82987"/>
    <w:rsid w:val="00F82AA3"/>
    <w:rsid w:val="00F86ED1"/>
    <w:rsid w:val="00F91C45"/>
    <w:rsid w:val="00F93C69"/>
    <w:rsid w:val="00F9401D"/>
    <w:rsid w:val="00F94B47"/>
    <w:rsid w:val="00F969B3"/>
    <w:rsid w:val="00F96C0F"/>
    <w:rsid w:val="00FA3844"/>
    <w:rsid w:val="00FA70C9"/>
    <w:rsid w:val="00FB4045"/>
    <w:rsid w:val="00FB564B"/>
    <w:rsid w:val="00FB57D2"/>
    <w:rsid w:val="00FC08E1"/>
    <w:rsid w:val="00FC2B0A"/>
    <w:rsid w:val="00FC542E"/>
    <w:rsid w:val="00FC6050"/>
    <w:rsid w:val="00FC7F11"/>
    <w:rsid w:val="00FD110B"/>
    <w:rsid w:val="00FD37B7"/>
    <w:rsid w:val="00FD38D4"/>
    <w:rsid w:val="00FD7E7B"/>
    <w:rsid w:val="00FE1805"/>
    <w:rsid w:val="00FE3634"/>
    <w:rsid w:val="00FE7108"/>
    <w:rsid w:val="00FF0A7E"/>
    <w:rsid w:val="00FF1787"/>
    <w:rsid w:val="00FF2D6B"/>
    <w:rsid w:val="00FF3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939B5"/>
  <w15:docId w15:val="{4D9BF8A4-A165-436B-A169-E58EAE1B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link w:val="10"/>
    <w:uiPriority w:val="9"/>
    <w:qFormat/>
    <w:rsid w:val="00085D0C"/>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paragraph" w:styleId="20">
    <w:name w:val="heading 2"/>
    <w:basedOn w:val="a"/>
    <w:next w:val="a"/>
    <w:link w:val="21"/>
    <w:uiPriority w:val="9"/>
    <w:unhideWhenUsed/>
    <w:qFormat/>
    <w:rsid w:val="003856A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27B16"/>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a5">
    <w:name w:val="Сноска + Полужирный"/>
    <w:basedOn w:val="a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
    <w:name w:val="Подпись к картинке (2)_"/>
    <w:basedOn w:val="a0"/>
    <w:link w:val="23"/>
    <w:rPr>
      <w:rFonts w:ascii="Times New Roman" w:eastAsia="Times New Roman" w:hAnsi="Times New Roman" w:cs="Times New Roman"/>
      <w:b/>
      <w:bCs/>
      <w:i w:val="0"/>
      <w:iCs w:val="0"/>
      <w:smallCaps w:val="0"/>
      <w:strike w:val="0"/>
      <w:sz w:val="72"/>
      <w:szCs w:val="72"/>
      <w:u w:val="none"/>
    </w:rPr>
  </w:style>
  <w:style w:type="character" w:customStyle="1" w:styleId="31">
    <w:name w:val="Подпись к картинке (3)_"/>
    <w:basedOn w:val="a0"/>
    <w:link w:val="32"/>
    <w:rPr>
      <w:rFonts w:ascii="Times New Roman" w:eastAsia="Times New Roman" w:hAnsi="Times New Roman" w:cs="Times New Roman"/>
      <w:b/>
      <w:bCs/>
      <w:i w:val="0"/>
      <w:iCs w:val="0"/>
      <w:smallCaps w:val="0"/>
      <w:strike w:val="0"/>
      <w:sz w:val="44"/>
      <w:szCs w:val="44"/>
      <w:u w:val="none"/>
    </w:rPr>
  </w:style>
  <w:style w:type="character" w:customStyle="1" w:styleId="a6">
    <w:name w:val="Колонтитул_"/>
    <w:basedOn w:val="a0"/>
    <w:link w:val="11"/>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8"/>
      <w:szCs w:val="28"/>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56"/>
      <w:szCs w:val="56"/>
      <w:u w:val="none"/>
    </w:rPr>
  </w:style>
  <w:style w:type="character" w:customStyle="1" w:styleId="4">
    <w:name w:val="Основной текст (4)"/>
    <w:basedOn w:val="a0"/>
    <w:rPr>
      <w:rFonts w:ascii="Times New Roman" w:eastAsia="Times New Roman" w:hAnsi="Times New Roman" w:cs="Times New Roman"/>
      <w:b/>
      <w:bCs/>
      <w:i w:val="0"/>
      <w:iCs w:val="0"/>
      <w:smallCaps w:val="0"/>
      <w:strike w:val="0"/>
      <w:sz w:val="32"/>
      <w:szCs w:val="32"/>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2"/>
      <w:szCs w:val="22"/>
      <w:u w:val="none"/>
    </w:rPr>
  </w:style>
  <w:style w:type="character" w:customStyle="1" w:styleId="24">
    <w:name w:val="Оглавление 2 Знак"/>
    <w:basedOn w:val="a0"/>
    <w:link w:val="2"/>
    <w:uiPriority w:val="39"/>
    <w:rsid w:val="00277C59"/>
    <w:rPr>
      <w:rFonts w:ascii="Times New Roman" w:eastAsia="Times New Roman" w:hAnsi="Times New Roman" w:cs="Times New Roman"/>
      <w:color w:val="000000"/>
      <w:sz w:val="22"/>
      <w:szCs w:val="22"/>
    </w:rPr>
  </w:style>
  <w:style w:type="character" w:customStyle="1" w:styleId="25">
    <w:name w:val="Основной текст (2)_"/>
    <w:basedOn w:val="a0"/>
    <w:link w:val="210"/>
    <w:rPr>
      <w:rFonts w:ascii="Times New Roman" w:eastAsia="Times New Roman" w:hAnsi="Times New Roman" w:cs="Times New Roman"/>
      <w:b w:val="0"/>
      <w:bCs w:val="0"/>
      <w:i w:val="0"/>
      <w:iCs w:val="0"/>
      <w:smallCaps w:val="0"/>
      <w:strike w:val="0"/>
      <w:sz w:val="22"/>
      <w:szCs w:val="22"/>
      <w:u w:val="none"/>
    </w:rPr>
  </w:style>
  <w:style w:type="character" w:customStyle="1" w:styleId="26">
    <w:name w:val="Основной текст (2) + Полужирный"/>
    <w:basedOn w:val="2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22"/>
      <w:szCs w:val="22"/>
      <w:u w:val="none"/>
    </w:rPr>
  </w:style>
  <w:style w:type="character" w:customStyle="1" w:styleId="2105pt">
    <w:name w:val="Основной текст (2) + 10;5 pt"/>
    <w:basedOn w:val="2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1">
    <w:name w:val="Основной текст (2) + Полужирный1"/>
    <w:basedOn w:val="2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Exact">
    <w:name w:val="Подпись к картинке (4) Exact"/>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4Exact2">
    <w:name w:val="Подпись к картинке (4) Exact2"/>
    <w:basedOn w:val="4Exact"/>
    <w:rPr>
      <w:rFonts w:ascii="Times New Roman" w:eastAsia="Times New Roman" w:hAnsi="Times New Roman" w:cs="Times New Roman"/>
      <w:b w:val="0"/>
      <w:bCs w:val="0"/>
      <w:i w:val="0"/>
      <w:iCs w:val="0"/>
      <w:smallCaps w:val="0"/>
      <w:strike w:val="0"/>
      <w:color w:val="F60304"/>
      <w:spacing w:val="0"/>
      <w:w w:val="100"/>
      <w:position w:val="0"/>
      <w:sz w:val="20"/>
      <w:szCs w:val="20"/>
      <w:u w:val="none"/>
      <w:lang w:val="ru-RU" w:eastAsia="ru-RU" w:bidi="ru-RU"/>
    </w:rPr>
  </w:style>
  <w:style w:type="character" w:customStyle="1" w:styleId="4PalatinoLinotype95ptExact">
    <w:name w:val="Подпись к картинке (4) + Palatino Linotype;9;5 pt Exact"/>
    <w:basedOn w:val="4Exact"/>
    <w:rPr>
      <w:rFonts w:ascii="Palatino Linotype" w:eastAsia="Palatino Linotype" w:hAnsi="Palatino Linotype" w:cs="Palatino Linotype"/>
      <w:b w:val="0"/>
      <w:bCs w:val="0"/>
      <w:i w:val="0"/>
      <w:iCs w:val="0"/>
      <w:smallCaps w:val="0"/>
      <w:strike w:val="0"/>
      <w:color w:val="F60304"/>
      <w:spacing w:val="0"/>
      <w:w w:val="100"/>
      <w:position w:val="0"/>
      <w:sz w:val="19"/>
      <w:szCs w:val="19"/>
      <w:u w:val="none"/>
      <w:lang w:val="ru-RU" w:eastAsia="ru-RU" w:bidi="ru-RU"/>
    </w:rPr>
  </w:style>
  <w:style w:type="character" w:customStyle="1" w:styleId="4Exact1">
    <w:name w:val="Подпись к картинке (4) Exact1"/>
    <w:basedOn w:val="4Exact"/>
    <w:rPr>
      <w:rFonts w:ascii="Times New Roman" w:eastAsia="Times New Roman" w:hAnsi="Times New Roman" w:cs="Times New Roman"/>
      <w:b w:val="0"/>
      <w:bCs w:val="0"/>
      <w:i w:val="0"/>
      <w:iCs w:val="0"/>
      <w:smallCaps w:val="0"/>
      <w:strike w:val="0"/>
      <w:color w:val="91CF56"/>
      <w:spacing w:val="0"/>
      <w:w w:val="100"/>
      <w:position w:val="0"/>
      <w:sz w:val="20"/>
      <w:szCs w:val="20"/>
      <w:u w:val="none"/>
      <w:lang w:val="ru-RU" w:eastAsia="ru-RU" w:bidi="ru-RU"/>
    </w:rPr>
  </w:style>
  <w:style w:type="character" w:customStyle="1" w:styleId="4PalatinoLinotype95ptExact2">
    <w:name w:val="Подпись к картинке (4) + Palatino Linotype;9;5 pt Exact2"/>
    <w:basedOn w:val="4Exact"/>
    <w:rPr>
      <w:rFonts w:ascii="Palatino Linotype" w:eastAsia="Palatino Linotype" w:hAnsi="Palatino Linotype" w:cs="Palatino Linotype"/>
      <w:b w:val="0"/>
      <w:bCs w:val="0"/>
      <w:i w:val="0"/>
      <w:iCs w:val="0"/>
      <w:smallCaps w:val="0"/>
      <w:strike w:val="0"/>
      <w:color w:val="91CF56"/>
      <w:spacing w:val="0"/>
      <w:w w:val="100"/>
      <w:position w:val="0"/>
      <w:sz w:val="19"/>
      <w:szCs w:val="19"/>
      <w:u w:val="none"/>
      <w:lang w:val="ru-RU" w:eastAsia="ru-RU" w:bidi="ru-RU"/>
    </w:rPr>
  </w:style>
  <w:style w:type="character" w:customStyle="1" w:styleId="Exact">
    <w:name w:val="Подпись к картинке Exact"/>
    <w:basedOn w:val="a0"/>
    <w:rPr>
      <w:rFonts w:ascii="Times New Roman" w:eastAsia="Times New Roman" w:hAnsi="Times New Roman" w:cs="Times New Roman"/>
      <w:b/>
      <w:bCs/>
      <w:i/>
      <w:iCs/>
      <w:smallCaps w:val="0"/>
      <w:strike w:val="0"/>
      <w:sz w:val="22"/>
      <w:szCs w:val="22"/>
      <w:u w:val="none"/>
    </w:rPr>
  </w:style>
  <w:style w:type="character" w:customStyle="1" w:styleId="5Exact">
    <w:name w:val="Подпись к картинке (5) Exact"/>
    <w:basedOn w:val="a0"/>
    <w:link w:val="51"/>
    <w:rPr>
      <w:rFonts w:ascii="Times New Roman" w:eastAsia="Times New Roman" w:hAnsi="Times New Roman" w:cs="Times New Roman"/>
      <w:b w:val="0"/>
      <w:bCs w:val="0"/>
      <w:i w:val="0"/>
      <w:iCs w:val="0"/>
      <w:smallCaps w:val="0"/>
      <w:strike w:val="0"/>
      <w:sz w:val="22"/>
      <w:szCs w:val="22"/>
      <w:u w:val="none"/>
    </w:rPr>
  </w:style>
  <w:style w:type="character" w:customStyle="1" w:styleId="4PalatinoLinotype95ptExact1">
    <w:name w:val="Подпись к картинке (4) + Palatino Linotype;9;5 pt Exact1"/>
    <w:basedOn w:val="4Exact"/>
    <w:rPr>
      <w:rFonts w:ascii="Palatino Linotype" w:eastAsia="Palatino Linotype" w:hAnsi="Palatino Linotype" w:cs="Palatino Linotype"/>
      <w:b w:val="0"/>
      <w:bCs w:val="0"/>
      <w:i w:val="0"/>
      <w:iCs w:val="0"/>
      <w:smallCaps w:val="0"/>
      <w:strike w:val="0"/>
      <w:color w:val="AF4745"/>
      <w:spacing w:val="0"/>
      <w:w w:val="100"/>
      <w:position w:val="0"/>
      <w:sz w:val="19"/>
      <w:szCs w:val="19"/>
      <w:u w:val="none"/>
      <w:lang w:val="ru-RU" w:eastAsia="ru-RU" w:bidi="ru-RU"/>
    </w:rPr>
  </w:style>
  <w:style w:type="character" w:customStyle="1" w:styleId="27">
    <w:name w:val="Заголовок №2_"/>
    <w:basedOn w:val="a0"/>
    <w:link w:val="28"/>
    <w:rPr>
      <w:rFonts w:ascii="Times New Roman" w:eastAsia="Times New Roman" w:hAnsi="Times New Roman" w:cs="Times New Roman"/>
      <w:b/>
      <w:bCs/>
      <w:i w:val="0"/>
      <w:iCs w:val="0"/>
      <w:smallCaps w:val="0"/>
      <w:strike w:val="0"/>
      <w:sz w:val="28"/>
      <w:szCs w:val="28"/>
      <w:u w:val="none"/>
    </w:rPr>
  </w:style>
  <w:style w:type="character" w:customStyle="1" w:styleId="33">
    <w:name w:val="Заголовок №3_"/>
    <w:basedOn w:val="a0"/>
    <w:link w:val="34"/>
    <w:rPr>
      <w:rFonts w:ascii="Times New Roman" w:eastAsia="Times New Roman" w:hAnsi="Times New Roman" w:cs="Times New Roman"/>
      <w:b/>
      <w:bCs/>
      <w:i/>
      <w:iCs/>
      <w:smallCaps w:val="0"/>
      <w:strike w:val="0"/>
      <w:sz w:val="28"/>
      <w:szCs w:val="28"/>
      <w:u w:val="none"/>
    </w:rPr>
  </w:style>
  <w:style w:type="character" w:customStyle="1" w:styleId="29">
    <w:name w:val="Основной текст (2)"/>
    <w:basedOn w:val="2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a">
    <w:name w:val="Подпись к картинке_"/>
    <w:basedOn w:val="a0"/>
    <w:link w:val="ab"/>
    <w:rPr>
      <w:rFonts w:ascii="Times New Roman" w:eastAsia="Times New Roman" w:hAnsi="Times New Roman" w:cs="Times New Roman"/>
      <w:b/>
      <w:bCs/>
      <w:i/>
      <w:iCs/>
      <w:smallCaps w:val="0"/>
      <w:strike w:val="0"/>
      <w:sz w:val="22"/>
      <w:szCs w:val="22"/>
      <w:u w:val="none"/>
    </w:rPr>
  </w:style>
  <w:style w:type="character" w:customStyle="1" w:styleId="2a">
    <w:name w:val="Основной текст (2) + Полужирный;Курсив"/>
    <w:basedOn w:val="2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iCs/>
      <w:smallCaps w:val="0"/>
      <w:strike w:val="0"/>
      <w:sz w:val="22"/>
      <w:szCs w:val="22"/>
      <w:u w:val="none"/>
    </w:rPr>
  </w:style>
  <w:style w:type="character" w:customStyle="1" w:styleId="52">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2">
    <w:name w:val="Заголовок №4 (2)_"/>
    <w:basedOn w:val="a0"/>
    <w:link w:val="420"/>
    <w:rPr>
      <w:rFonts w:ascii="Times New Roman" w:eastAsia="Times New Roman" w:hAnsi="Times New Roman" w:cs="Times New Roman"/>
      <w:b/>
      <w:bCs/>
      <w:i w:val="0"/>
      <w:iCs w:val="0"/>
      <w:smallCaps w:val="0"/>
      <w:strike w:val="0"/>
      <w:sz w:val="22"/>
      <w:szCs w:val="22"/>
      <w:u w:val="none"/>
    </w:rPr>
  </w:style>
  <w:style w:type="character" w:customStyle="1" w:styleId="35">
    <w:name w:val="Заголовок №3 + Не курсив"/>
    <w:basedOn w:val="3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6Exact">
    <w:name w:val="Подпись к картинке (6) Exact"/>
    <w:basedOn w:val="a0"/>
    <w:link w:val="61"/>
    <w:rPr>
      <w:rFonts w:ascii="Times New Roman" w:eastAsia="Times New Roman" w:hAnsi="Times New Roman" w:cs="Times New Roman"/>
      <w:b/>
      <w:bCs/>
      <w:i w:val="0"/>
      <w:iCs w:val="0"/>
      <w:smallCaps w:val="0"/>
      <w:strike w:val="0"/>
      <w:sz w:val="22"/>
      <w:szCs w:val="22"/>
      <w:u w:val="none"/>
    </w:rPr>
  </w:style>
  <w:style w:type="character" w:customStyle="1" w:styleId="6Exact2">
    <w:name w:val="Подпись к картинке (6) Exact2"/>
    <w:basedOn w:val="6Exact"/>
    <w:rPr>
      <w:rFonts w:ascii="Times New Roman" w:eastAsia="Times New Roman" w:hAnsi="Times New Roman" w:cs="Times New Roman"/>
      <w:b/>
      <w:bCs/>
      <w:i w:val="0"/>
      <w:iCs w:val="0"/>
      <w:smallCaps w:val="0"/>
      <w:strike w:val="0"/>
      <w:color w:val="AF4745"/>
      <w:spacing w:val="0"/>
      <w:w w:val="100"/>
      <w:position w:val="0"/>
      <w:sz w:val="22"/>
      <w:szCs w:val="22"/>
      <w:u w:val="none"/>
      <w:lang w:val="ru-RU" w:eastAsia="ru-RU" w:bidi="ru-RU"/>
    </w:rPr>
  </w:style>
  <w:style w:type="character" w:customStyle="1" w:styleId="6Exact1">
    <w:name w:val="Подпись к картинке (6) Exact1"/>
    <w:basedOn w:val="6Exact"/>
    <w:rPr>
      <w:rFonts w:ascii="Times New Roman" w:eastAsia="Times New Roman" w:hAnsi="Times New Roman" w:cs="Times New Roman"/>
      <w:b/>
      <w:bCs/>
      <w:i w:val="0"/>
      <w:iCs w:val="0"/>
      <w:smallCaps w:val="0"/>
      <w:strike w:val="0"/>
      <w:color w:val="89A54F"/>
      <w:spacing w:val="0"/>
      <w:w w:val="100"/>
      <w:position w:val="0"/>
      <w:sz w:val="22"/>
      <w:szCs w:val="2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41">
    <w:name w:val="Заголовок №4_"/>
    <w:basedOn w:val="a0"/>
    <w:link w:val="410"/>
    <w:rPr>
      <w:rFonts w:ascii="Times New Roman" w:eastAsia="Times New Roman" w:hAnsi="Times New Roman" w:cs="Times New Roman"/>
      <w:b w:val="0"/>
      <w:bCs w:val="0"/>
      <w:i w:val="0"/>
      <w:iCs w:val="0"/>
      <w:smallCaps w:val="0"/>
      <w:strike w:val="0"/>
      <w:sz w:val="22"/>
      <w:szCs w:val="22"/>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0"/>
      <w:szCs w:val="20"/>
      <w:u w:val="none"/>
    </w:rPr>
  </w:style>
  <w:style w:type="character" w:customStyle="1" w:styleId="240">
    <w:name w:val="Основной текст (2)4"/>
    <w:basedOn w:val="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b">
    <w:name w:val="Подпись к таблице (2)_"/>
    <w:basedOn w:val="a0"/>
    <w:link w:val="2c"/>
    <w:rPr>
      <w:rFonts w:ascii="Times New Roman" w:eastAsia="Times New Roman" w:hAnsi="Times New Roman" w:cs="Times New Roman"/>
      <w:b w:val="0"/>
      <w:bCs w:val="0"/>
      <w:i w:val="0"/>
      <w:iCs w:val="0"/>
      <w:smallCaps w:val="0"/>
      <w:strike w:val="0"/>
      <w:sz w:val="22"/>
      <w:szCs w:val="22"/>
      <w:u w:val="none"/>
    </w:rPr>
  </w:style>
  <w:style w:type="character" w:customStyle="1" w:styleId="295pt">
    <w:name w:val="Основной текст (2) + 9;5 pt"/>
    <w:basedOn w:val="2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4pt">
    <w:name w:val="Основной текст (2) + 4 pt"/>
    <w:basedOn w:val="25"/>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CenturyGothic7pt">
    <w:name w:val="Основной текст (2) + Century Gothic;7 pt;Курсив"/>
    <w:basedOn w:val="25"/>
    <w:rPr>
      <w:rFonts w:ascii="Century Gothic" w:eastAsia="Century Gothic" w:hAnsi="Century Gothic" w:cs="Century Gothic"/>
      <w:b w:val="0"/>
      <w:bCs w:val="0"/>
      <w:i/>
      <w:iCs/>
      <w:smallCaps w:val="0"/>
      <w:strike w:val="0"/>
      <w:color w:val="000000"/>
      <w:spacing w:val="0"/>
      <w:w w:val="100"/>
      <w:position w:val="0"/>
      <w:sz w:val="14"/>
      <w:szCs w:val="14"/>
      <w:u w:val="none"/>
      <w:lang w:val="ru-RU" w:eastAsia="ru-RU" w:bidi="ru-RU"/>
    </w:rPr>
  </w:style>
  <w:style w:type="character" w:customStyle="1" w:styleId="255pt">
    <w:name w:val="Основной текст (2) + 5;5 pt"/>
    <w:basedOn w:val="2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PalatinoLinotype13pt">
    <w:name w:val="Основной текст (2) + Palatino Linotype;13 pt"/>
    <w:basedOn w:val="25"/>
    <w:rPr>
      <w:rFonts w:ascii="Palatino Linotype" w:eastAsia="Palatino Linotype" w:hAnsi="Palatino Linotype" w:cs="Palatino Linotype"/>
      <w:b w:val="0"/>
      <w:bCs w:val="0"/>
      <w:i w:val="0"/>
      <w:iCs w:val="0"/>
      <w:smallCaps w:val="0"/>
      <w:strike w:val="0"/>
      <w:color w:val="000000"/>
      <w:spacing w:val="0"/>
      <w:w w:val="100"/>
      <w:position w:val="0"/>
      <w:sz w:val="26"/>
      <w:szCs w:val="26"/>
      <w:u w:val="none"/>
      <w:lang w:val="ru-RU" w:eastAsia="ru-RU" w:bidi="ru-RU"/>
    </w:rPr>
  </w:style>
  <w:style w:type="character" w:customStyle="1" w:styleId="230">
    <w:name w:val="Основной текст (2)3"/>
    <w:basedOn w:val="25"/>
    <w:rPr>
      <w:rFonts w:ascii="Times New Roman" w:eastAsia="Times New Roman" w:hAnsi="Times New Roman" w:cs="Times New Roman"/>
      <w:b w:val="0"/>
      <w:bCs w:val="0"/>
      <w:i w:val="0"/>
      <w:iCs w:val="0"/>
      <w:smallCaps w:val="0"/>
      <w:strike w:val="0"/>
      <w:color w:val="F60304"/>
      <w:spacing w:val="0"/>
      <w:w w:val="100"/>
      <w:position w:val="0"/>
      <w:sz w:val="22"/>
      <w:szCs w:val="22"/>
      <w:u w:val="none"/>
      <w:lang w:val="ru-RU" w:eastAsia="ru-RU" w:bidi="ru-RU"/>
    </w:rPr>
  </w:style>
  <w:style w:type="character" w:customStyle="1" w:styleId="7Exact">
    <w:name w:val="Подпись к картинке (7) Exact"/>
    <w:basedOn w:val="a0"/>
    <w:link w:val="71"/>
    <w:rPr>
      <w:rFonts w:ascii="Times New Roman" w:eastAsia="Times New Roman" w:hAnsi="Times New Roman" w:cs="Times New Roman"/>
      <w:b/>
      <w:bCs/>
      <w:i w:val="0"/>
      <w:iCs w:val="0"/>
      <w:smallCaps w:val="0"/>
      <w:strike w:val="0"/>
      <w:sz w:val="20"/>
      <w:szCs w:val="20"/>
      <w:u w:val="none"/>
    </w:rPr>
  </w:style>
  <w:style w:type="character" w:customStyle="1" w:styleId="7Exact2">
    <w:name w:val="Подпись к картинке (7) Exact2"/>
    <w:basedOn w:val="7Exact"/>
    <w:rPr>
      <w:rFonts w:ascii="Times New Roman" w:eastAsia="Times New Roman" w:hAnsi="Times New Roman" w:cs="Times New Roman"/>
      <w:b/>
      <w:bCs/>
      <w:i w:val="0"/>
      <w:iCs w:val="0"/>
      <w:smallCaps w:val="0"/>
      <w:strike w:val="0"/>
      <w:color w:val="91CF56"/>
      <w:spacing w:val="0"/>
      <w:w w:val="100"/>
      <w:position w:val="0"/>
      <w:sz w:val="20"/>
      <w:szCs w:val="20"/>
      <w:u w:val="none"/>
      <w:lang w:val="ru-RU" w:eastAsia="ru-RU" w:bidi="ru-RU"/>
    </w:rPr>
  </w:style>
  <w:style w:type="character" w:customStyle="1" w:styleId="7Exact1">
    <w:name w:val="Подпись к картинке (7) Exact1"/>
    <w:basedOn w:val="7Exact"/>
    <w:rPr>
      <w:rFonts w:ascii="Times New Roman" w:eastAsia="Times New Roman" w:hAnsi="Times New Roman" w:cs="Times New Roman"/>
      <w:b/>
      <w:bCs/>
      <w:i w:val="0"/>
      <w:iCs w:val="0"/>
      <w:smallCaps w:val="0"/>
      <w:strike w:val="0"/>
      <w:color w:val="01B0F1"/>
      <w:spacing w:val="0"/>
      <w:w w:val="100"/>
      <w:position w:val="0"/>
      <w:sz w:val="20"/>
      <w:szCs w:val="20"/>
      <w:u w:val="none"/>
      <w:lang w:val="ru-RU" w:eastAsia="ru-RU" w:bidi="ru-RU"/>
    </w:rPr>
  </w:style>
  <w:style w:type="character" w:customStyle="1" w:styleId="Exact0">
    <w:name w:val="Подпись к картинке + Не полужирный;Не курсив Exact"/>
    <w:basedOn w:val="aa"/>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20">
    <w:name w:val="Основной текст (2)2"/>
    <w:basedOn w:val="25"/>
    <w:rPr>
      <w:rFonts w:ascii="Times New Roman" w:eastAsia="Times New Roman" w:hAnsi="Times New Roman" w:cs="Times New Roman"/>
      <w:b w:val="0"/>
      <w:bCs w:val="0"/>
      <w:i w:val="0"/>
      <w:iCs w:val="0"/>
      <w:smallCaps w:val="0"/>
      <w:strike w:val="0"/>
      <w:color w:val="404040"/>
      <w:spacing w:val="0"/>
      <w:w w:val="100"/>
      <w:position w:val="0"/>
      <w:sz w:val="22"/>
      <w:szCs w:val="22"/>
      <w:u w:val="none"/>
      <w:lang w:val="ru-RU" w:eastAsia="ru-RU" w:bidi="ru-RU"/>
    </w:rPr>
  </w:style>
  <w:style w:type="character" w:customStyle="1" w:styleId="2Impact56pt">
    <w:name w:val="Основной текст (2) + Impact;56 pt"/>
    <w:basedOn w:val="25"/>
    <w:rPr>
      <w:rFonts w:ascii="Impact" w:eastAsia="Impact" w:hAnsi="Impact" w:cs="Impact"/>
      <w:b w:val="0"/>
      <w:bCs w:val="0"/>
      <w:i w:val="0"/>
      <w:iCs w:val="0"/>
      <w:smallCaps w:val="0"/>
      <w:strike w:val="0"/>
      <w:color w:val="F60304"/>
      <w:spacing w:val="0"/>
      <w:w w:val="100"/>
      <w:position w:val="0"/>
      <w:sz w:val="112"/>
      <w:szCs w:val="112"/>
      <w:u w:val="none"/>
      <w:lang w:val="ru-RU" w:eastAsia="ru-RU" w:bidi="ru-RU"/>
    </w:rPr>
  </w:style>
  <w:style w:type="character" w:customStyle="1" w:styleId="2105pt7">
    <w:name w:val="Основной текст (2) + 10;5 pt7"/>
    <w:basedOn w:val="25"/>
    <w:rPr>
      <w:rFonts w:ascii="Times New Roman" w:eastAsia="Times New Roman" w:hAnsi="Times New Roman" w:cs="Times New Roman"/>
      <w:b w:val="0"/>
      <w:bCs w:val="0"/>
      <w:i w:val="0"/>
      <w:iCs w:val="0"/>
      <w:smallCaps w:val="0"/>
      <w:strike w:val="0"/>
      <w:color w:val="91CF56"/>
      <w:spacing w:val="0"/>
      <w:w w:val="100"/>
      <w:position w:val="0"/>
      <w:sz w:val="21"/>
      <w:szCs w:val="21"/>
      <w:u w:val="none"/>
      <w:lang w:val="ru-RU" w:eastAsia="ru-RU" w:bidi="ru-RU"/>
    </w:rPr>
  </w:style>
  <w:style w:type="character" w:customStyle="1" w:styleId="2105pt6">
    <w:name w:val="Основной текст (2) + 10;5 pt6"/>
    <w:basedOn w:val="25"/>
    <w:rPr>
      <w:rFonts w:ascii="Times New Roman" w:eastAsia="Times New Roman" w:hAnsi="Times New Roman" w:cs="Times New Roman"/>
      <w:b w:val="0"/>
      <w:bCs w:val="0"/>
      <w:i w:val="0"/>
      <w:iCs w:val="0"/>
      <w:smallCaps w:val="0"/>
      <w:strike w:val="0"/>
      <w:color w:val="595959"/>
      <w:spacing w:val="0"/>
      <w:w w:val="100"/>
      <w:position w:val="0"/>
      <w:sz w:val="21"/>
      <w:szCs w:val="21"/>
      <w:u w:val="none"/>
      <w:lang w:val="ru-RU" w:eastAsia="ru-RU" w:bidi="ru-RU"/>
    </w:rPr>
  </w:style>
  <w:style w:type="character" w:customStyle="1" w:styleId="2105pt5">
    <w:name w:val="Основной текст (2) + 10;5 pt5"/>
    <w:basedOn w:val="25"/>
    <w:rPr>
      <w:rFonts w:ascii="Times New Roman" w:eastAsia="Times New Roman" w:hAnsi="Times New Roman" w:cs="Times New Roman"/>
      <w:b w:val="0"/>
      <w:bCs w:val="0"/>
      <w:i w:val="0"/>
      <w:iCs w:val="0"/>
      <w:smallCaps w:val="0"/>
      <w:strike w:val="0"/>
      <w:color w:val="01B0F1"/>
      <w:spacing w:val="0"/>
      <w:w w:val="100"/>
      <w:position w:val="0"/>
      <w:sz w:val="21"/>
      <w:szCs w:val="21"/>
      <w:u w:val="none"/>
      <w:lang w:val="ru-RU" w:eastAsia="ru-RU" w:bidi="ru-RU"/>
    </w:rPr>
  </w:style>
  <w:style w:type="character" w:customStyle="1" w:styleId="2105pt4">
    <w:name w:val="Основной текст (2) + 10;5 pt4"/>
    <w:basedOn w:val="25"/>
    <w:rPr>
      <w:rFonts w:ascii="Times New Roman" w:eastAsia="Times New Roman" w:hAnsi="Times New Roman" w:cs="Times New Roman"/>
      <w:b w:val="0"/>
      <w:bCs w:val="0"/>
      <w:i w:val="0"/>
      <w:iCs w:val="0"/>
      <w:smallCaps w:val="0"/>
      <w:strike w:val="0"/>
      <w:color w:val="F60304"/>
      <w:spacing w:val="0"/>
      <w:w w:val="100"/>
      <w:position w:val="0"/>
      <w:sz w:val="21"/>
      <w:szCs w:val="21"/>
      <w:u w:val="none"/>
      <w:lang w:val="ru-RU" w:eastAsia="ru-RU" w:bidi="ru-RU"/>
    </w:rPr>
  </w:style>
  <w:style w:type="character" w:customStyle="1" w:styleId="2105pt3">
    <w:name w:val="Основной текст (2) + 10;5 pt3"/>
    <w:basedOn w:val="25"/>
    <w:rPr>
      <w:rFonts w:ascii="Times New Roman" w:eastAsia="Times New Roman" w:hAnsi="Times New Roman" w:cs="Times New Roman"/>
      <w:b w:val="0"/>
      <w:bCs w:val="0"/>
      <w:i w:val="0"/>
      <w:iCs w:val="0"/>
      <w:smallCaps w:val="0"/>
      <w:strike w:val="0"/>
      <w:color w:val="00FF01"/>
      <w:spacing w:val="0"/>
      <w:w w:val="100"/>
      <w:position w:val="0"/>
      <w:sz w:val="21"/>
      <w:szCs w:val="21"/>
      <w:u w:val="none"/>
      <w:lang w:val="ru-RU" w:eastAsia="ru-RU" w:bidi="ru-RU"/>
    </w:rPr>
  </w:style>
  <w:style w:type="character" w:customStyle="1" w:styleId="2105pt2">
    <w:name w:val="Основной текст (2) + 10;5 pt2"/>
    <w:basedOn w:val="25"/>
    <w:rPr>
      <w:rFonts w:ascii="Times New Roman" w:eastAsia="Times New Roman" w:hAnsi="Times New Roman" w:cs="Times New Roman"/>
      <w:b w:val="0"/>
      <w:bCs w:val="0"/>
      <w:i w:val="0"/>
      <w:iCs w:val="0"/>
      <w:smallCaps w:val="0"/>
      <w:strike w:val="0"/>
      <w:color w:val="FF00FE"/>
      <w:spacing w:val="0"/>
      <w:w w:val="100"/>
      <w:position w:val="0"/>
      <w:sz w:val="21"/>
      <w:szCs w:val="21"/>
      <w:u w:val="none"/>
      <w:lang w:val="ru-RU" w:eastAsia="ru-RU" w:bidi="ru-RU"/>
    </w:rPr>
  </w:style>
  <w:style w:type="character" w:customStyle="1" w:styleId="2105pt1">
    <w:name w:val="Основной текст (2) + 10;5 pt1"/>
    <w:basedOn w:val="25"/>
    <w:rPr>
      <w:rFonts w:ascii="Times New Roman" w:eastAsia="Times New Roman" w:hAnsi="Times New Roman" w:cs="Times New Roman"/>
      <w:b w:val="0"/>
      <w:bCs w:val="0"/>
      <w:i w:val="0"/>
      <w:iCs w:val="0"/>
      <w:smallCaps w:val="0"/>
      <w:strike w:val="0"/>
      <w:color w:val="00FFFF"/>
      <w:spacing w:val="0"/>
      <w:w w:val="100"/>
      <w:position w:val="0"/>
      <w:sz w:val="21"/>
      <w:szCs w:val="21"/>
      <w:u w:val="none"/>
      <w:lang w:val="ru-RU" w:eastAsia="ru-RU" w:bidi="ru-RU"/>
    </w:rPr>
  </w:style>
  <w:style w:type="character" w:customStyle="1" w:styleId="36">
    <w:name w:val="Основной текст (3)_"/>
    <w:basedOn w:val="a0"/>
    <w:link w:val="37"/>
    <w:rPr>
      <w:rFonts w:ascii="Times New Roman" w:eastAsia="Times New Roman" w:hAnsi="Times New Roman" w:cs="Times New Roman"/>
      <w:b/>
      <w:bCs/>
      <w:i w:val="0"/>
      <w:iCs w:val="0"/>
      <w:smallCaps w:val="0"/>
      <w:strike w:val="0"/>
      <w:sz w:val="28"/>
      <w:szCs w:val="28"/>
      <w:u w:val="none"/>
    </w:rPr>
  </w:style>
  <w:style w:type="character" w:customStyle="1" w:styleId="285pt">
    <w:name w:val="Основной текст (2) + 8;5 pt"/>
    <w:basedOn w:val="2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4pt0">
    <w:name w:val="Основной текст (2) + 4 pt;Малые прописные"/>
    <w:basedOn w:val="25"/>
    <w:rPr>
      <w:rFonts w:ascii="Times New Roman" w:eastAsia="Times New Roman" w:hAnsi="Times New Roman" w:cs="Times New Roman"/>
      <w:b w:val="0"/>
      <w:bCs w:val="0"/>
      <w:i w:val="0"/>
      <w:iCs w:val="0"/>
      <w:smallCaps/>
      <w:strike w:val="0"/>
      <w:color w:val="000000"/>
      <w:spacing w:val="0"/>
      <w:w w:val="100"/>
      <w:position w:val="0"/>
      <w:sz w:val="8"/>
      <w:szCs w:val="8"/>
      <w:u w:val="none"/>
      <w:lang w:val="ru-RU" w:eastAsia="ru-RU" w:bidi="ru-RU"/>
    </w:rPr>
  </w:style>
  <w:style w:type="character" w:customStyle="1" w:styleId="24pt1">
    <w:name w:val="Основной текст (2) + 4 pt1"/>
    <w:basedOn w:val="25"/>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43">
    <w:name w:val="Заголовок №4"/>
    <w:basedOn w:val="4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a4">
    <w:name w:val="Сноска"/>
    <w:basedOn w:val="a"/>
    <w:link w:val="a3"/>
    <w:pPr>
      <w:shd w:val="clear" w:color="auto" w:fill="FFFFFF"/>
      <w:spacing w:line="413" w:lineRule="exact"/>
      <w:ind w:firstLine="700"/>
      <w:jc w:val="both"/>
    </w:pPr>
    <w:rPr>
      <w:rFonts w:ascii="Times New Roman" w:eastAsia="Times New Roman" w:hAnsi="Times New Roman" w:cs="Times New Roman"/>
      <w:sz w:val="22"/>
      <w:szCs w:val="22"/>
    </w:rPr>
  </w:style>
  <w:style w:type="paragraph" w:customStyle="1" w:styleId="23">
    <w:name w:val="Подпись к картинке (2)"/>
    <w:basedOn w:val="a"/>
    <w:link w:val="22"/>
    <w:pPr>
      <w:shd w:val="clear" w:color="auto" w:fill="FFFFFF"/>
      <w:spacing w:line="798" w:lineRule="exact"/>
    </w:pPr>
    <w:rPr>
      <w:rFonts w:ascii="Times New Roman" w:eastAsia="Times New Roman" w:hAnsi="Times New Roman" w:cs="Times New Roman"/>
      <w:b/>
      <w:bCs/>
      <w:sz w:val="72"/>
      <w:szCs w:val="72"/>
    </w:rPr>
  </w:style>
  <w:style w:type="paragraph" w:customStyle="1" w:styleId="32">
    <w:name w:val="Подпись к картинке (3)"/>
    <w:basedOn w:val="a"/>
    <w:link w:val="31"/>
    <w:pPr>
      <w:shd w:val="clear" w:color="auto" w:fill="FFFFFF"/>
      <w:spacing w:line="488" w:lineRule="exact"/>
    </w:pPr>
    <w:rPr>
      <w:rFonts w:ascii="Times New Roman" w:eastAsia="Times New Roman" w:hAnsi="Times New Roman" w:cs="Times New Roman"/>
      <w:b/>
      <w:bCs/>
      <w:sz w:val="44"/>
      <w:szCs w:val="44"/>
    </w:rPr>
  </w:style>
  <w:style w:type="paragraph" w:customStyle="1" w:styleId="11">
    <w:name w:val="Колонтитул1"/>
    <w:basedOn w:val="a"/>
    <w:link w:val="a6"/>
    <w:pPr>
      <w:shd w:val="clear" w:color="auto" w:fill="FFFFFF"/>
      <w:spacing w:line="244" w:lineRule="exact"/>
    </w:pPr>
    <w:rPr>
      <w:rFonts w:ascii="Times New Roman" w:eastAsia="Times New Roman" w:hAnsi="Times New Roman" w:cs="Times New Roman"/>
      <w:sz w:val="22"/>
      <w:szCs w:val="22"/>
    </w:rPr>
  </w:style>
  <w:style w:type="paragraph" w:customStyle="1" w:styleId="37">
    <w:name w:val="Основной текст (3)"/>
    <w:basedOn w:val="a"/>
    <w:link w:val="36"/>
    <w:pPr>
      <w:shd w:val="clear" w:color="auto" w:fill="FFFFFF"/>
      <w:spacing w:line="504" w:lineRule="exact"/>
      <w:jc w:val="center"/>
    </w:pPr>
    <w:rPr>
      <w:rFonts w:ascii="Times New Roman" w:eastAsia="Times New Roman" w:hAnsi="Times New Roman" w:cs="Times New Roman"/>
      <w:b/>
      <w:bCs/>
      <w:sz w:val="28"/>
      <w:szCs w:val="28"/>
    </w:rPr>
  </w:style>
  <w:style w:type="paragraph" w:customStyle="1" w:styleId="13">
    <w:name w:val="Заголовок №1"/>
    <w:basedOn w:val="a"/>
    <w:link w:val="12"/>
    <w:pPr>
      <w:shd w:val="clear" w:color="auto" w:fill="FFFFFF"/>
      <w:spacing w:after="500" w:line="620" w:lineRule="exact"/>
      <w:jc w:val="center"/>
      <w:outlineLvl w:val="0"/>
    </w:pPr>
    <w:rPr>
      <w:rFonts w:ascii="Times New Roman" w:eastAsia="Times New Roman" w:hAnsi="Times New Roman" w:cs="Times New Roman"/>
      <w:b/>
      <w:bCs/>
      <w:sz w:val="56"/>
      <w:szCs w:val="56"/>
    </w:rPr>
  </w:style>
  <w:style w:type="paragraph" w:customStyle="1" w:styleId="50">
    <w:name w:val="Основной текст (5)"/>
    <w:basedOn w:val="a"/>
    <w:link w:val="5"/>
    <w:pPr>
      <w:shd w:val="clear" w:color="auto" w:fill="FFFFFF"/>
      <w:spacing w:before="6180" w:line="244" w:lineRule="exact"/>
      <w:ind w:hanging="1820"/>
      <w:jc w:val="center"/>
    </w:pPr>
    <w:rPr>
      <w:rFonts w:ascii="Times New Roman" w:eastAsia="Times New Roman" w:hAnsi="Times New Roman" w:cs="Times New Roman"/>
      <w:b/>
      <w:bCs/>
      <w:sz w:val="22"/>
      <w:szCs w:val="22"/>
    </w:rPr>
  </w:style>
  <w:style w:type="paragraph" w:styleId="2">
    <w:name w:val="toc 2"/>
    <w:basedOn w:val="a"/>
    <w:link w:val="24"/>
    <w:autoRedefine/>
    <w:uiPriority w:val="39"/>
    <w:rsid w:val="00277C59"/>
    <w:pPr>
      <w:numPr>
        <w:numId w:val="9"/>
      </w:numPr>
      <w:tabs>
        <w:tab w:val="left" w:pos="284"/>
      </w:tabs>
      <w:spacing w:before="240" w:line="276" w:lineRule="auto"/>
      <w:ind w:left="0" w:firstLine="0"/>
      <w:jc w:val="both"/>
    </w:pPr>
    <w:rPr>
      <w:rFonts w:ascii="Times New Roman" w:eastAsia="Times New Roman" w:hAnsi="Times New Roman" w:cs="Times New Roman"/>
      <w:sz w:val="22"/>
      <w:szCs w:val="22"/>
    </w:rPr>
  </w:style>
  <w:style w:type="paragraph" w:customStyle="1" w:styleId="210">
    <w:name w:val="Основной текст (2)1"/>
    <w:basedOn w:val="a"/>
    <w:link w:val="25"/>
    <w:pPr>
      <w:shd w:val="clear" w:color="auto" w:fill="FFFFFF"/>
      <w:spacing w:before="420" w:line="413" w:lineRule="exact"/>
      <w:ind w:hanging="160"/>
      <w:jc w:val="both"/>
    </w:pPr>
    <w:rPr>
      <w:rFonts w:ascii="Times New Roman" w:eastAsia="Times New Roman" w:hAnsi="Times New Roman" w:cs="Times New Roman"/>
      <w:sz w:val="22"/>
      <w:szCs w:val="22"/>
    </w:rPr>
  </w:style>
  <w:style w:type="paragraph" w:customStyle="1" w:styleId="a9">
    <w:name w:val="Подпись к таблице"/>
    <w:basedOn w:val="a"/>
    <w:link w:val="a8"/>
    <w:pPr>
      <w:shd w:val="clear" w:color="auto" w:fill="FFFFFF"/>
      <w:spacing w:line="244" w:lineRule="exact"/>
    </w:pPr>
    <w:rPr>
      <w:rFonts w:ascii="Times New Roman" w:eastAsia="Times New Roman" w:hAnsi="Times New Roman" w:cs="Times New Roman"/>
      <w:b/>
      <w:bCs/>
      <w:sz w:val="22"/>
      <w:szCs w:val="22"/>
    </w:rPr>
  </w:style>
  <w:style w:type="paragraph" w:customStyle="1" w:styleId="40">
    <w:name w:val="Подпись к картинке (4)"/>
    <w:basedOn w:val="a"/>
    <w:link w:val="4Exact"/>
    <w:pPr>
      <w:shd w:val="clear" w:color="auto" w:fill="FFFFFF"/>
      <w:spacing w:line="518" w:lineRule="exact"/>
      <w:jc w:val="both"/>
    </w:pPr>
    <w:rPr>
      <w:rFonts w:ascii="Times New Roman" w:eastAsia="Times New Roman" w:hAnsi="Times New Roman" w:cs="Times New Roman"/>
      <w:sz w:val="20"/>
      <w:szCs w:val="20"/>
    </w:rPr>
  </w:style>
  <w:style w:type="paragraph" w:customStyle="1" w:styleId="ab">
    <w:name w:val="Подпись к картинке"/>
    <w:basedOn w:val="a"/>
    <w:link w:val="aa"/>
    <w:pPr>
      <w:shd w:val="clear" w:color="auto" w:fill="FFFFFF"/>
      <w:spacing w:after="160" w:line="244" w:lineRule="exact"/>
    </w:pPr>
    <w:rPr>
      <w:rFonts w:ascii="Times New Roman" w:eastAsia="Times New Roman" w:hAnsi="Times New Roman" w:cs="Times New Roman"/>
      <w:b/>
      <w:bCs/>
      <w:i/>
      <w:iCs/>
      <w:sz w:val="22"/>
      <w:szCs w:val="22"/>
    </w:rPr>
  </w:style>
  <w:style w:type="paragraph" w:customStyle="1" w:styleId="51">
    <w:name w:val="Подпись к картинке (5)"/>
    <w:basedOn w:val="a"/>
    <w:link w:val="5Exact"/>
    <w:pPr>
      <w:shd w:val="clear" w:color="auto" w:fill="FFFFFF"/>
      <w:spacing w:line="244" w:lineRule="exact"/>
    </w:pPr>
    <w:rPr>
      <w:rFonts w:ascii="Times New Roman" w:eastAsia="Times New Roman" w:hAnsi="Times New Roman" w:cs="Times New Roman"/>
      <w:sz w:val="22"/>
      <w:szCs w:val="22"/>
    </w:rPr>
  </w:style>
  <w:style w:type="paragraph" w:customStyle="1" w:styleId="28">
    <w:name w:val="Заголовок №2"/>
    <w:basedOn w:val="a"/>
    <w:link w:val="27"/>
    <w:pPr>
      <w:shd w:val="clear" w:color="auto" w:fill="FFFFFF"/>
      <w:spacing w:after="120" w:line="370" w:lineRule="exact"/>
      <w:jc w:val="center"/>
      <w:outlineLvl w:val="1"/>
    </w:pPr>
    <w:rPr>
      <w:rFonts w:ascii="Times New Roman" w:eastAsia="Times New Roman" w:hAnsi="Times New Roman" w:cs="Times New Roman"/>
      <w:b/>
      <w:bCs/>
      <w:sz w:val="28"/>
      <w:szCs w:val="28"/>
    </w:rPr>
  </w:style>
  <w:style w:type="paragraph" w:customStyle="1" w:styleId="34">
    <w:name w:val="Заголовок №3"/>
    <w:basedOn w:val="a"/>
    <w:link w:val="33"/>
    <w:pPr>
      <w:shd w:val="clear" w:color="auto" w:fill="FFFFFF"/>
      <w:spacing w:line="614" w:lineRule="exact"/>
      <w:ind w:hanging="480"/>
      <w:outlineLvl w:val="2"/>
    </w:pPr>
    <w:rPr>
      <w:rFonts w:ascii="Times New Roman" w:eastAsia="Times New Roman" w:hAnsi="Times New Roman" w:cs="Times New Roman"/>
      <w:b/>
      <w:bCs/>
      <w:i/>
      <w:iCs/>
      <w:sz w:val="28"/>
      <w:szCs w:val="28"/>
    </w:rPr>
  </w:style>
  <w:style w:type="paragraph" w:customStyle="1" w:styleId="60">
    <w:name w:val="Основной текст (6)"/>
    <w:basedOn w:val="a"/>
    <w:link w:val="6"/>
    <w:pPr>
      <w:shd w:val="clear" w:color="auto" w:fill="FFFFFF"/>
      <w:spacing w:line="413" w:lineRule="exact"/>
    </w:pPr>
    <w:rPr>
      <w:rFonts w:ascii="Times New Roman" w:eastAsia="Times New Roman" w:hAnsi="Times New Roman" w:cs="Times New Roman"/>
      <w:b/>
      <w:bCs/>
      <w:i/>
      <w:iCs/>
      <w:sz w:val="22"/>
      <w:szCs w:val="22"/>
    </w:rPr>
  </w:style>
  <w:style w:type="paragraph" w:customStyle="1" w:styleId="420">
    <w:name w:val="Заголовок №4 (2)"/>
    <w:basedOn w:val="a"/>
    <w:link w:val="42"/>
    <w:pPr>
      <w:shd w:val="clear" w:color="auto" w:fill="FFFFFF"/>
      <w:spacing w:line="413" w:lineRule="exact"/>
      <w:ind w:firstLine="880"/>
      <w:jc w:val="both"/>
      <w:outlineLvl w:val="3"/>
    </w:pPr>
    <w:rPr>
      <w:rFonts w:ascii="Times New Roman" w:eastAsia="Times New Roman" w:hAnsi="Times New Roman" w:cs="Times New Roman"/>
      <w:b/>
      <w:bCs/>
      <w:sz w:val="22"/>
      <w:szCs w:val="22"/>
    </w:rPr>
  </w:style>
  <w:style w:type="paragraph" w:customStyle="1" w:styleId="61">
    <w:name w:val="Подпись к картинке (6)"/>
    <w:basedOn w:val="a"/>
    <w:link w:val="6Exact"/>
    <w:pPr>
      <w:shd w:val="clear" w:color="auto" w:fill="FFFFFF"/>
      <w:spacing w:line="360" w:lineRule="exact"/>
    </w:pPr>
    <w:rPr>
      <w:rFonts w:ascii="Times New Roman" w:eastAsia="Times New Roman" w:hAnsi="Times New Roman" w:cs="Times New Roman"/>
      <w:b/>
      <w:bCs/>
      <w:sz w:val="22"/>
      <w:szCs w:val="22"/>
    </w:rPr>
  </w:style>
  <w:style w:type="paragraph" w:customStyle="1" w:styleId="70">
    <w:name w:val="Основной текст (7)"/>
    <w:basedOn w:val="a"/>
    <w:link w:val="7"/>
    <w:pPr>
      <w:shd w:val="clear" w:color="auto" w:fill="FFFFFF"/>
      <w:spacing w:line="643" w:lineRule="exact"/>
      <w:jc w:val="right"/>
    </w:pPr>
    <w:rPr>
      <w:rFonts w:ascii="Times New Roman" w:eastAsia="Times New Roman" w:hAnsi="Times New Roman" w:cs="Times New Roman"/>
      <w:sz w:val="20"/>
      <w:szCs w:val="20"/>
    </w:rPr>
  </w:style>
  <w:style w:type="paragraph" w:customStyle="1" w:styleId="410">
    <w:name w:val="Заголовок №41"/>
    <w:basedOn w:val="a"/>
    <w:link w:val="41"/>
    <w:pPr>
      <w:shd w:val="clear" w:color="auto" w:fill="FFFFFF"/>
      <w:spacing w:line="413" w:lineRule="exact"/>
      <w:ind w:firstLine="740"/>
      <w:jc w:val="both"/>
      <w:outlineLvl w:val="3"/>
    </w:pPr>
    <w:rPr>
      <w:rFonts w:ascii="Times New Roman" w:eastAsia="Times New Roman" w:hAnsi="Times New Roman" w:cs="Times New Roman"/>
      <w:sz w:val="22"/>
      <w:szCs w:val="22"/>
    </w:rPr>
  </w:style>
  <w:style w:type="paragraph" w:customStyle="1" w:styleId="80">
    <w:name w:val="Основной текст (8)"/>
    <w:basedOn w:val="a"/>
    <w:link w:val="8"/>
    <w:pPr>
      <w:shd w:val="clear" w:color="auto" w:fill="FFFFFF"/>
      <w:spacing w:before="660" w:line="398" w:lineRule="exact"/>
      <w:jc w:val="both"/>
    </w:pPr>
    <w:rPr>
      <w:rFonts w:ascii="Times New Roman" w:eastAsia="Times New Roman" w:hAnsi="Times New Roman" w:cs="Times New Roman"/>
      <w:b/>
      <w:bCs/>
      <w:sz w:val="20"/>
      <w:szCs w:val="20"/>
    </w:rPr>
  </w:style>
  <w:style w:type="paragraph" w:customStyle="1" w:styleId="2c">
    <w:name w:val="Подпись к таблице (2)"/>
    <w:basedOn w:val="a"/>
    <w:link w:val="2b"/>
    <w:pPr>
      <w:shd w:val="clear" w:color="auto" w:fill="FFFFFF"/>
      <w:spacing w:line="244" w:lineRule="exact"/>
    </w:pPr>
    <w:rPr>
      <w:rFonts w:ascii="Times New Roman" w:eastAsia="Times New Roman" w:hAnsi="Times New Roman" w:cs="Times New Roman"/>
      <w:sz w:val="22"/>
      <w:szCs w:val="22"/>
    </w:rPr>
  </w:style>
  <w:style w:type="paragraph" w:customStyle="1" w:styleId="71">
    <w:name w:val="Подпись к картинке (7)"/>
    <w:basedOn w:val="a"/>
    <w:link w:val="7Exact"/>
    <w:pPr>
      <w:shd w:val="clear" w:color="auto" w:fill="FFFFFF"/>
      <w:spacing w:line="222" w:lineRule="exact"/>
    </w:pPr>
    <w:rPr>
      <w:rFonts w:ascii="Times New Roman" w:eastAsia="Times New Roman" w:hAnsi="Times New Roman" w:cs="Times New Roman"/>
      <w:b/>
      <w:bCs/>
      <w:sz w:val="20"/>
      <w:szCs w:val="20"/>
    </w:rPr>
  </w:style>
  <w:style w:type="paragraph" w:styleId="38">
    <w:name w:val="toc 3"/>
    <w:basedOn w:val="a"/>
    <w:autoRedefine/>
    <w:uiPriority w:val="39"/>
    <w:pPr>
      <w:shd w:val="clear" w:color="auto" w:fill="FFFFFF"/>
      <w:spacing w:before="540" w:line="317" w:lineRule="exact"/>
    </w:pPr>
    <w:rPr>
      <w:rFonts w:ascii="Times New Roman" w:eastAsia="Times New Roman" w:hAnsi="Times New Roman" w:cs="Times New Roman"/>
      <w:sz w:val="22"/>
      <w:szCs w:val="22"/>
    </w:rPr>
  </w:style>
  <w:style w:type="paragraph" w:styleId="44">
    <w:name w:val="toc 4"/>
    <w:basedOn w:val="a"/>
    <w:autoRedefine/>
    <w:pPr>
      <w:shd w:val="clear" w:color="auto" w:fill="FFFFFF"/>
      <w:spacing w:before="540" w:line="317" w:lineRule="exact"/>
    </w:pPr>
    <w:rPr>
      <w:rFonts w:ascii="Times New Roman" w:eastAsia="Times New Roman" w:hAnsi="Times New Roman" w:cs="Times New Roman"/>
      <w:sz w:val="22"/>
      <w:szCs w:val="22"/>
    </w:rPr>
  </w:style>
  <w:style w:type="paragraph" w:styleId="ac">
    <w:name w:val="List Paragraph"/>
    <w:aliases w:val="ITL List Paragraph"/>
    <w:basedOn w:val="a"/>
    <w:link w:val="ad"/>
    <w:uiPriority w:val="34"/>
    <w:qFormat/>
    <w:rsid w:val="00B560C7"/>
    <w:pPr>
      <w:ind w:left="720"/>
      <w:contextualSpacing/>
    </w:pPr>
  </w:style>
  <w:style w:type="character" w:styleId="ae">
    <w:name w:val="Hyperlink"/>
    <w:basedOn w:val="a0"/>
    <w:uiPriority w:val="99"/>
    <w:unhideWhenUsed/>
    <w:rsid w:val="006D0AEB"/>
    <w:rPr>
      <w:color w:val="0000FF"/>
      <w:u w:val="single"/>
    </w:rPr>
  </w:style>
  <w:style w:type="paragraph" w:styleId="af">
    <w:name w:val="Body Text"/>
    <w:basedOn w:val="a"/>
    <w:link w:val="af0"/>
    <w:rsid w:val="00423B86"/>
    <w:pPr>
      <w:widowControl/>
      <w:shd w:val="clear" w:color="auto" w:fill="FFFFFF"/>
      <w:spacing w:line="302" w:lineRule="exact"/>
      <w:jc w:val="both"/>
    </w:pPr>
    <w:rPr>
      <w:rFonts w:ascii="Times New Roman" w:eastAsia="Arial Unicode MS" w:hAnsi="Times New Roman" w:cs="Times New Roman"/>
      <w:color w:val="auto"/>
      <w:sz w:val="26"/>
      <w:szCs w:val="26"/>
      <w:lang w:bidi="ar-SA"/>
    </w:rPr>
  </w:style>
  <w:style w:type="character" w:customStyle="1" w:styleId="af0">
    <w:name w:val="Основной текст Знак"/>
    <w:basedOn w:val="a0"/>
    <w:link w:val="af"/>
    <w:rsid w:val="00423B86"/>
    <w:rPr>
      <w:rFonts w:ascii="Times New Roman" w:eastAsia="Arial Unicode MS" w:hAnsi="Times New Roman" w:cs="Times New Roman"/>
      <w:sz w:val="26"/>
      <w:szCs w:val="26"/>
      <w:shd w:val="clear" w:color="auto" w:fill="FFFFFF"/>
      <w:lang w:bidi="ar-SA"/>
    </w:rPr>
  </w:style>
  <w:style w:type="paragraph" w:customStyle="1" w:styleId="Default">
    <w:name w:val="Default"/>
    <w:rsid w:val="00423B86"/>
    <w:pPr>
      <w:widowControl/>
      <w:autoSpaceDE w:val="0"/>
      <w:autoSpaceDN w:val="0"/>
      <w:adjustRightInd w:val="0"/>
    </w:pPr>
    <w:rPr>
      <w:rFonts w:ascii="Times New Roman" w:eastAsiaTheme="minorHAnsi" w:hAnsi="Times New Roman" w:cs="Times New Roman"/>
      <w:color w:val="000000"/>
      <w:lang w:eastAsia="en-US" w:bidi="ar-SA"/>
    </w:rPr>
  </w:style>
  <w:style w:type="paragraph" w:styleId="af1">
    <w:name w:val="header"/>
    <w:basedOn w:val="a"/>
    <w:link w:val="af2"/>
    <w:uiPriority w:val="99"/>
    <w:unhideWhenUsed/>
    <w:rsid w:val="008C34CE"/>
    <w:pPr>
      <w:tabs>
        <w:tab w:val="center" w:pos="4513"/>
        <w:tab w:val="right" w:pos="9026"/>
      </w:tabs>
    </w:pPr>
  </w:style>
  <w:style w:type="character" w:customStyle="1" w:styleId="af2">
    <w:name w:val="Верхний колонтитул Знак"/>
    <w:basedOn w:val="a0"/>
    <w:link w:val="af1"/>
    <w:uiPriority w:val="99"/>
    <w:rsid w:val="008C34CE"/>
    <w:rPr>
      <w:color w:val="000000"/>
    </w:rPr>
  </w:style>
  <w:style w:type="paragraph" w:styleId="af3">
    <w:name w:val="footer"/>
    <w:basedOn w:val="a"/>
    <w:link w:val="af4"/>
    <w:uiPriority w:val="99"/>
    <w:unhideWhenUsed/>
    <w:rsid w:val="008C34CE"/>
    <w:pPr>
      <w:tabs>
        <w:tab w:val="center" w:pos="4513"/>
        <w:tab w:val="right" w:pos="9026"/>
      </w:tabs>
    </w:pPr>
  </w:style>
  <w:style w:type="character" w:customStyle="1" w:styleId="af4">
    <w:name w:val="Нижний колонтитул Знак"/>
    <w:basedOn w:val="a0"/>
    <w:link w:val="af3"/>
    <w:uiPriority w:val="99"/>
    <w:rsid w:val="008C34CE"/>
    <w:rPr>
      <w:color w:val="000000"/>
    </w:rPr>
  </w:style>
  <w:style w:type="paragraph" w:styleId="af5">
    <w:name w:val="footnote text"/>
    <w:basedOn w:val="a"/>
    <w:link w:val="af6"/>
    <w:uiPriority w:val="99"/>
    <w:unhideWhenUsed/>
    <w:rsid w:val="005925DC"/>
    <w:rPr>
      <w:sz w:val="20"/>
      <w:szCs w:val="20"/>
    </w:rPr>
  </w:style>
  <w:style w:type="character" w:customStyle="1" w:styleId="af6">
    <w:name w:val="Текст сноски Знак"/>
    <w:basedOn w:val="a0"/>
    <w:link w:val="af5"/>
    <w:uiPriority w:val="99"/>
    <w:rsid w:val="005925DC"/>
    <w:rPr>
      <w:color w:val="000000"/>
      <w:sz w:val="20"/>
      <w:szCs w:val="20"/>
    </w:rPr>
  </w:style>
  <w:style w:type="character" w:styleId="af7">
    <w:name w:val="footnote reference"/>
    <w:aliases w:val="Знак сноски-FN,Ciae niinee-FN,Знак сноски 1,fr,Used by Word for Help footnote symbols,Referencia nota al pie,Ciae niinee 1,16 Point,Superscript 6 Point,Footnote Reference Number,Footnote Reference_LVL6,Footnote Reference_LVL61,f,SUPERS"/>
    <w:basedOn w:val="a0"/>
    <w:uiPriority w:val="99"/>
    <w:unhideWhenUsed/>
    <w:rsid w:val="005925DC"/>
    <w:rPr>
      <w:vertAlign w:val="superscript"/>
    </w:rPr>
  </w:style>
  <w:style w:type="paragraph" w:customStyle="1" w:styleId="c9">
    <w:name w:val="c9"/>
    <w:basedOn w:val="a"/>
    <w:rsid w:val="00DB374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
    <w:name w:val="c1"/>
    <w:basedOn w:val="a0"/>
    <w:rsid w:val="00DB3746"/>
  </w:style>
  <w:style w:type="paragraph" w:styleId="af8">
    <w:name w:val="Normal (Web)"/>
    <w:basedOn w:val="a"/>
    <w:uiPriority w:val="99"/>
    <w:unhideWhenUsed/>
    <w:rsid w:val="00FF1787"/>
    <w:pPr>
      <w:widowControl/>
      <w:spacing w:before="100" w:beforeAutospacing="1" w:after="100" w:afterAutospacing="1"/>
    </w:pPr>
    <w:rPr>
      <w:rFonts w:ascii="Times New Roman" w:eastAsia="Times New Roman" w:hAnsi="Times New Roman" w:cs="Times New Roman"/>
      <w:color w:val="auto"/>
      <w:lang w:bidi="ar-SA"/>
    </w:rPr>
  </w:style>
  <w:style w:type="table" w:styleId="af9">
    <w:name w:val="Table Grid"/>
    <w:basedOn w:val="a1"/>
    <w:uiPriority w:val="39"/>
    <w:rsid w:val="007C0290"/>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0"/>
    <w:uiPriority w:val="99"/>
    <w:semiHidden/>
    <w:unhideWhenUsed/>
    <w:rsid w:val="004A65FC"/>
    <w:rPr>
      <w:sz w:val="16"/>
      <w:szCs w:val="16"/>
    </w:rPr>
  </w:style>
  <w:style w:type="paragraph" w:styleId="afb">
    <w:name w:val="annotation text"/>
    <w:basedOn w:val="a"/>
    <w:link w:val="afc"/>
    <w:uiPriority w:val="99"/>
    <w:unhideWhenUsed/>
    <w:rsid w:val="004A65FC"/>
    <w:rPr>
      <w:sz w:val="20"/>
      <w:szCs w:val="20"/>
    </w:rPr>
  </w:style>
  <w:style w:type="character" w:customStyle="1" w:styleId="afc">
    <w:name w:val="Текст примечания Знак"/>
    <w:basedOn w:val="a0"/>
    <w:link w:val="afb"/>
    <w:uiPriority w:val="99"/>
    <w:rsid w:val="004A65FC"/>
    <w:rPr>
      <w:color w:val="000000"/>
      <w:sz w:val="20"/>
      <w:szCs w:val="20"/>
    </w:rPr>
  </w:style>
  <w:style w:type="paragraph" w:styleId="afd">
    <w:name w:val="annotation subject"/>
    <w:basedOn w:val="afb"/>
    <w:next w:val="afb"/>
    <w:link w:val="afe"/>
    <w:uiPriority w:val="99"/>
    <w:semiHidden/>
    <w:unhideWhenUsed/>
    <w:rsid w:val="004A65FC"/>
    <w:rPr>
      <w:b/>
      <w:bCs/>
    </w:rPr>
  </w:style>
  <w:style w:type="character" w:customStyle="1" w:styleId="afe">
    <w:name w:val="Тема примечания Знак"/>
    <w:basedOn w:val="afc"/>
    <w:link w:val="afd"/>
    <w:uiPriority w:val="99"/>
    <w:semiHidden/>
    <w:rsid w:val="004A65FC"/>
    <w:rPr>
      <w:b/>
      <w:bCs/>
      <w:color w:val="000000"/>
      <w:sz w:val="20"/>
      <w:szCs w:val="20"/>
    </w:rPr>
  </w:style>
  <w:style w:type="paragraph" w:styleId="aff">
    <w:name w:val="Balloon Text"/>
    <w:basedOn w:val="a"/>
    <w:link w:val="aff0"/>
    <w:uiPriority w:val="99"/>
    <w:semiHidden/>
    <w:unhideWhenUsed/>
    <w:rsid w:val="004A65FC"/>
    <w:rPr>
      <w:rFonts w:ascii="Segoe UI" w:hAnsi="Segoe UI" w:cs="Segoe UI"/>
      <w:sz w:val="18"/>
      <w:szCs w:val="18"/>
    </w:rPr>
  </w:style>
  <w:style w:type="character" w:customStyle="1" w:styleId="aff0">
    <w:name w:val="Текст выноски Знак"/>
    <w:basedOn w:val="a0"/>
    <w:link w:val="aff"/>
    <w:uiPriority w:val="99"/>
    <w:semiHidden/>
    <w:rsid w:val="004A65FC"/>
    <w:rPr>
      <w:rFonts w:ascii="Segoe UI" w:hAnsi="Segoe UI" w:cs="Segoe UI"/>
      <w:color w:val="000000"/>
      <w:sz w:val="18"/>
      <w:szCs w:val="18"/>
    </w:rPr>
  </w:style>
  <w:style w:type="character" w:customStyle="1" w:styleId="10">
    <w:name w:val="Заголовок 1 Знак"/>
    <w:basedOn w:val="a0"/>
    <w:link w:val="1"/>
    <w:uiPriority w:val="9"/>
    <w:rsid w:val="00085D0C"/>
    <w:rPr>
      <w:rFonts w:ascii="Times New Roman" w:eastAsia="Times New Roman" w:hAnsi="Times New Roman" w:cs="Times New Roman"/>
      <w:b/>
      <w:bCs/>
      <w:kern w:val="36"/>
      <w:sz w:val="48"/>
      <w:szCs w:val="48"/>
      <w:lang w:bidi="ar-SA"/>
    </w:rPr>
  </w:style>
  <w:style w:type="character" w:customStyle="1" w:styleId="fontstyle01">
    <w:name w:val="fontstyle01"/>
    <w:basedOn w:val="a0"/>
    <w:rsid w:val="00D52F56"/>
    <w:rPr>
      <w:rFonts w:ascii="TimesNewRomanPSMT" w:hAnsi="TimesNewRomanPSMT" w:hint="default"/>
      <w:b w:val="0"/>
      <w:bCs w:val="0"/>
      <w:i w:val="0"/>
      <w:iCs w:val="0"/>
      <w:color w:val="000000"/>
      <w:sz w:val="26"/>
      <w:szCs w:val="26"/>
    </w:rPr>
  </w:style>
  <w:style w:type="character" w:styleId="aff1">
    <w:name w:val="Strong"/>
    <w:basedOn w:val="a0"/>
    <w:uiPriority w:val="22"/>
    <w:qFormat/>
    <w:rsid w:val="00B629C8"/>
    <w:rPr>
      <w:b/>
      <w:bCs/>
    </w:rPr>
  </w:style>
  <w:style w:type="paragraph" w:styleId="aff2">
    <w:name w:val="TOC Heading"/>
    <w:basedOn w:val="1"/>
    <w:next w:val="a"/>
    <w:uiPriority w:val="39"/>
    <w:unhideWhenUsed/>
    <w:qFormat/>
    <w:rsid w:val="003856A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4">
    <w:name w:val="toc 1"/>
    <w:basedOn w:val="a"/>
    <w:next w:val="a"/>
    <w:autoRedefine/>
    <w:uiPriority w:val="39"/>
    <w:unhideWhenUsed/>
    <w:rsid w:val="003856A8"/>
    <w:pPr>
      <w:spacing w:after="100"/>
    </w:pPr>
  </w:style>
  <w:style w:type="character" w:customStyle="1" w:styleId="21">
    <w:name w:val="Заголовок 2 Знак"/>
    <w:basedOn w:val="a0"/>
    <w:link w:val="20"/>
    <w:uiPriority w:val="9"/>
    <w:rsid w:val="003856A8"/>
    <w:rPr>
      <w:rFonts w:asciiTheme="majorHAnsi" w:eastAsiaTheme="majorEastAsia" w:hAnsiTheme="majorHAnsi" w:cstheme="majorBidi"/>
      <w:color w:val="2E74B5" w:themeColor="accent1" w:themeShade="BF"/>
      <w:sz w:val="26"/>
      <w:szCs w:val="26"/>
    </w:rPr>
  </w:style>
  <w:style w:type="paragraph" w:styleId="aff3">
    <w:name w:val="Subtitle"/>
    <w:basedOn w:val="a"/>
    <w:next w:val="a"/>
    <w:link w:val="aff4"/>
    <w:uiPriority w:val="11"/>
    <w:qFormat/>
    <w:rsid w:val="003856A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4">
    <w:name w:val="Подзаголовок Знак"/>
    <w:basedOn w:val="a0"/>
    <w:link w:val="aff3"/>
    <w:uiPriority w:val="11"/>
    <w:rsid w:val="003856A8"/>
    <w:rPr>
      <w:rFonts w:asciiTheme="minorHAnsi" w:eastAsiaTheme="minorEastAsia" w:hAnsiTheme="minorHAnsi" w:cstheme="minorBidi"/>
      <w:color w:val="5A5A5A" w:themeColor="text1" w:themeTint="A5"/>
      <w:spacing w:val="15"/>
      <w:sz w:val="22"/>
      <w:szCs w:val="22"/>
    </w:rPr>
  </w:style>
  <w:style w:type="paragraph" w:customStyle="1" w:styleId="ConsPlusNormal">
    <w:name w:val="ConsPlusNormal"/>
    <w:link w:val="ConsPlusNormal0"/>
    <w:rsid w:val="00F86ED1"/>
    <w:pPr>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F86ED1"/>
    <w:rPr>
      <w:rFonts w:ascii="Arial" w:eastAsia="Times New Roman" w:hAnsi="Arial" w:cs="Arial"/>
      <w:sz w:val="20"/>
      <w:szCs w:val="20"/>
      <w:lang w:bidi="ar-SA"/>
    </w:rPr>
  </w:style>
  <w:style w:type="character" w:customStyle="1" w:styleId="30">
    <w:name w:val="Заголовок 3 Знак"/>
    <w:basedOn w:val="a0"/>
    <w:link w:val="3"/>
    <w:uiPriority w:val="9"/>
    <w:semiHidden/>
    <w:rsid w:val="00827B16"/>
    <w:rPr>
      <w:rFonts w:asciiTheme="majorHAnsi" w:eastAsiaTheme="majorEastAsia" w:hAnsiTheme="majorHAnsi" w:cstheme="majorBidi"/>
      <w:color w:val="1F4D78" w:themeColor="accent1" w:themeShade="7F"/>
    </w:rPr>
  </w:style>
  <w:style w:type="paragraph" w:customStyle="1" w:styleId="aff5">
    <w:name w:val="Текст отчета"/>
    <w:basedOn w:val="a"/>
    <w:link w:val="aff6"/>
    <w:autoRedefine/>
    <w:rsid w:val="00827B16"/>
    <w:pPr>
      <w:widowControl/>
      <w:tabs>
        <w:tab w:val="left" w:pos="0"/>
        <w:tab w:val="left" w:pos="851"/>
      </w:tabs>
      <w:spacing w:line="360" w:lineRule="auto"/>
      <w:jc w:val="both"/>
    </w:pPr>
    <w:rPr>
      <w:rFonts w:ascii="Times New Roman" w:eastAsia="Calibri" w:hAnsi="Times New Roman" w:cs="Times New Roman"/>
      <w:color w:val="auto"/>
      <w:szCs w:val="22"/>
      <w:lang w:eastAsia="en-US" w:bidi="ar-SA"/>
    </w:rPr>
  </w:style>
  <w:style w:type="character" w:customStyle="1" w:styleId="aff6">
    <w:name w:val="Текст отчета Знак"/>
    <w:link w:val="aff5"/>
    <w:rsid w:val="00827B16"/>
    <w:rPr>
      <w:rFonts w:ascii="Times New Roman" w:eastAsia="Calibri" w:hAnsi="Times New Roman" w:cs="Times New Roman"/>
      <w:szCs w:val="22"/>
      <w:lang w:eastAsia="en-US" w:bidi="ar-SA"/>
    </w:rPr>
  </w:style>
  <w:style w:type="paragraph" w:styleId="aff7">
    <w:name w:val="No Spacing"/>
    <w:uiPriority w:val="1"/>
    <w:qFormat/>
    <w:rsid w:val="00367A8E"/>
    <w:pPr>
      <w:widowControl/>
    </w:pPr>
    <w:rPr>
      <w:rFonts w:asciiTheme="minorHAnsi" w:eastAsiaTheme="minorHAnsi" w:hAnsiTheme="minorHAnsi" w:cstheme="minorBidi"/>
      <w:sz w:val="22"/>
      <w:szCs w:val="22"/>
      <w:lang w:eastAsia="en-US" w:bidi="ar-SA"/>
    </w:rPr>
  </w:style>
  <w:style w:type="paragraph" w:customStyle="1" w:styleId="v1msonormal">
    <w:name w:val="v1msonormal"/>
    <w:basedOn w:val="a"/>
    <w:rsid w:val="00CA4E3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d">
    <w:name w:val="Абзац списка Знак"/>
    <w:aliases w:val="ITL List Paragraph Знак"/>
    <w:link w:val="ac"/>
    <w:uiPriority w:val="34"/>
    <w:locked/>
    <w:rsid w:val="002F7A4F"/>
    <w:rPr>
      <w:color w:val="000000"/>
    </w:rPr>
  </w:style>
  <w:style w:type="character" w:styleId="aff8">
    <w:name w:val="Emphasis"/>
    <w:basedOn w:val="a0"/>
    <w:uiPriority w:val="20"/>
    <w:qFormat/>
    <w:rsid w:val="00816DB6"/>
    <w:rPr>
      <w:i/>
      <w:iCs/>
    </w:rPr>
  </w:style>
  <w:style w:type="character" w:styleId="aff9">
    <w:name w:val="FollowedHyperlink"/>
    <w:basedOn w:val="a0"/>
    <w:uiPriority w:val="99"/>
    <w:semiHidden/>
    <w:unhideWhenUsed/>
    <w:rsid w:val="00323C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62700">
      <w:bodyDiv w:val="1"/>
      <w:marLeft w:val="0"/>
      <w:marRight w:val="0"/>
      <w:marTop w:val="0"/>
      <w:marBottom w:val="0"/>
      <w:divBdr>
        <w:top w:val="none" w:sz="0" w:space="0" w:color="auto"/>
        <w:left w:val="none" w:sz="0" w:space="0" w:color="auto"/>
        <w:bottom w:val="none" w:sz="0" w:space="0" w:color="auto"/>
        <w:right w:val="none" w:sz="0" w:space="0" w:color="auto"/>
      </w:divBdr>
    </w:div>
    <w:div w:id="125394300">
      <w:bodyDiv w:val="1"/>
      <w:marLeft w:val="0"/>
      <w:marRight w:val="0"/>
      <w:marTop w:val="0"/>
      <w:marBottom w:val="0"/>
      <w:divBdr>
        <w:top w:val="none" w:sz="0" w:space="0" w:color="auto"/>
        <w:left w:val="none" w:sz="0" w:space="0" w:color="auto"/>
        <w:bottom w:val="none" w:sz="0" w:space="0" w:color="auto"/>
        <w:right w:val="none" w:sz="0" w:space="0" w:color="auto"/>
      </w:divBdr>
    </w:div>
    <w:div w:id="158350126">
      <w:bodyDiv w:val="1"/>
      <w:marLeft w:val="0"/>
      <w:marRight w:val="0"/>
      <w:marTop w:val="0"/>
      <w:marBottom w:val="0"/>
      <w:divBdr>
        <w:top w:val="none" w:sz="0" w:space="0" w:color="auto"/>
        <w:left w:val="none" w:sz="0" w:space="0" w:color="auto"/>
        <w:bottom w:val="none" w:sz="0" w:space="0" w:color="auto"/>
        <w:right w:val="none" w:sz="0" w:space="0" w:color="auto"/>
      </w:divBdr>
    </w:div>
    <w:div w:id="205023472">
      <w:bodyDiv w:val="1"/>
      <w:marLeft w:val="0"/>
      <w:marRight w:val="0"/>
      <w:marTop w:val="0"/>
      <w:marBottom w:val="0"/>
      <w:divBdr>
        <w:top w:val="none" w:sz="0" w:space="0" w:color="auto"/>
        <w:left w:val="none" w:sz="0" w:space="0" w:color="auto"/>
        <w:bottom w:val="none" w:sz="0" w:space="0" w:color="auto"/>
        <w:right w:val="none" w:sz="0" w:space="0" w:color="auto"/>
      </w:divBdr>
    </w:div>
    <w:div w:id="278293945">
      <w:bodyDiv w:val="1"/>
      <w:marLeft w:val="0"/>
      <w:marRight w:val="0"/>
      <w:marTop w:val="0"/>
      <w:marBottom w:val="0"/>
      <w:divBdr>
        <w:top w:val="none" w:sz="0" w:space="0" w:color="auto"/>
        <w:left w:val="none" w:sz="0" w:space="0" w:color="auto"/>
        <w:bottom w:val="none" w:sz="0" w:space="0" w:color="auto"/>
        <w:right w:val="none" w:sz="0" w:space="0" w:color="auto"/>
      </w:divBdr>
    </w:div>
    <w:div w:id="348141841">
      <w:bodyDiv w:val="1"/>
      <w:marLeft w:val="0"/>
      <w:marRight w:val="0"/>
      <w:marTop w:val="0"/>
      <w:marBottom w:val="0"/>
      <w:divBdr>
        <w:top w:val="none" w:sz="0" w:space="0" w:color="auto"/>
        <w:left w:val="none" w:sz="0" w:space="0" w:color="auto"/>
        <w:bottom w:val="none" w:sz="0" w:space="0" w:color="auto"/>
        <w:right w:val="none" w:sz="0" w:space="0" w:color="auto"/>
      </w:divBdr>
    </w:div>
    <w:div w:id="371081133">
      <w:bodyDiv w:val="1"/>
      <w:marLeft w:val="0"/>
      <w:marRight w:val="0"/>
      <w:marTop w:val="0"/>
      <w:marBottom w:val="0"/>
      <w:divBdr>
        <w:top w:val="none" w:sz="0" w:space="0" w:color="auto"/>
        <w:left w:val="none" w:sz="0" w:space="0" w:color="auto"/>
        <w:bottom w:val="none" w:sz="0" w:space="0" w:color="auto"/>
        <w:right w:val="none" w:sz="0" w:space="0" w:color="auto"/>
      </w:divBdr>
    </w:div>
    <w:div w:id="392041639">
      <w:bodyDiv w:val="1"/>
      <w:marLeft w:val="0"/>
      <w:marRight w:val="0"/>
      <w:marTop w:val="0"/>
      <w:marBottom w:val="0"/>
      <w:divBdr>
        <w:top w:val="none" w:sz="0" w:space="0" w:color="auto"/>
        <w:left w:val="none" w:sz="0" w:space="0" w:color="auto"/>
        <w:bottom w:val="none" w:sz="0" w:space="0" w:color="auto"/>
        <w:right w:val="none" w:sz="0" w:space="0" w:color="auto"/>
      </w:divBdr>
    </w:div>
    <w:div w:id="481971271">
      <w:bodyDiv w:val="1"/>
      <w:marLeft w:val="0"/>
      <w:marRight w:val="0"/>
      <w:marTop w:val="0"/>
      <w:marBottom w:val="0"/>
      <w:divBdr>
        <w:top w:val="none" w:sz="0" w:space="0" w:color="auto"/>
        <w:left w:val="none" w:sz="0" w:space="0" w:color="auto"/>
        <w:bottom w:val="none" w:sz="0" w:space="0" w:color="auto"/>
        <w:right w:val="none" w:sz="0" w:space="0" w:color="auto"/>
      </w:divBdr>
    </w:div>
    <w:div w:id="687220165">
      <w:bodyDiv w:val="1"/>
      <w:marLeft w:val="0"/>
      <w:marRight w:val="0"/>
      <w:marTop w:val="0"/>
      <w:marBottom w:val="0"/>
      <w:divBdr>
        <w:top w:val="none" w:sz="0" w:space="0" w:color="auto"/>
        <w:left w:val="none" w:sz="0" w:space="0" w:color="auto"/>
        <w:bottom w:val="none" w:sz="0" w:space="0" w:color="auto"/>
        <w:right w:val="none" w:sz="0" w:space="0" w:color="auto"/>
      </w:divBdr>
    </w:div>
    <w:div w:id="689571393">
      <w:bodyDiv w:val="1"/>
      <w:marLeft w:val="0"/>
      <w:marRight w:val="0"/>
      <w:marTop w:val="0"/>
      <w:marBottom w:val="0"/>
      <w:divBdr>
        <w:top w:val="none" w:sz="0" w:space="0" w:color="auto"/>
        <w:left w:val="none" w:sz="0" w:space="0" w:color="auto"/>
        <w:bottom w:val="none" w:sz="0" w:space="0" w:color="auto"/>
        <w:right w:val="none" w:sz="0" w:space="0" w:color="auto"/>
      </w:divBdr>
    </w:div>
    <w:div w:id="691809092">
      <w:bodyDiv w:val="1"/>
      <w:marLeft w:val="0"/>
      <w:marRight w:val="0"/>
      <w:marTop w:val="0"/>
      <w:marBottom w:val="0"/>
      <w:divBdr>
        <w:top w:val="none" w:sz="0" w:space="0" w:color="auto"/>
        <w:left w:val="none" w:sz="0" w:space="0" w:color="auto"/>
        <w:bottom w:val="none" w:sz="0" w:space="0" w:color="auto"/>
        <w:right w:val="none" w:sz="0" w:space="0" w:color="auto"/>
      </w:divBdr>
    </w:div>
    <w:div w:id="696663378">
      <w:bodyDiv w:val="1"/>
      <w:marLeft w:val="0"/>
      <w:marRight w:val="0"/>
      <w:marTop w:val="0"/>
      <w:marBottom w:val="0"/>
      <w:divBdr>
        <w:top w:val="none" w:sz="0" w:space="0" w:color="auto"/>
        <w:left w:val="none" w:sz="0" w:space="0" w:color="auto"/>
        <w:bottom w:val="none" w:sz="0" w:space="0" w:color="auto"/>
        <w:right w:val="none" w:sz="0" w:space="0" w:color="auto"/>
      </w:divBdr>
    </w:div>
    <w:div w:id="699432617">
      <w:bodyDiv w:val="1"/>
      <w:marLeft w:val="0"/>
      <w:marRight w:val="0"/>
      <w:marTop w:val="0"/>
      <w:marBottom w:val="0"/>
      <w:divBdr>
        <w:top w:val="none" w:sz="0" w:space="0" w:color="auto"/>
        <w:left w:val="none" w:sz="0" w:space="0" w:color="auto"/>
        <w:bottom w:val="none" w:sz="0" w:space="0" w:color="auto"/>
        <w:right w:val="none" w:sz="0" w:space="0" w:color="auto"/>
      </w:divBdr>
    </w:div>
    <w:div w:id="849490732">
      <w:bodyDiv w:val="1"/>
      <w:marLeft w:val="0"/>
      <w:marRight w:val="0"/>
      <w:marTop w:val="0"/>
      <w:marBottom w:val="0"/>
      <w:divBdr>
        <w:top w:val="none" w:sz="0" w:space="0" w:color="auto"/>
        <w:left w:val="none" w:sz="0" w:space="0" w:color="auto"/>
        <w:bottom w:val="none" w:sz="0" w:space="0" w:color="auto"/>
        <w:right w:val="none" w:sz="0" w:space="0" w:color="auto"/>
      </w:divBdr>
    </w:div>
    <w:div w:id="908080007">
      <w:bodyDiv w:val="1"/>
      <w:marLeft w:val="0"/>
      <w:marRight w:val="0"/>
      <w:marTop w:val="0"/>
      <w:marBottom w:val="0"/>
      <w:divBdr>
        <w:top w:val="none" w:sz="0" w:space="0" w:color="auto"/>
        <w:left w:val="none" w:sz="0" w:space="0" w:color="auto"/>
        <w:bottom w:val="none" w:sz="0" w:space="0" w:color="auto"/>
        <w:right w:val="none" w:sz="0" w:space="0" w:color="auto"/>
      </w:divBdr>
    </w:div>
    <w:div w:id="1053425881">
      <w:bodyDiv w:val="1"/>
      <w:marLeft w:val="0"/>
      <w:marRight w:val="0"/>
      <w:marTop w:val="0"/>
      <w:marBottom w:val="0"/>
      <w:divBdr>
        <w:top w:val="none" w:sz="0" w:space="0" w:color="auto"/>
        <w:left w:val="none" w:sz="0" w:space="0" w:color="auto"/>
        <w:bottom w:val="none" w:sz="0" w:space="0" w:color="auto"/>
        <w:right w:val="none" w:sz="0" w:space="0" w:color="auto"/>
      </w:divBdr>
    </w:div>
    <w:div w:id="1224945193">
      <w:bodyDiv w:val="1"/>
      <w:marLeft w:val="0"/>
      <w:marRight w:val="0"/>
      <w:marTop w:val="0"/>
      <w:marBottom w:val="0"/>
      <w:divBdr>
        <w:top w:val="none" w:sz="0" w:space="0" w:color="auto"/>
        <w:left w:val="none" w:sz="0" w:space="0" w:color="auto"/>
        <w:bottom w:val="none" w:sz="0" w:space="0" w:color="auto"/>
        <w:right w:val="none" w:sz="0" w:space="0" w:color="auto"/>
      </w:divBdr>
    </w:div>
    <w:div w:id="1260675393">
      <w:bodyDiv w:val="1"/>
      <w:marLeft w:val="0"/>
      <w:marRight w:val="0"/>
      <w:marTop w:val="0"/>
      <w:marBottom w:val="0"/>
      <w:divBdr>
        <w:top w:val="none" w:sz="0" w:space="0" w:color="auto"/>
        <w:left w:val="none" w:sz="0" w:space="0" w:color="auto"/>
        <w:bottom w:val="none" w:sz="0" w:space="0" w:color="auto"/>
        <w:right w:val="none" w:sz="0" w:space="0" w:color="auto"/>
      </w:divBdr>
    </w:div>
    <w:div w:id="1330981392">
      <w:bodyDiv w:val="1"/>
      <w:marLeft w:val="0"/>
      <w:marRight w:val="0"/>
      <w:marTop w:val="0"/>
      <w:marBottom w:val="0"/>
      <w:divBdr>
        <w:top w:val="none" w:sz="0" w:space="0" w:color="auto"/>
        <w:left w:val="none" w:sz="0" w:space="0" w:color="auto"/>
        <w:bottom w:val="none" w:sz="0" w:space="0" w:color="auto"/>
        <w:right w:val="none" w:sz="0" w:space="0" w:color="auto"/>
      </w:divBdr>
    </w:div>
    <w:div w:id="1527714323">
      <w:bodyDiv w:val="1"/>
      <w:marLeft w:val="0"/>
      <w:marRight w:val="0"/>
      <w:marTop w:val="0"/>
      <w:marBottom w:val="0"/>
      <w:divBdr>
        <w:top w:val="none" w:sz="0" w:space="0" w:color="auto"/>
        <w:left w:val="none" w:sz="0" w:space="0" w:color="auto"/>
        <w:bottom w:val="none" w:sz="0" w:space="0" w:color="auto"/>
        <w:right w:val="none" w:sz="0" w:space="0" w:color="auto"/>
      </w:divBdr>
    </w:div>
    <w:div w:id="1607617698">
      <w:bodyDiv w:val="1"/>
      <w:marLeft w:val="0"/>
      <w:marRight w:val="0"/>
      <w:marTop w:val="0"/>
      <w:marBottom w:val="0"/>
      <w:divBdr>
        <w:top w:val="none" w:sz="0" w:space="0" w:color="auto"/>
        <w:left w:val="none" w:sz="0" w:space="0" w:color="auto"/>
        <w:bottom w:val="none" w:sz="0" w:space="0" w:color="auto"/>
        <w:right w:val="none" w:sz="0" w:space="0" w:color="auto"/>
      </w:divBdr>
    </w:div>
    <w:div w:id="1705061115">
      <w:bodyDiv w:val="1"/>
      <w:marLeft w:val="0"/>
      <w:marRight w:val="0"/>
      <w:marTop w:val="0"/>
      <w:marBottom w:val="0"/>
      <w:divBdr>
        <w:top w:val="none" w:sz="0" w:space="0" w:color="auto"/>
        <w:left w:val="none" w:sz="0" w:space="0" w:color="auto"/>
        <w:bottom w:val="none" w:sz="0" w:space="0" w:color="auto"/>
        <w:right w:val="none" w:sz="0" w:space="0" w:color="auto"/>
      </w:divBdr>
    </w:div>
    <w:div w:id="1851600275">
      <w:bodyDiv w:val="1"/>
      <w:marLeft w:val="0"/>
      <w:marRight w:val="0"/>
      <w:marTop w:val="0"/>
      <w:marBottom w:val="0"/>
      <w:divBdr>
        <w:top w:val="none" w:sz="0" w:space="0" w:color="auto"/>
        <w:left w:val="none" w:sz="0" w:space="0" w:color="auto"/>
        <w:bottom w:val="none" w:sz="0" w:space="0" w:color="auto"/>
        <w:right w:val="none" w:sz="0" w:space="0" w:color="auto"/>
      </w:divBdr>
    </w:div>
    <w:div w:id="2017151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image" Target="media/image2.jpeg"/><Relationship Id="rId39" Type="http://schemas.openxmlformats.org/officeDocument/2006/relationships/hyperlink" Target="https://vk.com/club199281034?from=groups" TargetMode="External"/><Relationship Id="rId21" Type="http://schemas.openxmlformats.org/officeDocument/2006/relationships/chart" Target="charts/chart11.xml"/><Relationship Id="rId34" Type="http://schemas.openxmlformats.org/officeDocument/2006/relationships/chart" Target="charts/chart20.xml"/><Relationship Id="rId42" Type="http://schemas.openxmlformats.org/officeDocument/2006/relationships/hyperlink" Target="https://vk.com/club175712040?from=group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18.xml"/><Relationship Id="rId37" Type="http://schemas.openxmlformats.org/officeDocument/2006/relationships/hyperlink" Target="https://vk.com/public202971993" TargetMode="External"/><Relationship Id="rId40" Type="http://schemas.openxmlformats.org/officeDocument/2006/relationships/hyperlink" Target="https://vk.com/smp_iv?from=group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5.xml"/><Relationship Id="rId36" Type="http://schemas.openxmlformats.org/officeDocument/2006/relationships/hyperlink" Target="https://gmc.ivedu.ru/" TargetMode="External"/><Relationship Id="rId10" Type="http://schemas.openxmlformats.org/officeDocument/2006/relationships/footer" Target="footer1.xml"/><Relationship Id="rId19" Type="http://schemas.openxmlformats.org/officeDocument/2006/relationships/chart" Target="charts/chart9.xml"/><Relationship Id="rId31" Type="http://schemas.openxmlformats.org/officeDocument/2006/relationships/chart" Target="charts/chart17.xm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hyperlink" Target="https://sites.google.com/view/perspektivnoe-pokolenie" TargetMode="External"/><Relationship Id="rId30" Type="http://schemas.openxmlformats.org/officeDocument/2006/relationships/hyperlink" Target="https://education.apkpro.ru/" TargetMode="External"/><Relationship Id="rId35" Type="http://schemas.openxmlformats.org/officeDocument/2006/relationships/chart" Target="charts/chart21.xml"/><Relationship Id="rId43" Type="http://schemas.openxmlformats.org/officeDocument/2006/relationships/hyperlink" Target="https://vk.com/mocivanovo?from=groups"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s://vk.com/away.php?to=http%3A%2F%2F%D0%9F%D0%B5%D1%88.com&amp;utf=1" TargetMode="External"/><Relationship Id="rId33" Type="http://schemas.openxmlformats.org/officeDocument/2006/relationships/chart" Target="charts/chart19.xml"/><Relationship Id="rId38" Type="http://schemas.openxmlformats.org/officeDocument/2006/relationships/hyperlink" Target="https://vk.com/club102441673?from=groups" TargetMode="External"/><Relationship Id="rId46" Type="http://schemas.openxmlformats.org/officeDocument/2006/relationships/theme" Target="theme/theme1.xml"/><Relationship Id="rId20" Type="http://schemas.openxmlformats.org/officeDocument/2006/relationships/chart" Target="charts/chart10.xml"/><Relationship Id="rId41" Type="http://schemas.openxmlformats.org/officeDocument/2006/relationships/hyperlink" Target="https://vk.com/club82564518?from=group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package" Target="../embeddings/_____Microsoft_Excel12.xlsx"/><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package" Target="../embeddings/_____Microsoft_Excel13.xlsx"/><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package" Target="../embeddings/_____Microsoft_Excel14.xlsx"/><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package" Target="../embeddings/_____Microsoft_Excel15.xlsx"/><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8.xml.rels><?xml version="1.0" encoding="UTF-8" standalone="yes"?>
<Relationships xmlns="http://schemas.openxmlformats.org/package/2006/relationships"><Relationship Id="rId3" Type="http://schemas.openxmlformats.org/officeDocument/2006/relationships/package" Target="../embeddings/_____Microsoft_Excel17.xlsx"/><Relationship Id="rId2" Type="http://schemas.microsoft.com/office/2011/relationships/chartColorStyle" Target="colors16.xml"/><Relationship Id="rId1" Type="http://schemas.microsoft.com/office/2011/relationships/chartStyle" Target="style16.xml"/></Relationships>
</file>

<file path=word/charts/_rels/chart19.xml.rels><?xml version="1.0" encoding="UTF-8" standalone="yes"?>
<Relationships xmlns="http://schemas.openxmlformats.org/package/2006/relationships"><Relationship Id="rId3" Type="http://schemas.openxmlformats.org/officeDocument/2006/relationships/package" Target="../embeddings/_____Microsoft_Excel18.xlsx"/><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0.xml.rels><?xml version="1.0" encoding="UTF-8" standalone="yes"?>
<Relationships xmlns="http://schemas.openxmlformats.org/package/2006/relationships"><Relationship Id="rId3" Type="http://schemas.openxmlformats.org/officeDocument/2006/relationships/package" Target="../embeddings/_____Microsoft_Excel19.xlsx"/><Relationship Id="rId2" Type="http://schemas.microsoft.com/office/2011/relationships/chartColorStyle" Target="colors18.xml"/><Relationship Id="rId1" Type="http://schemas.microsoft.com/office/2011/relationships/chartStyle" Target="style18.xml"/></Relationships>
</file>

<file path=word/charts/_rels/chart21.xml.rels><?xml version="1.0" encoding="UTF-8" standalone="yes"?>
<Relationships xmlns="http://schemas.openxmlformats.org/package/2006/relationships"><Relationship Id="rId3" Type="http://schemas.openxmlformats.org/officeDocument/2006/relationships/package" Target="../embeddings/_____Microsoft_Excel20.xlsx"/><Relationship Id="rId2" Type="http://schemas.microsoft.com/office/2011/relationships/chartColorStyle" Target="colors19.xml"/><Relationship Id="rId1" Type="http://schemas.microsoft.com/office/2011/relationships/chartStyle" Target="style19.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Контингент</a:t>
            </a:r>
            <a:r>
              <a:rPr lang="ru-RU" baseline="0"/>
              <a:t> обучающихся в г. Иваново</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2022-2023</c:v>
                </c:pt>
              </c:strCache>
            </c:strRef>
          </c:tx>
          <c:spPr>
            <a:solidFill>
              <a:schemeClr val="accent1"/>
            </a:solidFill>
            <a:ln>
              <a:noFill/>
            </a:ln>
            <a:effectLst/>
            <a:sp3d/>
          </c:spPr>
          <c:invertIfNegative val="0"/>
          <c:cat>
            <c:strRef>
              <c:f>Лист1!$A$2:$A$5</c:f>
              <c:strCache>
                <c:ptCount val="4"/>
                <c:pt idx="0">
                  <c:v>Всего </c:v>
                </c:pt>
                <c:pt idx="1">
                  <c:v>Дошкольное образование</c:v>
                </c:pt>
                <c:pt idx="2">
                  <c:v>Общее образование</c:v>
                </c:pt>
                <c:pt idx="3">
                  <c:v>Дополнительное образование</c:v>
                </c:pt>
              </c:strCache>
            </c:strRef>
          </c:cat>
          <c:val>
            <c:numRef>
              <c:f>Лист1!$B$2:$B$5</c:f>
              <c:numCache>
                <c:formatCode>General</c:formatCode>
                <c:ptCount val="4"/>
                <c:pt idx="0">
                  <c:v>64558</c:v>
                </c:pt>
                <c:pt idx="1">
                  <c:v>20763</c:v>
                </c:pt>
                <c:pt idx="2">
                  <c:v>43795</c:v>
                </c:pt>
                <c:pt idx="3">
                  <c:v>29404</c:v>
                </c:pt>
              </c:numCache>
            </c:numRef>
          </c:val>
          <c:extLst>
            <c:ext xmlns:c16="http://schemas.microsoft.com/office/drawing/2014/chart" uri="{C3380CC4-5D6E-409C-BE32-E72D297353CC}">
              <c16:uniqueId val="{00000000-1B48-49F3-8201-7B2D987B9CBA}"/>
            </c:ext>
          </c:extLst>
        </c:ser>
        <c:ser>
          <c:idx val="1"/>
          <c:order val="1"/>
          <c:tx>
            <c:strRef>
              <c:f>Лист1!$C$1</c:f>
              <c:strCache>
                <c:ptCount val="1"/>
                <c:pt idx="0">
                  <c:v>2023-2024</c:v>
                </c:pt>
              </c:strCache>
            </c:strRef>
          </c:tx>
          <c:spPr>
            <a:solidFill>
              <a:schemeClr val="accent2"/>
            </a:solidFill>
            <a:ln>
              <a:noFill/>
            </a:ln>
            <a:effectLst/>
            <a:sp3d/>
          </c:spPr>
          <c:invertIfNegative val="0"/>
          <c:cat>
            <c:strRef>
              <c:f>Лист1!$A$2:$A$5</c:f>
              <c:strCache>
                <c:ptCount val="4"/>
                <c:pt idx="0">
                  <c:v>Всего </c:v>
                </c:pt>
                <c:pt idx="1">
                  <c:v>Дошкольное образование</c:v>
                </c:pt>
                <c:pt idx="2">
                  <c:v>Общее образование</c:v>
                </c:pt>
                <c:pt idx="3">
                  <c:v>Дополнительное образование</c:v>
                </c:pt>
              </c:strCache>
            </c:strRef>
          </c:cat>
          <c:val>
            <c:numRef>
              <c:f>Лист1!$C$2:$C$5</c:f>
              <c:numCache>
                <c:formatCode>General</c:formatCode>
                <c:ptCount val="4"/>
                <c:pt idx="0">
                  <c:v>63615</c:v>
                </c:pt>
                <c:pt idx="1">
                  <c:v>19280</c:v>
                </c:pt>
                <c:pt idx="2">
                  <c:v>44335</c:v>
                </c:pt>
                <c:pt idx="3">
                  <c:v>29334</c:v>
                </c:pt>
              </c:numCache>
            </c:numRef>
          </c:val>
          <c:extLst>
            <c:ext xmlns:c16="http://schemas.microsoft.com/office/drawing/2014/chart" uri="{C3380CC4-5D6E-409C-BE32-E72D297353CC}">
              <c16:uniqueId val="{00000001-1B48-49F3-8201-7B2D987B9CBA}"/>
            </c:ext>
          </c:extLst>
        </c:ser>
        <c:ser>
          <c:idx val="2"/>
          <c:order val="2"/>
          <c:tx>
            <c:strRef>
              <c:f>Лист1!$D$1</c:f>
              <c:strCache>
                <c:ptCount val="1"/>
                <c:pt idx="0">
                  <c:v>2024-2025</c:v>
                </c:pt>
              </c:strCache>
            </c:strRef>
          </c:tx>
          <c:spPr>
            <a:solidFill>
              <a:schemeClr val="accent3"/>
            </a:solidFill>
            <a:ln>
              <a:noFill/>
            </a:ln>
            <a:effectLst/>
            <a:sp3d/>
          </c:spPr>
          <c:invertIfNegative val="0"/>
          <c:cat>
            <c:strRef>
              <c:f>Лист1!$A$2:$A$5</c:f>
              <c:strCache>
                <c:ptCount val="4"/>
                <c:pt idx="0">
                  <c:v>Всего </c:v>
                </c:pt>
                <c:pt idx="1">
                  <c:v>Дошкольное образование</c:v>
                </c:pt>
                <c:pt idx="2">
                  <c:v>Общее образование</c:v>
                </c:pt>
                <c:pt idx="3">
                  <c:v>Дополнительное образование</c:v>
                </c:pt>
              </c:strCache>
            </c:strRef>
          </c:cat>
          <c:val>
            <c:numRef>
              <c:f>Лист1!$D$2:$D$5</c:f>
              <c:numCache>
                <c:formatCode>General</c:formatCode>
                <c:ptCount val="4"/>
                <c:pt idx="0">
                  <c:v>62336</c:v>
                </c:pt>
                <c:pt idx="1">
                  <c:v>17951</c:v>
                </c:pt>
                <c:pt idx="2">
                  <c:v>44385</c:v>
                </c:pt>
                <c:pt idx="3">
                  <c:v>29334</c:v>
                </c:pt>
              </c:numCache>
            </c:numRef>
          </c:val>
          <c:extLst>
            <c:ext xmlns:c16="http://schemas.microsoft.com/office/drawing/2014/chart" uri="{C3380CC4-5D6E-409C-BE32-E72D297353CC}">
              <c16:uniqueId val="{00000003-1B48-49F3-8201-7B2D987B9CBA}"/>
            </c:ext>
          </c:extLst>
        </c:ser>
        <c:dLbls>
          <c:showLegendKey val="0"/>
          <c:showVal val="0"/>
          <c:showCatName val="0"/>
          <c:showSerName val="0"/>
          <c:showPercent val="0"/>
          <c:showBubbleSize val="0"/>
        </c:dLbls>
        <c:gapWidth val="150"/>
        <c:shape val="box"/>
        <c:axId val="691215391"/>
        <c:axId val="691219551"/>
        <c:axId val="0"/>
      </c:bar3DChart>
      <c:catAx>
        <c:axId val="69121539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1219551"/>
        <c:crosses val="autoZero"/>
        <c:auto val="1"/>
        <c:lblAlgn val="ctr"/>
        <c:lblOffset val="100"/>
        <c:noMultiLvlLbl val="0"/>
      </c:catAx>
      <c:valAx>
        <c:axId val="6912195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12153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ru-RU" sz="1200">
                <a:latin typeface="Times New Roman" panose="02020603050405020304" pitchFamily="18" charset="0"/>
                <a:cs typeface="Times New Roman" panose="02020603050405020304" pitchFamily="18" charset="0"/>
              </a:rPr>
              <a:t>Качество знаний по результатам </a:t>
            </a:r>
          </a:p>
          <a:p>
            <a:pPr>
              <a:defRPr sz="1200"/>
            </a:pPr>
            <a:r>
              <a:rPr lang="ru-RU" sz="1200">
                <a:latin typeface="Times New Roman" panose="02020603050405020304" pitchFamily="18" charset="0"/>
                <a:cs typeface="Times New Roman" panose="02020603050405020304" pitchFamily="18" charset="0"/>
              </a:rPr>
              <a:t>ВПР 6 класс (%) </a:t>
            </a:r>
          </a:p>
        </c:rich>
      </c:tx>
      <c:layout>
        <c:manualLayout>
          <c:xMode val="edge"/>
          <c:yMode val="edge"/>
          <c:x val="0.3251255646043949"/>
          <c:y val="5.3547523427041499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2022</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Лист1!$B$2:$B$3</c:f>
              <c:numCache>
                <c:formatCode>General</c:formatCode>
                <c:ptCount val="2"/>
                <c:pt idx="0">
                  <c:v>38.51</c:v>
                </c:pt>
                <c:pt idx="1">
                  <c:v>33.83</c:v>
                </c:pt>
              </c:numCache>
            </c:numRef>
          </c:val>
          <c:extLst>
            <c:ext xmlns:c16="http://schemas.microsoft.com/office/drawing/2014/chart" uri="{C3380CC4-5D6E-409C-BE32-E72D297353CC}">
              <c16:uniqueId val="{00000000-1C6A-48A2-A08C-2DE2624FE0DD}"/>
            </c:ext>
          </c:extLst>
        </c:ser>
        <c:ser>
          <c:idx val="1"/>
          <c:order val="1"/>
          <c:tx>
            <c:strRef>
              <c:f>Лист1!$C$1</c:f>
              <c:strCache>
                <c:ptCount val="1"/>
                <c:pt idx="0">
                  <c:v>2023</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Лист1!$C$2:$C$3</c:f>
              <c:numCache>
                <c:formatCode>General</c:formatCode>
                <c:ptCount val="2"/>
                <c:pt idx="0">
                  <c:v>46.28</c:v>
                </c:pt>
                <c:pt idx="1">
                  <c:v>41.26</c:v>
                </c:pt>
              </c:numCache>
            </c:numRef>
          </c:val>
          <c:extLst>
            <c:ext xmlns:c16="http://schemas.microsoft.com/office/drawing/2014/chart" uri="{C3380CC4-5D6E-409C-BE32-E72D297353CC}">
              <c16:uniqueId val="{00000001-1C6A-48A2-A08C-2DE2624FE0DD}"/>
            </c:ext>
          </c:extLst>
        </c:ser>
        <c:ser>
          <c:idx val="2"/>
          <c:order val="2"/>
          <c:tx>
            <c:strRef>
              <c:f>Лист1!$D$1</c:f>
              <c:strCache>
                <c:ptCount val="1"/>
                <c:pt idx="0">
                  <c:v>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Лист1!$D$2:$D$3</c:f>
              <c:numCache>
                <c:formatCode>General</c:formatCode>
                <c:ptCount val="2"/>
                <c:pt idx="0">
                  <c:v>47.03</c:v>
                </c:pt>
                <c:pt idx="1">
                  <c:v>40.299999999999997</c:v>
                </c:pt>
              </c:numCache>
            </c:numRef>
          </c:val>
          <c:extLst>
            <c:ext xmlns:c16="http://schemas.microsoft.com/office/drawing/2014/chart" uri="{C3380CC4-5D6E-409C-BE32-E72D297353CC}">
              <c16:uniqueId val="{00000002-1C6A-48A2-A08C-2DE2624FE0DD}"/>
            </c:ext>
          </c:extLst>
        </c:ser>
        <c:ser>
          <c:idx val="3"/>
          <c:order val="3"/>
          <c:tx>
            <c:strRef>
              <c:f>Лист1!$E$1</c:f>
              <c:strCache>
                <c:ptCount val="1"/>
                <c:pt idx="0">
                  <c:v>2025</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Лист1!$E$2:$E$3</c:f>
              <c:numCache>
                <c:formatCode>General</c:formatCode>
                <c:ptCount val="2"/>
                <c:pt idx="0">
                  <c:v>54.02</c:v>
                </c:pt>
                <c:pt idx="1">
                  <c:v>40.32</c:v>
                </c:pt>
              </c:numCache>
            </c:numRef>
          </c:val>
          <c:extLst>
            <c:ext xmlns:c16="http://schemas.microsoft.com/office/drawing/2014/chart" uri="{C3380CC4-5D6E-409C-BE32-E72D297353CC}">
              <c16:uniqueId val="{00000003-1C6A-48A2-A08C-2DE2624FE0DD}"/>
            </c:ext>
          </c:extLst>
        </c:ser>
        <c:dLbls>
          <c:dLblPos val="outEnd"/>
          <c:showLegendKey val="0"/>
          <c:showVal val="1"/>
          <c:showCatName val="0"/>
          <c:showSerName val="0"/>
          <c:showPercent val="0"/>
          <c:showBubbleSize val="0"/>
        </c:dLbls>
        <c:gapWidth val="100"/>
        <c:overlap val="-24"/>
        <c:axId val="365345288"/>
        <c:axId val="365345680"/>
      </c:barChart>
      <c:catAx>
        <c:axId val="3653452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65345680"/>
        <c:crosses val="autoZero"/>
        <c:auto val="1"/>
        <c:lblAlgn val="ctr"/>
        <c:lblOffset val="100"/>
        <c:noMultiLvlLbl val="0"/>
      </c:catAx>
      <c:valAx>
        <c:axId val="365345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65345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ru-RU" sz="1200">
                <a:latin typeface="Times New Roman" panose="02020603050405020304" pitchFamily="18" charset="0"/>
                <a:cs typeface="Times New Roman" panose="02020603050405020304" pitchFamily="18" charset="0"/>
              </a:rPr>
              <a:t>Качество знаний по результатам</a:t>
            </a:r>
          </a:p>
          <a:p>
            <a:pPr>
              <a:defRPr sz="1200"/>
            </a:pPr>
            <a:r>
              <a:rPr lang="ru-RU" sz="1200">
                <a:latin typeface="Times New Roman" panose="02020603050405020304" pitchFamily="18" charset="0"/>
                <a:cs typeface="Times New Roman" panose="02020603050405020304" pitchFamily="18" charset="0"/>
              </a:rPr>
              <a:t>ВПР 7 класс (%)</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title>
    <c:autoTitleDeleted val="0"/>
    <c:plotArea>
      <c:layout>
        <c:manualLayout>
          <c:layoutTarget val="inner"/>
          <c:xMode val="edge"/>
          <c:yMode val="edge"/>
          <c:x val="4.3229307080416599E-2"/>
          <c:y val="0.19128741786322703"/>
          <c:w val="0.93119021279364877"/>
          <c:h val="0.53578298453749496"/>
        </c:manualLayout>
      </c:layout>
      <c:barChart>
        <c:barDir val="col"/>
        <c:grouping val="clustered"/>
        <c:varyColors val="0"/>
        <c:ser>
          <c:idx val="0"/>
          <c:order val="0"/>
          <c:tx>
            <c:strRef>
              <c:f>Лист1!$B$1</c:f>
              <c:strCache>
                <c:ptCount val="1"/>
                <c:pt idx="0">
                  <c:v>2022</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Лист1!$B$2:$B$3</c:f>
              <c:numCache>
                <c:formatCode>General</c:formatCode>
                <c:ptCount val="2"/>
                <c:pt idx="0">
                  <c:v>35</c:v>
                </c:pt>
                <c:pt idx="1">
                  <c:v>33.92</c:v>
                </c:pt>
              </c:numCache>
            </c:numRef>
          </c:val>
          <c:extLst>
            <c:ext xmlns:c16="http://schemas.microsoft.com/office/drawing/2014/chart" uri="{C3380CC4-5D6E-409C-BE32-E72D297353CC}">
              <c16:uniqueId val="{00000000-C3BE-463C-94EA-93F359F9B4FD}"/>
            </c:ext>
          </c:extLst>
        </c:ser>
        <c:ser>
          <c:idx val="1"/>
          <c:order val="1"/>
          <c:tx>
            <c:strRef>
              <c:f>Лист1!$C$1</c:f>
              <c:strCache>
                <c:ptCount val="1"/>
                <c:pt idx="0">
                  <c:v>2023</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Лист1!$C$2:$C$3</c:f>
              <c:numCache>
                <c:formatCode>General</c:formatCode>
                <c:ptCount val="2"/>
                <c:pt idx="0">
                  <c:v>38.14</c:v>
                </c:pt>
                <c:pt idx="1">
                  <c:v>38.85</c:v>
                </c:pt>
              </c:numCache>
            </c:numRef>
          </c:val>
          <c:extLst>
            <c:ext xmlns:c16="http://schemas.microsoft.com/office/drawing/2014/chart" uri="{C3380CC4-5D6E-409C-BE32-E72D297353CC}">
              <c16:uniqueId val="{00000001-C3BE-463C-94EA-93F359F9B4FD}"/>
            </c:ext>
          </c:extLst>
        </c:ser>
        <c:ser>
          <c:idx val="2"/>
          <c:order val="2"/>
          <c:tx>
            <c:strRef>
              <c:f>Лист1!$D$1</c:f>
              <c:strCache>
                <c:ptCount val="1"/>
                <c:pt idx="0">
                  <c:v>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Лист1!$D$2:$D$3</c:f>
              <c:numCache>
                <c:formatCode>General</c:formatCode>
                <c:ptCount val="2"/>
                <c:pt idx="0">
                  <c:v>40.65</c:v>
                </c:pt>
                <c:pt idx="1">
                  <c:v>42.11</c:v>
                </c:pt>
              </c:numCache>
            </c:numRef>
          </c:val>
          <c:extLst>
            <c:ext xmlns:c16="http://schemas.microsoft.com/office/drawing/2014/chart" uri="{C3380CC4-5D6E-409C-BE32-E72D297353CC}">
              <c16:uniqueId val="{00000002-C3BE-463C-94EA-93F359F9B4FD}"/>
            </c:ext>
          </c:extLst>
        </c:ser>
        <c:ser>
          <c:idx val="3"/>
          <c:order val="3"/>
          <c:tx>
            <c:strRef>
              <c:f>Лист1!$E$1</c:f>
              <c:strCache>
                <c:ptCount val="1"/>
                <c:pt idx="0">
                  <c:v>2025</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Лист1!$E$2:$E$3</c:f>
              <c:numCache>
                <c:formatCode>General</c:formatCode>
                <c:ptCount val="2"/>
                <c:pt idx="0">
                  <c:v>47.64</c:v>
                </c:pt>
                <c:pt idx="1">
                  <c:v>40.340000000000003</c:v>
                </c:pt>
              </c:numCache>
            </c:numRef>
          </c:val>
          <c:extLst>
            <c:ext xmlns:c16="http://schemas.microsoft.com/office/drawing/2014/chart" uri="{C3380CC4-5D6E-409C-BE32-E72D297353CC}">
              <c16:uniqueId val="{00000003-C3BE-463C-94EA-93F359F9B4FD}"/>
            </c:ext>
          </c:extLst>
        </c:ser>
        <c:dLbls>
          <c:dLblPos val="outEnd"/>
          <c:showLegendKey val="0"/>
          <c:showVal val="1"/>
          <c:showCatName val="0"/>
          <c:showSerName val="0"/>
          <c:showPercent val="0"/>
          <c:showBubbleSize val="0"/>
        </c:dLbls>
        <c:gapWidth val="100"/>
        <c:overlap val="-24"/>
        <c:axId val="365346464"/>
        <c:axId val="365346856"/>
      </c:barChart>
      <c:catAx>
        <c:axId val="3653464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65346856"/>
        <c:crosses val="autoZero"/>
        <c:auto val="1"/>
        <c:lblAlgn val="ctr"/>
        <c:lblOffset val="100"/>
        <c:noMultiLvlLbl val="0"/>
      </c:catAx>
      <c:valAx>
        <c:axId val="365346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6534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ru-RU" sz="1200">
                <a:latin typeface="Times New Roman" panose="02020603050405020304" pitchFamily="18" charset="0"/>
                <a:cs typeface="Times New Roman" panose="02020603050405020304" pitchFamily="18" charset="0"/>
              </a:rPr>
              <a:t>Качество знаний по результатам </a:t>
            </a:r>
          </a:p>
          <a:p>
            <a:pPr>
              <a:defRPr sz="1200"/>
            </a:pPr>
            <a:r>
              <a:rPr lang="ru-RU" sz="1200">
                <a:latin typeface="Times New Roman" panose="02020603050405020304" pitchFamily="18" charset="0"/>
                <a:cs typeface="Times New Roman" panose="02020603050405020304" pitchFamily="18" charset="0"/>
              </a:rPr>
              <a:t>ВПР 8 класс (%)</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2022</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Лист1!$B$2:$B$3</c:f>
              <c:numCache>
                <c:formatCode>General</c:formatCode>
                <c:ptCount val="2"/>
                <c:pt idx="0">
                  <c:v>41.43</c:v>
                </c:pt>
                <c:pt idx="1">
                  <c:v>26.07</c:v>
                </c:pt>
              </c:numCache>
            </c:numRef>
          </c:val>
          <c:extLst>
            <c:ext xmlns:c16="http://schemas.microsoft.com/office/drawing/2014/chart" uri="{C3380CC4-5D6E-409C-BE32-E72D297353CC}">
              <c16:uniqueId val="{00000000-CCEB-485C-84AB-71C7B09D0BC0}"/>
            </c:ext>
          </c:extLst>
        </c:ser>
        <c:ser>
          <c:idx val="1"/>
          <c:order val="1"/>
          <c:tx>
            <c:strRef>
              <c:f>Лист1!$C$1</c:f>
              <c:strCache>
                <c:ptCount val="1"/>
                <c:pt idx="0">
                  <c:v>2023</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Лист1!$C$2:$C$3</c:f>
              <c:numCache>
                <c:formatCode>General</c:formatCode>
                <c:ptCount val="2"/>
                <c:pt idx="0">
                  <c:v>46.26</c:v>
                </c:pt>
                <c:pt idx="1">
                  <c:v>31.28</c:v>
                </c:pt>
              </c:numCache>
            </c:numRef>
          </c:val>
          <c:extLst>
            <c:ext xmlns:c16="http://schemas.microsoft.com/office/drawing/2014/chart" uri="{C3380CC4-5D6E-409C-BE32-E72D297353CC}">
              <c16:uniqueId val="{00000001-CCEB-485C-84AB-71C7B09D0BC0}"/>
            </c:ext>
          </c:extLst>
        </c:ser>
        <c:ser>
          <c:idx val="2"/>
          <c:order val="2"/>
          <c:tx>
            <c:strRef>
              <c:f>Лист1!$D$1</c:f>
              <c:strCache>
                <c:ptCount val="1"/>
                <c:pt idx="0">
                  <c:v>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Лист1!$D$2:$D$3</c:f>
              <c:numCache>
                <c:formatCode>General</c:formatCode>
                <c:ptCount val="2"/>
                <c:pt idx="0">
                  <c:v>50.6</c:v>
                </c:pt>
                <c:pt idx="1">
                  <c:v>33.32</c:v>
                </c:pt>
              </c:numCache>
            </c:numRef>
          </c:val>
          <c:extLst>
            <c:ext xmlns:c16="http://schemas.microsoft.com/office/drawing/2014/chart" uri="{C3380CC4-5D6E-409C-BE32-E72D297353CC}">
              <c16:uniqueId val="{00000002-CCEB-485C-84AB-71C7B09D0BC0}"/>
            </c:ext>
          </c:extLst>
        </c:ser>
        <c:ser>
          <c:idx val="3"/>
          <c:order val="3"/>
          <c:tx>
            <c:strRef>
              <c:f>Лист1!$E$1</c:f>
              <c:strCache>
                <c:ptCount val="1"/>
                <c:pt idx="0">
                  <c:v>2025</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Лист1!$E$2:$E$3</c:f>
              <c:numCache>
                <c:formatCode>General</c:formatCode>
                <c:ptCount val="2"/>
                <c:pt idx="0">
                  <c:v>37.43</c:v>
                </c:pt>
                <c:pt idx="1">
                  <c:v>40.049999999999997</c:v>
                </c:pt>
              </c:numCache>
            </c:numRef>
          </c:val>
          <c:extLst>
            <c:ext xmlns:c16="http://schemas.microsoft.com/office/drawing/2014/chart" uri="{C3380CC4-5D6E-409C-BE32-E72D297353CC}">
              <c16:uniqueId val="{00000003-CCEB-485C-84AB-71C7B09D0BC0}"/>
            </c:ext>
          </c:extLst>
        </c:ser>
        <c:dLbls>
          <c:dLblPos val="outEnd"/>
          <c:showLegendKey val="0"/>
          <c:showVal val="1"/>
          <c:showCatName val="0"/>
          <c:showSerName val="0"/>
          <c:showPercent val="0"/>
          <c:showBubbleSize val="0"/>
        </c:dLbls>
        <c:gapWidth val="100"/>
        <c:overlap val="-24"/>
        <c:axId val="365347640"/>
        <c:axId val="365348032"/>
      </c:barChart>
      <c:catAx>
        <c:axId val="3653476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65348032"/>
        <c:crosses val="autoZero"/>
        <c:auto val="1"/>
        <c:lblAlgn val="ctr"/>
        <c:lblOffset val="100"/>
        <c:noMultiLvlLbl val="0"/>
      </c:catAx>
      <c:valAx>
        <c:axId val="365348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65347640"/>
        <c:crosses val="autoZero"/>
        <c:crossBetween val="between"/>
      </c:valAx>
      <c:spPr>
        <a:noFill/>
        <a:ln>
          <a:noFill/>
        </a:ln>
        <a:effectLst/>
      </c:spPr>
    </c:plotArea>
    <c:legend>
      <c:legendPos val="b"/>
      <c:layout>
        <c:manualLayout>
          <c:xMode val="edge"/>
          <c:yMode val="edge"/>
          <c:x val="0.34355790832552618"/>
          <c:y val="0.90236825390424147"/>
          <c:w val="0.30362604933013759"/>
          <c:h val="9.1439274506834048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400">
                <a:solidFill>
                  <a:sysClr val="windowText" lastClr="000000"/>
                </a:solidFill>
                <a:latin typeface="Times New Roman" panose="02020603050405020304" pitchFamily="18" charset="0"/>
                <a:cs typeface="Times New Roman" panose="02020603050405020304" pitchFamily="18" charset="0"/>
              </a:rPr>
              <a:t>ШНОР -2025</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15</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Участие педагогов в различных семинарах, мероприятиях МЦ</c:v>
                </c:pt>
                <c:pt idx="1">
                  <c:v>Представили свой опыт работы в различных мероприятиях</c:v>
                </c:pt>
              </c:strCache>
            </c:strRef>
          </c:cat>
          <c:val>
            <c:numRef>
              <c:f>Лист1!$B$2:$B$3</c:f>
              <c:numCache>
                <c:formatCode>General</c:formatCode>
                <c:ptCount val="2"/>
                <c:pt idx="0">
                  <c:v>11</c:v>
                </c:pt>
                <c:pt idx="1">
                  <c:v>5</c:v>
                </c:pt>
              </c:numCache>
            </c:numRef>
          </c:val>
          <c:extLst>
            <c:ext xmlns:c16="http://schemas.microsoft.com/office/drawing/2014/chart" uri="{C3380CC4-5D6E-409C-BE32-E72D297353CC}">
              <c16:uniqueId val="{00000000-5B03-4EFB-9B13-95789575B2D6}"/>
            </c:ext>
          </c:extLst>
        </c:ser>
        <c:ser>
          <c:idx val="1"/>
          <c:order val="1"/>
          <c:tx>
            <c:strRef>
              <c:f>Лист1!$C$1</c:f>
              <c:strCache>
                <c:ptCount val="1"/>
                <c:pt idx="0">
                  <c:v>17</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Участие педагогов в различных семинарах, мероприятиях МЦ</c:v>
                </c:pt>
                <c:pt idx="1">
                  <c:v>Представили свой опыт работы в различных мероприятиях</c:v>
                </c:pt>
              </c:strCache>
            </c:strRef>
          </c:cat>
          <c:val>
            <c:numRef>
              <c:f>Лист1!$C$2:$C$3</c:f>
              <c:numCache>
                <c:formatCode>General</c:formatCode>
                <c:ptCount val="2"/>
                <c:pt idx="0">
                  <c:v>12</c:v>
                </c:pt>
                <c:pt idx="1">
                  <c:v>2</c:v>
                </c:pt>
              </c:numCache>
            </c:numRef>
          </c:val>
          <c:extLst>
            <c:ext xmlns:c16="http://schemas.microsoft.com/office/drawing/2014/chart" uri="{C3380CC4-5D6E-409C-BE32-E72D297353CC}">
              <c16:uniqueId val="{00000001-5B03-4EFB-9B13-95789575B2D6}"/>
            </c:ext>
          </c:extLst>
        </c:ser>
        <c:ser>
          <c:idx val="2"/>
          <c:order val="2"/>
          <c:tx>
            <c:strRef>
              <c:f>Лист1!$D$1</c:f>
              <c:strCache>
                <c:ptCount val="1"/>
                <c:pt idx="0">
                  <c:v>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Участие педагогов в различных семинарах, мероприятиях МЦ</c:v>
                </c:pt>
                <c:pt idx="1">
                  <c:v>Представили свой опыт работы в различных мероприятиях</c:v>
                </c:pt>
              </c:strCache>
            </c:strRef>
          </c:cat>
          <c:val>
            <c:numRef>
              <c:f>Лист1!$D$2:$D$3</c:f>
              <c:numCache>
                <c:formatCode>General</c:formatCode>
                <c:ptCount val="2"/>
                <c:pt idx="0">
                  <c:v>6</c:v>
                </c:pt>
                <c:pt idx="1">
                  <c:v>1</c:v>
                </c:pt>
              </c:numCache>
            </c:numRef>
          </c:val>
          <c:extLst>
            <c:ext xmlns:c16="http://schemas.microsoft.com/office/drawing/2014/chart" uri="{C3380CC4-5D6E-409C-BE32-E72D297353CC}">
              <c16:uniqueId val="{00000002-5B03-4EFB-9B13-95789575B2D6}"/>
            </c:ext>
          </c:extLst>
        </c:ser>
        <c:ser>
          <c:idx val="3"/>
          <c:order val="3"/>
          <c:tx>
            <c:strRef>
              <c:f>Лист1!$E$1</c:f>
              <c:strCache>
                <c:ptCount val="1"/>
                <c:pt idx="0">
                  <c:v>29</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Участие педагогов в различных семинарах, мероприятиях МЦ</c:v>
                </c:pt>
                <c:pt idx="1">
                  <c:v>Представили свой опыт работы в различных мероприятиях</c:v>
                </c:pt>
              </c:strCache>
            </c:strRef>
          </c:cat>
          <c:val>
            <c:numRef>
              <c:f>Лист1!$E$2:$E$3</c:f>
              <c:numCache>
                <c:formatCode>General</c:formatCode>
                <c:ptCount val="2"/>
                <c:pt idx="0">
                  <c:v>19</c:v>
                </c:pt>
                <c:pt idx="1">
                  <c:v>2</c:v>
                </c:pt>
              </c:numCache>
            </c:numRef>
          </c:val>
          <c:extLst>
            <c:ext xmlns:c16="http://schemas.microsoft.com/office/drawing/2014/chart" uri="{C3380CC4-5D6E-409C-BE32-E72D297353CC}">
              <c16:uniqueId val="{00000003-5B03-4EFB-9B13-95789575B2D6}"/>
            </c:ext>
          </c:extLst>
        </c:ser>
        <c:ser>
          <c:idx val="4"/>
          <c:order val="4"/>
          <c:tx>
            <c:strRef>
              <c:f>Лист1!$F$1</c:f>
              <c:strCache>
                <c:ptCount val="1"/>
                <c:pt idx="0">
                  <c:v>37</c:v>
                </c:pt>
              </c:strCache>
            </c:strRef>
          </c:tx>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Участие педагогов в различных семинарах, мероприятиях МЦ</c:v>
                </c:pt>
                <c:pt idx="1">
                  <c:v>Представили свой опыт работы в различных мероприятиях</c:v>
                </c:pt>
              </c:strCache>
            </c:strRef>
          </c:cat>
          <c:val>
            <c:numRef>
              <c:f>Лист1!$F$2:$F$3</c:f>
              <c:numCache>
                <c:formatCode>General</c:formatCode>
                <c:ptCount val="2"/>
                <c:pt idx="0">
                  <c:v>11</c:v>
                </c:pt>
                <c:pt idx="1">
                  <c:v>1</c:v>
                </c:pt>
              </c:numCache>
            </c:numRef>
          </c:val>
          <c:extLst>
            <c:ext xmlns:c16="http://schemas.microsoft.com/office/drawing/2014/chart" uri="{C3380CC4-5D6E-409C-BE32-E72D297353CC}">
              <c16:uniqueId val="{00000004-5B03-4EFB-9B13-95789575B2D6}"/>
            </c:ext>
          </c:extLst>
        </c:ser>
        <c:ser>
          <c:idx val="5"/>
          <c:order val="5"/>
          <c:tx>
            <c:strRef>
              <c:f>Лист1!$G$1</c:f>
              <c:strCache>
                <c:ptCount val="1"/>
                <c:pt idx="0">
                  <c:v>63</c:v>
                </c:pt>
              </c:strCache>
            </c:strRef>
          </c:tx>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Участие педагогов в различных семинарах, мероприятиях МЦ</c:v>
                </c:pt>
                <c:pt idx="1">
                  <c:v>Представили свой опыт работы в различных мероприятиях</c:v>
                </c:pt>
              </c:strCache>
            </c:strRef>
          </c:cat>
          <c:val>
            <c:numRef>
              <c:f>Лист1!$G$2:$G$3</c:f>
              <c:numCache>
                <c:formatCode>General</c:formatCode>
                <c:ptCount val="2"/>
                <c:pt idx="0">
                  <c:v>14</c:v>
                </c:pt>
                <c:pt idx="1">
                  <c:v>3</c:v>
                </c:pt>
              </c:numCache>
            </c:numRef>
          </c:val>
          <c:extLst>
            <c:ext xmlns:c16="http://schemas.microsoft.com/office/drawing/2014/chart" uri="{C3380CC4-5D6E-409C-BE32-E72D297353CC}">
              <c16:uniqueId val="{00000005-5B03-4EFB-9B13-95789575B2D6}"/>
            </c:ext>
          </c:extLst>
        </c:ser>
        <c:ser>
          <c:idx val="6"/>
          <c:order val="6"/>
          <c:tx>
            <c:strRef>
              <c:f>Лист1!$H$1</c:f>
              <c:strCache>
                <c:ptCount val="1"/>
                <c:pt idx="0">
                  <c:v>68</c:v>
                </c:pt>
              </c:strCache>
            </c:strRef>
          </c:tx>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Участие педагогов в различных семинарах, мероприятиях МЦ</c:v>
                </c:pt>
                <c:pt idx="1">
                  <c:v>Представили свой опыт работы в различных мероприятиях</c:v>
                </c:pt>
              </c:strCache>
            </c:strRef>
          </c:cat>
          <c:val>
            <c:numRef>
              <c:f>Лист1!$H$2:$H$3</c:f>
              <c:numCache>
                <c:formatCode>General</c:formatCode>
                <c:ptCount val="2"/>
                <c:pt idx="0">
                  <c:v>12</c:v>
                </c:pt>
                <c:pt idx="1">
                  <c:v>1</c:v>
                </c:pt>
              </c:numCache>
            </c:numRef>
          </c:val>
          <c:extLst>
            <c:ext xmlns:c16="http://schemas.microsoft.com/office/drawing/2014/chart" uri="{C3380CC4-5D6E-409C-BE32-E72D297353CC}">
              <c16:uniqueId val="{00000006-5B03-4EFB-9B13-95789575B2D6}"/>
            </c:ext>
          </c:extLst>
        </c:ser>
        <c:dLbls>
          <c:showLegendKey val="0"/>
          <c:showVal val="0"/>
          <c:showCatName val="0"/>
          <c:showSerName val="0"/>
          <c:showPercent val="0"/>
          <c:showBubbleSize val="0"/>
        </c:dLbls>
        <c:gapWidth val="100"/>
        <c:overlap val="-24"/>
        <c:axId val="773905327"/>
        <c:axId val="773901967"/>
      </c:barChart>
      <c:catAx>
        <c:axId val="77390532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3901967"/>
        <c:crosses val="autoZero"/>
        <c:auto val="1"/>
        <c:lblAlgn val="ctr"/>
        <c:lblOffset val="100"/>
        <c:noMultiLvlLbl val="0"/>
      </c:catAx>
      <c:valAx>
        <c:axId val="7739019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39053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400">
                <a:solidFill>
                  <a:sysClr val="windowText" lastClr="000000"/>
                </a:solidFill>
                <a:latin typeface="Times New Roman" panose="02020603050405020304" pitchFamily="18" charset="0"/>
                <a:cs typeface="Times New Roman" panose="02020603050405020304" pitchFamily="18" charset="0"/>
              </a:rPr>
              <a:t>Всероссйская олимпиада школьников</a:t>
            </a:r>
          </a:p>
        </c:rich>
      </c:tx>
      <c:layout>
        <c:manualLayout>
          <c:xMode val="edge"/>
          <c:yMode val="edge"/>
          <c:x val="0.25325222368037326"/>
          <c:y val="3.1746031746031744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2023</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Количество участников</c:v>
                </c:pt>
                <c:pt idx="1">
                  <c:v>Муниципальный этап</c:v>
                </c:pt>
                <c:pt idx="2">
                  <c:v>Региональный этап</c:v>
                </c:pt>
              </c:strCache>
            </c:strRef>
          </c:cat>
          <c:val>
            <c:numRef>
              <c:f>Лист1!$B$2:$B$4</c:f>
              <c:numCache>
                <c:formatCode>General</c:formatCode>
                <c:ptCount val="3"/>
                <c:pt idx="0">
                  <c:v>25765</c:v>
                </c:pt>
                <c:pt idx="1">
                  <c:v>3145</c:v>
                </c:pt>
                <c:pt idx="2">
                  <c:v>595</c:v>
                </c:pt>
              </c:numCache>
            </c:numRef>
          </c:val>
          <c:extLst>
            <c:ext xmlns:c16="http://schemas.microsoft.com/office/drawing/2014/chart" uri="{C3380CC4-5D6E-409C-BE32-E72D297353CC}">
              <c16:uniqueId val="{00000000-6323-48F8-8FDC-5626BE799136}"/>
            </c:ext>
          </c:extLst>
        </c:ser>
        <c:ser>
          <c:idx val="1"/>
          <c:order val="1"/>
          <c:tx>
            <c:strRef>
              <c:f>Лист1!$C$1</c:f>
              <c:strCache>
                <c:ptCount val="1"/>
                <c:pt idx="0">
                  <c:v>2024</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Количество участников</c:v>
                </c:pt>
                <c:pt idx="1">
                  <c:v>Муниципальный этап</c:v>
                </c:pt>
                <c:pt idx="2">
                  <c:v>Региональный этап</c:v>
                </c:pt>
              </c:strCache>
            </c:strRef>
          </c:cat>
          <c:val>
            <c:numRef>
              <c:f>Лист1!$C$2:$C$4</c:f>
              <c:numCache>
                <c:formatCode>General</c:formatCode>
                <c:ptCount val="3"/>
                <c:pt idx="0">
                  <c:v>24289</c:v>
                </c:pt>
                <c:pt idx="1">
                  <c:v>2340</c:v>
                </c:pt>
                <c:pt idx="2">
                  <c:v>474</c:v>
                </c:pt>
              </c:numCache>
            </c:numRef>
          </c:val>
          <c:extLst>
            <c:ext xmlns:c16="http://schemas.microsoft.com/office/drawing/2014/chart" uri="{C3380CC4-5D6E-409C-BE32-E72D297353CC}">
              <c16:uniqueId val="{00000001-6323-48F8-8FDC-5626BE799136}"/>
            </c:ext>
          </c:extLst>
        </c:ser>
        <c:ser>
          <c:idx val="2"/>
          <c:order val="2"/>
          <c:tx>
            <c:strRef>
              <c:f>Лист1!$D$1</c:f>
              <c:strCache>
                <c:ptCount val="1"/>
                <c:pt idx="0">
                  <c:v>2025</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Количество участников</c:v>
                </c:pt>
                <c:pt idx="1">
                  <c:v>Муниципальный этап</c:v>
                </c:pt>
                <c:pt idx="2">
                  <c:v>Региональный этап</c:v>
                </c:pt>
              </c:strCache>
            </c:strRef>
          </c:cat>
          <c:val>
            <c:numRef>
              <c:f>Лист1!$D$2:$D$4</c:f>
              <c:numCache>
                <c:formatCode>General</c:formatCode>
                <c:ptCount val="3"/>
                <c:pt idx="0">
                  <c:v>24493</c:v>
                </c:pt>
                <c:pt idx="1">
                  <c:v>2200</c:v>
                </c:pt>
                <c:pt idx="2">
                  <c:v>346</c:v>
                </c:pt>
              </c:numCache>
            </c:numRef>
          </c:val>
          <c:extLst>
            <c:ext xmlns:c16="http://schemas.microsoft.com/office/drawing/2014/chart" uri="{C3380CC4-5D6E-409C-BE32-E72D297353CC}">
              <c16:uniqueId val="{00000002-6323-48F8-8FDC-5626BE799136}"/>
            </c:ext>
          </c:extLst>
        </c:ser>
        <c:dLbls>
          <c:dLblPos val="outEnd"/>
          <c:showLegendKey val="0"/>
          <c:showVal val="1"/>
          <c:showCatName val="0"/>
          <c:showSerName val="0"/>
          <c:showPercent val="0"/>
          <c:showBubbleSize val="0"/>
        </c:dLbls>
        <c:gapWidth val="100"/>
        <c:overlap val="-24"/>
        <c:axId val="129465344"/>
        <c:axId val="129462992"/>
      </c:barChart>
      <c:catAx>
        <c:axId val="1294653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462992"/>
        <c:crosses val="autoZero"/>
        <c:auto val="1"/>
        <c:lblAlgn val="ctr"/>
        <c:lblOffset val="100"/>
        <c:noMultiLvlLbl val="0"/>
      </c:catAx>
      <c:valAx>
        <c:axId val="129462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465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ru-RU" sz="1200" b="1">
                <a:solidFill>
                  <a:sysClr val="windowText" lastClr="000000"/>
                </a:solidFill>
                <a:latin typeface="Times New Roman" panose="02020603050405020304" pitchFamily="18" charset="0"/>
                <a:cs typeface="Times New Roman" panose="02020603050405020304" pitchFamily="18" charset="0"/>
              </a:rPr>
              <a:t>Направления инновационной деятельности</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Направления инновационной деятельности</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Лист1!$A$2:$A$18</c:f>
              <c:strCache>
                <c:ptCount val="17"/>
                <c:pt idx="0">
                  <c:v>Кванториум как средство формирования технологического суверенитета</c:v>
                </c:pt>
                <c:pt idx="1">
                  <c:v>Добровольчество и помощь</c:v>
                </c:pt>
                <c:pt idx="2">
                  <c:v>Наставничество</c:v>
                </c:pt>
                <c:pt idx="3">
                  <c:v>Образовательная среда</c:v>
                </c:pt>
                <c:pt idx="4">
                  <c:v>Профилизация и профориентация</c:v>
                </c:pt>
                <c:pt idx="5">
                  <c:v>Кадровый потенциал</c:v>
                </c:pt>
                <c:pt idx="6">
                  <c:v>Школьный климат</c:v>
                </c:pt>
                <c:pt idx="7">
                  <c:v>Индивидуальный учебный план</c:v>
                </c:pt>
                <c:pt idx="8">
                  <c:v>Функциональная грамотность</c:v>
                </c:pt>
                <c:pt idx="9">
                  <c:v>Творчество</c:v>
                </c:pt>
                <c:pt idx="10">
                  <c:v>Безопасность</c:v>
                </c:pt>
                <c:pt idx="11">
                  <c:v>Оценка качества </c:v>
                </c:pt>
                <c:pt idx="12">
                  <c:v>Работа с родителями</c:v>
                </c:pt>
                <c:pt idx="13">
                  <c:v>Здоровье</c:v>
                </c:pt>
                <c:pt idx="14">
                  <c:v>Одаренные дети</c:v>
                </c:pt>
                <c:pt idx="15">
                  <c:v>Воспитание</c:v>
                </c:pt>
                <c:pt idx="16">
                  <c:v>ОВЗ</c:v>
                </c:pt>
              </c:strCache>
            </c:strRef>
          </c:cat>
          <c:val>
            <c:numRef>
              <c:f>Лист1!$B$2:$B$18</c:f>
              <c:numCache>
                <c:formatCode>General</c:formatCode>
                <c:ptCount val="17"/>
                <c:pt idx="0">
                  <c:v>1</c:v>
                </c:pt>
                <c:pt idx="1">
                  <c:v>12</c:v>
                </c:pt>
                <c:pt idx="2">
                  <c:v>3</c:v>
                </c:pt>
                <c:pt idx="3">
                  <c:v>5</c:v>
                </c:pt>
                <c:pt idx="4">
                  <c:v>14</c:v>
                </c:pt>
                <c:pt idx="5">
                  <c:v>3</c:v>
                </c:pt>
                <c:pt idx="6">
                  <c:v>4</c:v>
                </c:pt>
                <c:pt idx="7">
                  <c:v>1</c:v>
                </c:pt>
                <c:pt idx="8">
                  <c:v>6</c:v>
                </c:pt>
                <c:pt idx="9">
                  <c:v>4</c:v>
                </c:pt>
                <c:pt idx="10">
                  <c:v>2</c:v>
                </c:pt>
                <c:pt idx="11">
                  <c:v>8</c:v>
                </c:pt>
                <c:pt idx="12">
                  <c:v>4</c:v>
                </c:pt>
                <c:pt idx="13">
                  <c:v>3</c:v>
                </c:pt>
                <c:pt idx="14">
                  <c:v>1</c:v>
                </c:pt>
                <c:pt idx="15">
                  <c:v>7</c:v>
                </c:pt>
                <c:pt idx="16">
                  <c:v>3</c:v>
                </c:pt>
              </c:numCache>
            </c:numRef>
          </c:val>
          <c:extLst>
            <c:ext xmlns:c16="http://schemas.microsoft.com/office/drawing/2014/chart" uri="{C3380CC4-5D6E-409C-BE32-E72D297353CC}">
              <c16:uniqueId val="{00000000-FE8F-4EF7-A08E-6E5A2FDF2BC3}"/>
            </c:ext>
          </c:extLst>
        </c:ser>
        <c:dLbls>
          <c:showLegendKey val="0"/>
          <c:showVal val="0"/>
          <c:showCatName val="0"/>
          <c:showSerName val="0"/>
          <c:showPercent val="0"/>
          <c:showBubbleSize val="0"/>
        </c:dLbls>
        <c:gapWidth val="115"/>
        <c:overlap val="-20"/>
        <c:axId val="215751295"/>
        <c:axId val="215748415"/>
      </c:barChart>
      <c:catAx>
        <c:axId val="21575129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5748415"/>
        <c:crosses val="autoZero"/>
        <c:auto val="1"/>
        <c:lblAlgn val="ctr"/>
        <c:lblOffset val="100"/>
        <c:noMultiLvlLbl val="0"/>
      </c:catAx>
      <c:valAx>
        <c:axId val="2157484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575129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200" b="1">
                <a:solidFill>
                  <a:sysClr val="windowText" lastClr="000000"/>
                </a:solidFill>
                <a:latin typeface="Times New Roman" panose="02020603050405020304" pitchFamily="18" charset="0"/>
                <a:cs typeface="Times New Roman" panose="02020603050405020304" pitchFamily="18" charset="0"/>
              </a:rPr>
              <a:t>Инновационная</a:t>
            </a:r>
            <a:r>
              <a:rPr lang="ru-RU" sz="1200" b="1" baseline="0">
                <a:solidFill>
                  <a:sysClr val="windowText" lastClr="000000"/>
                </a:solidFill>
                <a:latin typeface="Times New Roman" panose="02020603050405020304" pitchFamily="18" charset="0"/>
                <a:cs typeface="Times New Roman" panose="02020603050405020304" pitchFamily="18" charset="0"/>
              </a:rPr>
              <a:t> инфрастурктура МСО (июль 2025)</a:t>
            </a:r>
            <a:endParaRPr lang="ru-RU"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2021</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ВСЕГО</c:v>
                </c:pt>
                <c:pt idx="1">
                  <c:v>ФЭП/ ФИП</c:v>
                </c:pt>
                <c:pt idx="2">
                  <c:v>РИП</c:v>
                </c:pt>
                <c:pt idx="3">
                  <c:v>ПЭОП (мун. Уровень)</c:v>
                </c:pt>
              </c:strCache>
            </c:strRef>
          </c:cat>
          <c:val>
            <c:numRef>
              <c:f>Лист1!$B$2:$B$5</c:f>
              <c:numCache>
                <c:formatCode>General</c:formatCode>
                <c:ptCount val="4"/>
                <c:pt idx="0">
                  <c:v>115</c:v>
                </c:pt>
                <c:pt idx="1">
                  <c:v>16</c:v>
                </c:pt>
                <c:pt idx="2">
                  <c:v>75</c:v>
                </c:pt>
                <c:pt idx="3">
                  <c:v>24</c:v>
                </c:pt>
              </c:numCache>
            </c:numRef>
          </c:val>
          <c:extLst>
            <c:ext xmlns:c16="http://schemas.microsoft.com/office/drawing/2014/chart" uri="{C3380CC4-5D6E-409C-BE32-E72D297353CC}">
              <c16:uniqueId val="{00000000-1959-4024-A4D0-9F230E6B3E04}"/>
            </c:ext>
          </c:extLst>
        </c:ser>
        <c:ser>
          <c:idx val="1"/>
          <c:order val="1"/>
          <c:tx>
            <c:strRef>
              <c:f>Лист1!$C$1</c:f>
              <c:strCache>
                <c:ptCount val="1"/>
                <c:pt idx="0">
                  <c:v>2022</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ВСЕГО</c:v>
                </c:pt>
                <c:pt idx="1">
                  <c:v>ФЭП/ ФИП</c:v>
                </c:pt>
                <c:pt idx="2">
                  <c:v>РИП</c:v>
                </c:pt>
                <c:pt idx="3">
                  <c:v>ПЭОП (мун. Уровень)</c:v>
                </c:pt>
              </c:strCache>
            </c:strRef>
          </c:cat>
          <c:val>
            <c:numRef>
              <c:f>Лист1!$C$2:$C$5</c:f>
              <c:numCache>
                <c:formatCode>General</c:formatCode>
                <c:ptCount val="4"/>
                <c:pt idx="0">
                  <c:v>124</c:v>
                </c:pt>
                <c:pt idx="1">
                  <c:v>18</c:v>
                </c:pt>
                <c:pt idx="2">
                  <c:v>82</c:v>
                </c:pt>
                <c:pt idx="3">
                  <c:v>24</c:v>
                </c:pt>
              </c:numCache>
            </c:numRef>
          </c:val>
          <c:extLst>
            <c:ext xmlns:c16="http://schemas.microsoft.com/office/drawing/2014/chart" uri="{C3380CC4-5D6E-409C-BE32-E72D297353CC}">
              <c16:uniqueId val="{00000001-1959-4024-A4D0-9F230E6B3E04}"/>
            </c:ext>
          </c:extLst>
        </c:ser>
        <c:ser>
          <c:idx val="2"/>
          <c:order val="2"/>
          <c:tx>
            <c:strRef>
              <c:f>Лист1!$D$1</c:f>
              <c:strCache>
                <c:ptCount val="1"/>
                <c:pt idx="0">
                  <c:v>2023</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ВСЕГО</c:v>
                </c:pt>
                <c:pt idx="1">
                  <c:v>ФЭП/ ФИП</c:v>
                </c:pt>
                <c:pt idx="2">
                  <c:v>РИП</c:v>
                </c:pt>
                <c:pt idx="3">
                  <c:v>ПЭОП (мун. Уровень)</c:v>
                </c:pt>
              </c:strCache>
            </c:strRef>
          </c:cat>
          <c:val>
            <c:numRef>
              <c:f>Лист1!$D$2:$D$5</c:f>
              <c:numCache>
                <c:formatCode>General</c:formatCode>
                <c:ptCount val="4"/>
                <c:pt idx="0">
                  <c:v>94</c:v>
                </c:pt>
                <c:pt idx="1">
                  <c:v>27</c:v>
                </c:pt>
                <c:pt idx="2">
                  <c:v>53</c:v>
                </c:pt>
                <c:pt idx="3">
                  <c:v>14</c:v>
                </c:pt>
              </c:numCache>
            </c:numRef>
          </c:val>
          <c:extLst>
            <c:ext xmlns:c16="http://schemas.microsoft.com/office/drawing/2014/chart" uri="{C3380CC4-5D6E-409C-BE32-E72D297353CC}">
              <c16:uniqueId val="{00000002-1959-4024-A4D0-9F230E6B3E04}"/>
            </c:ext>
          </c:extLst>
        </c:ser>
        <c:ser>
          <c:idx val="3"/>
          <c:order val="3"/>
          <c:tx>
            <c:strRef>
              <c:f>Лист1!$E$1</c:f>
              <c:strCache>
                <c:ptCount val="1"/>
                <c:pt idx="0">
                  <c:v>2024</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ВСЕГО</c:v>
                </c:pt>
                <c:pt idx="1">
                  <c:v>ФЭП/ ФИП</c:v>
                </c:pt>
                <c:pt idx="2">
                  <c:v>РИП</c:v>
                </c:pt>
                <c:pt idx="3">
                  <c:v>ПЭОП (мун. Уровень)</c:v>
                </c:pt>
              </c:strCache>
            </c:strRef>
          </c:cat>
          <c:val>
            <c:numRef>
              <c:f>Лист1!$E$2:$E$5</c:f>
              <c:numCache>
                <c:formatCode>General</c:formatCode>
                <c:ptCount val="4"/>
                <c:pt idx="0">
                  <c:v>78</c:v>
                </c:pt>
                <c:pt idx="1">
                  <c:v>36</c:v>
                </c:pt>
                <c:pt idx="2">
                  <c:v>28</c:v>
                </c:pt>
                <c:pt idx="3">
                  <c:v>14</c:v>
                </c:pt>
              </c:numCache>
            </c:numRef>
          </c:val>
          <c:extLst>
            <c:ext xmlns:c16="http://schemas.microsoft.com/office/drawing/2014/chart" uri="{C3380CC4-5D6E-409C-BE32-E72D297353CC}">
              <c16:uniqueId val="{00000003-1959-4024-A4D0-9F230E6B3E04}"/>
            </c:ext>
          </c:extLst>
        </c:ser>
        <c:ser>
          <c:idx val="4"/>
          <c:order val="4"/>
          <c:tx>
            <c:strRef>
              <c:f>Лист1!$F$1</c:f>
              <c:strCache>
                <c:ptCount val="1"/>
                <c:pt idx="0">
                  <c:v>2025</c:v>
                </c:pt>
              </c:strCache>
            </c:strRef>
          </c:tx>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ВСЕГО</c:v>
                </c:pt>
                <c:pt idx="1">
                  <c:v>ФЭП/ ФИП</c:v>
                </c:pt>
                <c:pt idx="2">
                  <c:v>РИП</c:v>
                </c:pt>
                <c:pt idx="3">
                  <c:v>ПЭОП (мун. Уровень)</c:v>
                </c:pt>
              </c:strCache>
            </c:strRef>
          </c:cat>
          <c:val>
            <c:numRef>
              <c:f>Лист1!$F$2:$F$5</c:f>
              <c:numCache>
                <c:formatCode>General</c:formatCode>
                <c:ptCount val="4"/>
                <c:pt idx="0">
                  <c:v>81</c:v>
                </c:pt>
                <c:pt idx="1">
                  <c:v>25</c:v>
                </c:pt>
                <c:pt idx="2">
                  <c:v>28</c:v>
                </c:pt>
                <c:pt idx="3">
                  <c:v>32</c:v>
                </c:pt>
              </c:numCache>
            </c:numRef>
          </c:val>
          <c:extLst>
            <c:ext xmlns:c16="http://schemas.microsoft.com/office/drawing/2014/chart" uri="{C3380CC4-5D6E-409C-BE32-E72D297353CC}">
              <c16:uniqueId val="{00000004-1959-4024-A4D0-9F230E6B3E04}"/>
            </c:ext>
          </c:extLst>
        </c:ser>
        <c:dLbls>
          <c:showLegendKey val="0"/>
          <c:showVal val="1"/>
          <c:showCatName val="0"/>
          <c:showSerName val="0"/>
          <c:showPercent val="0"/>
          <c:showBubbleSize val="0"/>
        </c:dLbls>
        <c:gapWidth val="150"/>
        <c:shape val="box"/>
        <c:axId val="595852816"/>
        <c:axId val="595855168"/>
        <c:axId val="0"/>
      </c:bar3DChart>
      <c:catAx>
        <c:axId val="5958528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5855168"/>
        <c:crosses val="autoZero"/>
        <c:auto val="1"/>
        <c:lblAlgn val="ctr"/>
        <c:lblOffset val="100"/>
        <c:noMultiLvlLbl val="0"/>
      </c:catAx>
      <c:valAx>
        <c:axId val="595855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5852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2023 год</c:v>
                </c:pt>
              </c:strCache>
            </c:strRef>
          </c:tx>
          <c:spPr>
            <a:effectLst>
              <a:outerShdw blurRad="50800" dist="38100" dir="2700000" algn="tl" rotWithShape="0">
                <a:prstClr val="black">
                  <a:alpha val="40000"/>
                </a:prstClr>
              </a:outerShdw>
            </a:effectLst>
            <a:scene3d>
              <a:camera prst="orthographicFront"/>
              <a:lightRig rig="threePt" dir="t"/>
            </a:scene3d>
            <a:sp3d>
              <a:bevelT/>
            </a:sp3d>
          </c:spPr>
          <c:invertIfNegative val="0"/>
          <c:dPt>
            <c:idx val="0"/>
            <c:invertIfNegative val="0"/>
            <c:bubble3D val="0"/>
            <c:spPr>
              <a:effectLst>
                <a:outerShdw blurRad="50800" dist="38100" dir="8100000" algn="tr" rotWithShape="0">
                  <a:prstClr val="black">
                    <a:alpha val="40000"/>
                  </a:prstClr>
                </a:outerShdw>
              </a:effectLst>
              <a:scene3d>
                <a:camera prst="orthographicFront"/>
                <a:lightRig rig="threePt" dir="t"/>
              </a:scene3d>
              <a:sp3d>
                <a:bevelT/>
              </a:sp3d>
            </c:spPr>
            <c:extLst>
              <c:ext xmlns:c16="http://schemas.microsoft.com/office/drawing/2014/chart" uri="{C3380CC4-5D6E-409C-BE32-E72D297353CC}">
                <c16:uniqueId val="{00000001-0B0C-4844-863E-CC5316878087}"/>
              </c:ext>
            </c:extLst>
          </c:dPt>
          <c:dLbls>
            <c:dLbl>
              <c:idx val="0"/>
              <c:layout>
                <c:manualLayout>
                  <c:x val="-4.6298118985126863E-3"/>
                  <c:y val="0.202380952380952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B0C-4844-863E-CC5316878087}"/>
                </c:ext>
              </c:extLst>
            </c:dLbl>
            <c:dLbl>
              <c:idx val="1"/>
              <c:layout>
                <c:manualLayout>
                  <c:x val="0"/>
                  <c:y val="0.10317460317460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B0C-4844-863E-CC5316878087}"/>
                </c:ext>
              </c:extLst>
            </c:dLbl>
            <c:dLbl>
              <c:idx val="2"/>
              <c:layout>
                <c:manualLayout>
                  <c:x val="-4.6296296296296294E-3"/>
                  <c:y val="0.186507936507936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B0C-4844-863E-CC5316878087}"/>
                </c:ext>
              </c:extLst>
            </c:dLbl>
            <c:spPr>
              <a:solidFill>
                <a:schemeClr val="accent1">
                  <a:lumMod val="40000"/>
                  <a:lumOff val="60000"/>
                </a:schemeClr>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Сады</c:v>
                </c:pt>
                <c:pt idx="1">
                  <c:v>Школы</c:v>
                </c:pt>
                <c:pt idx="2">
                  <c:v>Учреждения дополнительного образования</c:v>
                </c:pt>
              </c:strCache>
            </c:strRef>
          </c:cat>
          <c:val>
            <c:numRef>
              <c:f>Лист1!$B$2:$B$4</c:f>
              <c:numCache>
                <c:formatCode>0.0</c:formatCode>
                <c:ptCount val="3"/>
                <c:pt idx="0">
                  <c:v>34998.800000000003</c:v>
                </c:pt>
                <c:pt idx="1">
                  <c:v>38882.400000000001</c:v>
                </c:pt>
                <c:pt idx="2">
                  <c:v>35290</c:v>
                </c:pt>
              </c:numCache>
            </c:numRef>
          </c:val>
          <c:extLst>
            <c:ext xmlns:c16="http://schemas.microsoft.com/office/drawing/2014/chart" uri="{C3380CC4-5D6E-409C-BE32-E72D297353CC}">
              <c16:uniqueId val="{00000004-0B0C-4844-863E-CC5316878087}"/>
            </c:ext>
          </c:extLst>
        </c:ser>
        <c:ser>
          <c:idx val="1"/>
          <c:order val="1"/>
          <c:tx>
            <c:strRef>
              <c:f>Лист1!$C$1</c:f>
              <c:strCache>
                <c:ptCount val="1"/>
                <c:pt idx="0">
                  <c:v>2024 год</c:v>
                </c:pt>
              </c:strCache>
            </c:strRef>
          </c:tx>
          <c:spPr>
            <a:scene3d>
              <a:camera prst="orthographicFront"/>
              <a:lightRig rig="threePt" dir="t"/>
            </a:scene3d>
            <a:sp3d>
              <a:bevelT/>
            </a:sp3d>
          </c:spPr>
          <c:invertIfNegative val="0"/>
          <c:dLbls>
            <c:dLbl>
              <c:idx val="0"/>
              <c:layout>
                <c:manualLayout>
                  <c:x val="-2.3148148148148147E-3"/>
                  <c:y val="0.1230158730158729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B0C-4844-863E-CC5316878087}"/>
                </c:ext>
              </c:extLst>
            </c:dLbl>
            <c:dLbl>
              <c:idx val="1"/>
              <c:layout>
                <c:manualLayout>
                  <c:x val="-2.3148148148148147E-3"/>
                  <c:y val="8.7301587301587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B0C-4844-863E-CC5316878087}"/>
                </c:ext>
              </c:extLst>
            </c:dLbl>
            <c:dLbl>
              <c:idx val="2"/>
              <c:layout>
                <c:manualLayout>
                  <c:x val="4.6296296296296294E-3"/>
                  <c:y val="0.119047619047619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B0C-4844-863E-CC5316878087}"/>
                </c:ext>
              </c:extLst>
            </c:dLbl>
            <c:spPr>
              <a:solidFill>
                <a:schemeClr val="accent2">
                  <a:lumMod val="20000"/>
                  <a:lumOff val="80000"/>
                </a:schemeClr>
              </a:solidFill>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Лист1!$A$2:$A$4</c:f>
              <c:strCache>
                <c:ptCount val="3"/>
                <c:pt idx="0">
                  <c:v>Сады</c:v>
                </c:pt>
                <c:pt idx="1">
                  <c:v>Школы</c:v>
                </c:pt>
                <c:pt idx="2">
                  <c:v>Учреждения дополнительного образования</c:v>
                </c:pt>
              </c:strCache>
            </c:strRef>
          </c:cat>
          <c:val>
            <c:numRef>
              <c:f>Лист1!$C$2:$C$4</c:f>
              <c:numCache>
                <c:formatCode>General</c:formatCode>
                <c:ptCount val="3"/>
                <c:pt idx="0">
                  <c:v>43816.5</c:v>
                </c:pt>
                <c:pt idx="1">
                  <c:v>45620.1</c:v>
                </c:pt>
                <c:pt idx="2">
                  <c:v>44201.4</c:v>
                </c:pt>
              </c:numCache>
            </c:numRef>
          </c:val>
          <c:extLst>
            <c:ext xmlns:c16="http://schemas.microsoft.com/office/drawing/2014/chart" uri="{C3380CC4-5D6E-409C-BE32-E72D297353CC}">
              <c16:uniqueId val="{00000008-0B0C-4844-863E-CC5316878087}"/>
            </c:ext>
          </c:extLst>
        </c:ser>
        <c:dLbls>
          <c:showLegendKey val="0"/>
          <c:showVal val="0"/>
          <c:showCatName val="0"/>
          <c:showSerName val="0"/>
          <c:showPercent val="0"/>
          <c:showBubbleSize val="0"/>
        </c:dLbls>
        <c:gapWidth val="150"/>
        <c:axId val="117229568"/>
        <c:axId val="52591936"/>
      </c:barChart>
      <c:catAx>
        <c:axId val="117229568"/>
        <c:scaling>
          <c:orientation val="minMax"/>
        </c:scaling>
        <c:delete val="0"/>
        <c:axPos val="b"/>
        <c:numFmt formatCode="General" sourceLinked="0"/>
        <c:majorTickMark val="out"/>
        <c:minorTickMark val="none"/>
        <c:tickLblPos val="nextTo"/>
        <c:crossAx val="52591936"/>
        <c:crosses val="autoZero"/>
        <c:auto val="1"/>
        <c:lblAlgn val="ctr"/>
        <c:lblOffset val="100"/>
        <c:noMultiLvlLbl val="0"/>
      </c:catAx>
      <c:valAx>
        <c:axId val="52591936"/>
        <c:scaling>
          <c:orientation val="minMax"/>
        </c:scaling>
        <c:delete val="0"/>
        <c:axPos val="l"/>
        <c:majorGridlines/>
        <c:numFmt formatCode="#,##0.00" sourceLinked="0"/>
        <c:majorTickMark val="out"/>
        <c:minorTickMark val="none"/>
        <c:tickLblPos val="nextTo"/>
        <c:crossAx val="117229568"/>
        <c:crosses val="autoZero"/>
        <c:crossBetween val="between"/>
      </c:valAx>
    </c:plotArea>
    <c:legend>
      <c:legendPos val="r"/>
      <c:overlay val="0"/>
    </c:legend>
    <c:plotVisOnly val="1"/>
    <c:dispBlanksAs val="gap"/>
    <c:showDLblsOverMax val="0"/>
  </c:chart>
  <c:txPr>
    <a:bodyPr/>
    <a:lstStyle/>
    <a:p>
      <a:pPr>
        <a:defRPr b="1">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r>
              <a:rPr lang="ru-RU" sz="1200" b="1">
                <a:solidFill>
                  <a:sysClr val="windowText" lastClr="000000"/>
                </a:solidFill>
                <a:latin typeface="Times New Roman" panose="02020603050405020304" pitchFamily="18" charset="0"/>
                <a:cs typeface="Times New Roman" panose="02020603050405020304" pitchFamily="18" charset="0"/>
              </a:rPr>
              <a:t>Педагогические кадры МСО</a:t>
            </a:r>
          </a:p>
        </c:rich>
      </c:tx>
      <c:layout>
        <c:manualLayout>
          <c:xMode val="edge"/>
          <c:yMode val="edge"/>
          <c:x val="0.30431043309102085"/>
          <c:y val="2.4169184290030211E-2"/>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2022-2023</c:v>
                </c:pt>
              </c:strCache>
            </c:strRef>
          </c:tx>
          <c:spPr>
            <a:gradFill rotWithShape="1">
              <a:gsLst>
                <a:gs pos="0">
                  <a:schemeClr val="accent1">
                    <a:shade val="65000"/>
                    <a:satMod val="103000"/>
                    <a:lumMod val="102000"/>
                    <a:tint val="94000"/>
                  </a:schemeClr>
                </a:gs>
                <a:gs pos="50000">
                  <a:schemeClr val="accent1">
                    <a:shade val="65000"/>
                    <a:satMod val="110000"/>
                    <a:lumMod val="100000"/>
                    <a:shade val="100000"/>
                  </a:schemeClr>
                </a:gs>
                <a:gs pos="100000">
                  <a:schemeClr val="accent1">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Всего педагогических работников</c:v>
                </c:pt>
                <c:pt idx="1">
                  <c:v>Школы</c:v>
                </c:pt>
                <c:pt idx="2">
                  <c:v>ДОУ</c:v>
                </c:pt>
                <c:pt idx="3">
                  <c:v>УДО</c:v>
                </c:pt>
              </c:strCache>
            </c:strRef>
          </c:cat>
          <c:val>
            <c:numRef>
              <c:f>Лист1!$B$2:$B$5</c:f>
              <c:numCache>
                <c:formatCode>General</c:formatCode>
                <c:ptCount val="4"/>
                <c:pt idx="0">
                  <c:v>5004</c:v>
                </c:pt>
                <c:pt idx="1">
                  <c:v>2053</c:v>
                </c:pt>
                <c:pt idx="2">
                  <c:v>2601</c:v>
                </c:pt>
                <c:pt idx="3">
                  <c:v>350</c:v>
                </c:pt>
              </c:numCache>
            </c:numRef>
          </c:val>
          <c:extLst>
            <c:ext xmlns:c16="http://schemas.microsoft.com/office/drawing/2014/chart" uri="{C3380CC4-5D6E-409C-BE32-E72D297353CC}">
              <c16:uniqueId val="{00000000-B3B6-46AF-A51B-B548F2EF09B9}"/>
            </c:ext>
          </c:extLst>
        </c:ser>
        <c:ser>
          <c:idx val="1"/>
          <c:order val="1"/>
          <c:tx>
            <c:strRef>
              <c:f>Лист1!$C$1</c:f>
              <c:strCache>
                <c:ptCount val="1"/>
                <c:pt idx="0">
                  <c:v>2023-2024</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Всего педагогических работников</c:v>
                </c:pt>
                <c:pt idx="1">
                  <c:v>Школы</c:v>
                </c:pt>
                <c:pt idx="2">
                  <c:v>ДОУ</c:v>
                </c:pt>
                <c:pt idx="3">
                  <c:v>УДО</c:v>
                </c:pt>
              </c:strCache>
            </c:strRef>
          </c:cat>
          <c:val>
            <c:numRef>
              <c:f>Лист1!$C$2:$C$5</c:f>
              <c:numCache>
                <c:formatCode>General</c:formatCode>
                <c:ptCount val="4"/>
                <c:pt idx="0">
                  <c:v>4637</c:v>
                </c:pt>
                <c:pt idx="1">
                  <c:v>2118</c:v>
                </c:pt>
                <c:pt idx="2">
                  <c:v>2026</c:v>
                </c:pt>
                <c:pt idx="3">
                  <c:v>493</c:v>
                </c:pt>
              </c:numCache>
            </c:numRef>
          </c:val>
          <c:extLst>
            <c:ext xmlns:c16="http://schemas.microsoft.com/office/drawing/2014/chart" uri="{C3380CC4-5D6E-409C-BE32-E72D297353CC}">
              <c16:uniqueId val="{00000001-B3B6-46AF-A51B-B548F2EF09B9}"/>
            </c:ext>
          </c:extLst>
        </c:ser>
        <c:ser>
          <c:idx val="2"/>
          <c:order val="2"/>
          <c:tx>
            <c:strRef>
              <c:f>Лист1!$D$1</c:f>
              <c:strCache>
                <c:ptCount val="1"/>
                <c:pt idx="0">
                  <c:v>2024-2025</c:v>
                </c:pt>
              </c:strCache>
            </c:strRef>
          </c:tx>
          <c:spPr>
            <a:gradFill rotWithShape="1">
              <a:gsLst>
                <a:gs pos="0">
                  <a:schemeClr val="accent1">
                    <a:tint val="65000"/>
                    <a:satMod val="103000"/>
                    <a:lumMod val="102000"/>
                    <a:tint val="94000"/>
                  </a:schemeClr>
                </a:gs>
                <a:gs pos="50000">
                  <a:schemeClr val="accent1">
                    <a:tint val="65000"/>
                    <a:satMod val="110000"/>
                    <a:lumMod val="100000"/>
                    <a:shade val="100000"/>
                  </a:schemeClr>
                </a:gs>
                <a:gs pos="100000">
                  <a:schemeClr val="accent1">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Всего педагогических работников</c:v>
                </c:pt>
                <c:pt idx="1">
                  <c:v>Школы</c:v>
                </c:pt>
                <c:pt idx="2">
                  <c:v>ДОУ</c:v>
                </c:pt>
                <c:pt idx="3">
                  <c:v>УДО</c:v>
                </c:pt>
              </c:strCache>
            </c:strRef>
          </c:cat>
          <c:val>
            <c:numRef>
              <c:f>Лист1!$D$2:$D$5</c:f>
              <c:numCache>
                <c:formatCode>General</c:formatCode>
                <c:ptCount val="4"/>
                <c:pt idx="0">
                  <c:v>4258</c:v>
                </c:pt>
                <c:pt idx="1">
                  <c:v>1989</c:v>
                </c:pt>
                <c:pt idx="2">
                  <c:v>1874</c:v>
                </c:pt>
                <c:pt idx="3">
                  <c:v>395</c:v>
                </c:pt>
              </c:numCache>
            </c:numRef>
          </c:val>
          <c:extLst>
            <c:ext xmlns:c16="http://schemas.microsoft.com/office/drawing/2014/chart" uri="{C3380CC4-5D6E-409C-BE32-E72D297353CC}">
              <c16:uniqueId val="{00000002-B3B6-46AF-A51B-B548F2EF09B9}"/>
            </c:ext>
          </c:extLst>
        </c:ser>
        <c:dLbls>
          <c:dLblPos val="outEnd"/>
          <c:showLegendKey val="0"/>
          <c:showVal val="1"/>
          <c:showCatName val="0"/>
          <c:showSerName val="0"/>
          <c:showPercent val="0"/>
          <c:showBubbleSize val="0"/>
        </c:dLbls>
        <c:gapWidth val="100"/>
        <c:overlap val="-24"/>
        <c:axId val="1459071360"/>
        <c:axId val="1459060320"/>
      </c:barChart>
      <c:catAx>
        <c:axId val="14590713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59060320"/>
        <c:crosses val="autoZero"/>
        <c:auto val="1"/>
        <c:lblAlgn val="ctr"/>
        <c:lblOffset val="100"/>
        <c:noMultiLvlLbl val="0"/>
      </c:catAx>
      <c:valAx>
        <c:axId val="1459060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59071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200" b="1">
                <a:solidFill>
                  <a:sysClr val="windowText" lastClr="000000"/>
                </a:solidFill>
                <a:latin typeface="Times New Roman" panose="02020603050405020304" pitchFamily="18" charset="0"/>
                <a:cs typeface="Times New Roman" panose="02020603050405020304" pitchFamily="18" charset="0"/>
              </a:rPr>
              <a:t>Уровень калификации педагогических</a:t>
            </a:r>
            <a:r>
              <a:rPr lang="ru-RU" sz="1200" b="1" baseline="0">
                <a:solidFill>
                  <a:sysClr val="windowText" lastClr="000000"/>
                </a:solidFill>
                <a:latin typeface="Times New Roman" panose="02020603050405020304" pitchFamily="18" charset="0"/>
                <a:cs typeface="Times New Roman" panose="02020603050405020304" pitchFamily="18" charset="0"/>
              </a:rPr>
              <a:t> работников </a:t>
            </a:r>
          </a:p>
          <a:p>
            <a:pPr>
              <a:defRPr/>
            </a:pPr>
            <a:r>
              <a:rPr lang="ru-RU" sz="1200" b="1" baseline="0">
                <a:solidFill>
                  <a:sysClr val="windowText" lastClr="000000"/>
                </a:solidFill>
                <a:latin typeface="Times New Roman" panose="02020603050405020304" pitchFamily="18" charset="0"/>
                <a:cs typeface="Times New Roman" panose="02020603050405020304" pitchFamily="18" charset="0"/>
              </a:rPr>
              <a:t>МСО города Иванова</a:t>
            </a:r>
            <a:endParaRPr lang="ru-RU"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Всего</c:v>
                </c:pt>
                <c:pt idx="1">
                  <c:v>Высшая категория</c:v>
                </c:pt>
                <c:pt idx="2">
                  <c:v>I  категория</c:v>
                </c:pt>
                <c:pt idx="3">
                  <c:v>Педагог-методист</c:v>
                </c:pt>
                <c:pt idx="4">
                  <c:v>Педагог -наставник</c:v>
                </c:pt>
                <c:pt idx="5">
                  <c:v>СЗД</c:v>
                </c:pt>
              </c:strCache>
            </c:strRef>
          </c:cat>
          <c:val>
            <c:numRef>
              <c:f>Лист1!$B$2:$B$7</c:f>
              <c:numCache>
                <c:formatCode>General</c:formatCode>
                <c:ptCount val="6"/>
                <c:pt idx="0">
                  <c:v>4258</c:v>
                </c:pt>
                <c:pt idx="1">
                  <c:v>1556</c:v>
                </c:pt>
                <c:pt idx="2">
                  <c:v>973</c:v>
                </c:pt>
                <c:pt idx="3">
                  <c:v>2</c:v>
                </c:pt>
                <c:pt idx="4">
                  <c:v>2</c:v>
                </c:pt>
                <c:pt idx="5">
                  <c:v>924</c:v>
                </c:pt>
              </c:numCache>
            </c:numRef>
          </c:val>
          <c:extLst>
            <c:ext xmlns:c16="http://schemas.microsoft.com/office/drawing/2014/chart" uri="{C3380CC4-5D6E-409C-BE32-E72D297353CC}">
              <c16:uniqueId val="{00000000-6E8B-431D-8713-31B8D83358A7}"/>
            </c:ext>
          </c:extLst>
        </c:ser>
        <c:dLbls>
          <c:dLblPos val="outEnd"/>
          <c:showLegendKey val="0"/>
          <c:showVal val="1"/>
          <c:showCatName val="0"/>
          <c:showSerName val="0"/>
          <c:showPercent val="0"/>
          <c:showBubbleSize val="0"/>
        </c:dLbls>
        <c:gapWidth val="100"/>
        <c:overlap val="-24"/>
        <c:axId val="1459057920"/>
        <c:axId val="1459067040"/>
      </c:barChart>
      <c:catAx>
        <c:axId val="14590579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59067040"/>
        <c:crosses val="autoZero"/>
        <c:auto val="1"/>
        <c:lblAlgn val="ctr"/>
        <c:lblOffset val="100"/>
        <c:noMultiLvlLbl val="0"/>
      </c:catAx>
      <c:valAx>
        <c:axId val="145906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5905792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ru-RU" sz="1400"/>
              <a:t>Численность воспитанников МБДОУ</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2021-2022</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Численность воспитанников</c:v>
                </c:pt>
              </c:strCache>
            </c:strRef>
          </c:cat>
          <c:val>
            <c:numRef>
              <c:f>Лист1!$B$2</c:f>
              <c:numCache>
                <c:formatCode>General</c:formatCode>
                <c:ptCount val="1"/>
                <c:pt idx="0">
                  <c:v>21652</c:v>
                </c:pt>
              </c:numCache>
            </c:numRef>
          </c:val>
          <c:extLst>
            <c:ext xmlns:c16="http://schemas.microsoft.com/office/drawing/2014/chart" uri="{C3380CC4-5D6E-409C-BE32-E72D297353CC}">
              <c16:uniqueId val="{00000000-B893-4D43-8922-EDF977685C42}"/>
            </c:ext>
          </c:extLst>
        </c:ser>
        <c:ser>
          <c:idx val="1"/>
          <c:order val="1"/>
          <c:tx>
            <c:strRef>
              <c:f>Лист1!$C$1</c:f>
              <c:strCache>
                <c:ptCount val="1"/>
                <c:pt idx="0">
                  <c:v>2022-2023</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Численность воспитанников</c:v>
                </c:pt>
              </c:strCache>
            </c:strRef>
          </c:cat>
          <c:val>
            <c:numRef>
              <c:f>Лист1!$C$2</c:f>
              <c:numCache>
                <c:formatCode>General</c:formatCode>
                <c:ptCount val="1"/>
                <c:pt idx="0">
                  <c:v>20763</c:v>
                </c:pt>
              </c:numCache>
            </c:numRef>
          </c:val>
          <c:extLst>
            <c:ext xmlns:c16="http://schemas.microsoft.com/office/drawing/2014/chart" uri="{C3380CC4-5D6E-409C-BE32-E72D297353CC}">
              <c16:uniqueId val="{00000001-B893-4D43-8922-EDF977685C42}"/>
            </c:ext>
          </c:extLst>
        </c:ser>
        <c:ser>
          <c:idx val="2"/>
          <c:order val="2"/>
          <c:tx>
            <c:strRef>
              <c:f>Лист1!$D$1</c:f>
              <c:strCache>
                <c:ptCount val="1"/>
                <c:pt idx="0">
                  <c:v>2023-2024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4.4174489232468254E-3"/>
                  <c:y val="-1.93361263293587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893-4D43-8922-EDF977685C42}"/>
                </c:ext>
              </c:extLst>
            </c:dLbl>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Численность воспитанников</c:v>
                </c:pt>
              </c:strCache>
            </c:strRef>
          </c:cat>
          <c:val>
            <c:numRef>
              <c:f>Лист1!$D$2</c:f>
              <c:numCache>
                <c:formatCode>General</c:formatCode>
                <c:ptCount val="1"/>
                <c:pt idx="0">
                  <c:v>19280</c:v>
                </c:pt>
              </c:numCache>
            </c:numRef>
          </c:val>
          <c:extLst>
            <c:ext xmlns:c16="http://schemas.microsoft.com/office/drawing/2014/chart" uri="{C3380CC4-5D6E-409C-BE32-E72D297353CC}">
              <c16:uniqueId val="{00000003-B893-4D43-8922-EDF977685C42}"/>
            </c:ext>
          </c:extLst>
        </c:ser>
        <c:ser>
          <c:idx val="3"/>
          <c:order val="3"/>
          <c:tx>
            <c:strRef>
              <c:f>Лист1!$E$1</c:f>
              <c:strCache>
                <c:ptCount val="1"/>
                <c:pt idx="0">
                  <c:v>2024-2025</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Численность воспитанников</c:v>
                </c:pt>
              </c:strCache>
            </c:strRef>
          </c:cat>
          <c:val>
            <c:numRef>
              <c:f>Лист1!$E$2</c:f>
              <c:numCache>
                <c:formatCode>General</c:formatCode>
                <c:ptCount val="1"/>
                <c:pt idx="0">
                  <c:v>17951</c:v>
                </c:pt>
              </c:numCache>
            </c:numRef>
          </c:val>
          <c:extLst>
            <c:ext xmlns:c16="http://schemas.microsoft.com/office/drawing/2014/chart" uri="{C3380CC4-5D6E-409C-BE32-E72D297353CC}">
              <c16:uniqueId val="{00000004-B893-4D43-8922-EDF977685C42}"/>
            </c:ext>
          </c:extLst>
        </c:ser>
        <c:dLbls>
          <c:showLegendKey val="0"/>
          <c:showVal val="1"/>
          <c:showCatName val="0"/>
          <c:showSerName val="0"/>
          <c:showPercent val="0"/>
          <c:showBubbleSize val="0"/>
        </c:dLbls>
        <c:gapWidth val="100"/>
        <c:overlap val="-24"/>
        <c:axId val="91532288"/>
        <c:axId val="91693824"/>
      </c:barChart>
      <c:catAx>
        <c:axId val="915322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vert="horz"/>
          <a:lstStyle/>
          <a:p>
            <a:pPr>
              <a:defRPr/>
            </a:pPr>
            <a:endParaRPr lang="ru-RU"/>
          </a:p>
        </c:txPr>
        <c:crossAx val="91693824"/>
        <c:crosses val="autoZero"/>
        <c:auto val="1"/>
        <c:lblAlgn val="ctr"/>
        <c:lblOffset val="100"/>
        <c:noMultiLvlLbl val="0"/>
      </c:catAx>
      <c:valAx>
        <c:axId val="91693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91532288"/>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200">
                <a:solidFill>
                  <a:sysClr val="windowText" lastClr="000000"/>
                </a:solidFill>
                <a:latin typeface="Times New Roman" panose="02020603050405020304" pitchFamily="18" charset="0"/>
                <a:cs typeface="Times New Roman" panose="02020603050405020304" pitchFamily="18" charset="0"/>
              </a:rPr>
              <a:t>Повышение квалификации</a:t>
            </a:r>
          </a:p>
        </c:rich>
      </c:tx>
      <c:layout>
        <c:manualLayout>
          <c:xMode val="edge"/>
          <c:yMode val="edge"/>
          <c:x val="0.33766994212422646"/>
          <c:y val="4.1184041184041183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Ряд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ГУП</c:v>
                </c:pt>
                <c:pt idx="1">
                  <c:v>УНОИ</c:v>
                </c:pt>
                <c:pt idx="2">
                  <c:v>Институт родных языков народов РФ </c:v>
                </c:pt>
                <c:pt idx="3">
                  <c:v>ИВГУ</c:v>
                </c:pt>
                <c:pt idx="4">
                  <c:v>РАНХиГС</c:v>
                </c:pt>
                <c:pt idx="5">
                  <c:v>ИВГУ (ШУЯ)</c:v>
                </c:pt>
                <c:pt idx="6">
                  <c:v>МБУ МЦ</c:v>
                </c:pt>
                <c:pt idx="7">
                  <c:v>Иные</c:v>
                </c:pt>
              </c:strCache>
            </c:strRef>
          </c:cat>
          <c:val>
            <c:numRef>
              <c:f>Лист1!$B$2:$B$9</c:f>
              <c:numCache>
                <c:formatCode>General</c:formatCode>
                <c:ptCount val="8"/>
                <c:pt idx="0">
                  <c:v>144</c:v>
                </c:pt>
                <c:pt idx="1">
                  <c:v>260</c:v>
                </c:pt>
                <c:pt idx="2">
                  <c:v>47</c:v>
                </c:pt>
                <c:pt idx="3">
                  <c:v>42</c:v>
                </c:pt>
                <c:pt idx="4">
                  <c:v>21</c:v>
                </c:pt>
                <c:pt idx="5">
                  <c:v>88</c:v>
                </c:pt>
                <c:pt idx="6">
                  <c:v>56</c:v>
                </c:pt>
                <c:pt idx="7">
                  <c:v>747</c:v>
                </c:pt>
              </c:numCache>
            </c:numRef>
          </c:val>
          <c:extLst>
            <c:ext xmlns:c16="http://schemas.microsoft.com/office/drawing/2014/chart" uri="{C3380CC4-5D6E-409C-BE32-E72D297353CC}">
              <c16:uniqueId val="{00000000-8B8A-4C42-9E6A-BC0FB454C69E}"/>
            </c:ext>
          </c:extLst>
        </c:ser>
        <c:dLbls>
          <c:dLblPos val="outEnd"/>
          <c:showLegendKey val="0"/>
          <c:showVal val="1"/>
          <c:showCatName val="0"/>
          <c:showSerName val="0"/>
          <c:showPercent val="0"/>
          <c:showBubbleSize val="0"/>
        </c:dLbls>
        <c:gapWidth val="115"/>
        <c:overlap val="-20"/>
        <c:axId val="1406508176"/>
        <c:axId val="1406507216"/>
      </c:barChart>
      <c:catAx>
        <c:axId val="140650817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06507216"/>
        <c:crosses val="autoZero"/>
        <c:auto val="1"/>
        <c:lblAlgn val="ctr"/>
        <c:lblOffset val="100"/>
        <c:noMultiLvlLbl val="0"/>
      </c:catAx>
      <c:valAx>
        <c:axId val="14065072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0650817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Лист1!$B$1</c:f>
              <c:strCache>
                <c:ptCount val="1"/>
                <c:pt idx="0">
                  <c:v>Школы</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Публикации</c:v>
                </c:pt>
                <c:pt idx="1">
                  <c:v>Выступления</c:v>
                </c:pt>
              </c:strCache>
            </c:strRef>
          </c:cat>
          <c:val>
            <c:numRef>
              <c:f>Лист1!$B$2:$B$3</c:f>
              <c:numCache>
                <c:formatCode>General</c:formatCode>
                <c:ptCount val="2"/>
                <c:pt idx="0">
                  <c:v>65</c:v>
                </c:pt>
                <c:pt idx="1">
                  <c:v>313</c:v>
                </c:pt>
              </c:numCache>
            </c:numRef>
          </c:val>
          <c:extLst>
            <c:ext xmlns:c16="http://schemas.microsoft.com/office/drawing/2014/chart" uri="{C3380CC4-5D6E-409C-BE32-E72D297353CC}">
              <c16:uniqueId val="{00000000-6782-499B-BBF2-2912CE49B6C0}"/>
            </c:ext>
          </c:extLst>
        </c:ser>
        <c:ser>
          <c:idx val="1"/>
          <c:order val="1"/>
          <c:tx>
            <c:strRef>
              <c:f>Лист1!$C$1</c:f>
              <c:strCache>
                <c:ptCount val="1"/>
                <c:pt idx="0">
                  <c:v>ДОУ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Публикации</c:v>
                </c:pt>
                <c:pt idx="1">
                  <c:v>Выступления</c:v>
                </c:pt>
              </c:strCache>
            </c:strRef>
          </c:cat>
          <c:val>
            <c:numRef>
              <c:f>Лист1!$C$2:$C$3</c:f>
              <c:numCache>
                <c:formatCode>General</c:formatCode>
                <c:ptCount val="2"/>
                <c:pt idx="0">
                  <c:v>191</c:v>
                </c:pt>
                <c:pt idx="1">
                  <c:v>525</c:v>
                </c:pt>
              </c:numCache>
            </c:numRef>
          </c:val>
          <c:extLst>
            <c:ext xmlns:c16="http://schemas.microsoft.com/office/drawing/2014/chart" uri="{C3380CC4-5D6E-409C-BE32-E72D297353CC}">
              <c16:uniqueId val="{00000001-6782-499B-BBF2-2912CE49B6C0}"/>
            </c:ext>
          </c:extLst>
        </c:ser>
        <c:ser>
          <c:idx val="2"/>
          <c:order val="2"/>
          <c:tx>
            <c:strRef>
              <c:f>Лист1!$D$1</c:f>
              <c:strCache>
                <c:ptCount val="1"/>
                <c:pt idx="0">
                  <c:v>УДО</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Публикации</c:v>
                </c:pt>
                <c:pt idx="1">
                  <c:v>Выступления</c:v>
                </c:pt>
              </c:strCache>
            </c:strRef>
          </c:cat>
          <c:val>
            <c:numRef>
              <c:f>Лист1!$D$2:$D$3</c:f>
              <c:numCache>
                <c:formatCode>General</c:formatCode>
                <c:ptCount val="2"/>
                <c:pt idx="0">
                  <c:v>31</c:v>
                </c:pt>
                <c:pt idx="1">
                  <c:v>103</c:v>
                </c:pt>
              </c:numCache>
            </c:numRef>
          </c:val>
          <c:extLst>
            <c:ext xmlns:c16="http://schemas.microsoft.com/office/drawing/2014/chart" uri="{C3380CC4-5D6E-409C-BE32-E72D297353CC}">
              <c16:uniqueId val="{00000002-6782-499B-BBF2-2912CE49B6C0}"/>
            </c:ext>
          </c:extLst>
        </c:ser>
        <c:dLbls>
          <c:dLblPos val="outEnd"/>
          <c:showLegendKey val="0"/>
          <c:showVal val="1"/>
          <c:showCatName val="0"/>
          <c:showSerName val="0"/>
          <c:showPercent val="0"/>
          <c:showBubbleSize val="0"/>
        </c:dLbls>
        <c:gapWidth val="219"/>
        <c:overlap val="-27"/>
        <c:axId val="1398601920"/>
        <c:axId val="1398623040"/>
      </c:barChart>
      <c:catAx>
        <c:axId val="139860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8623040"/>
        <c:crosses val="autoZero"/>
        <c:auto val="1"/>
        <c:lblAlgn val="ctr"/>
        <c:lblOffset val="100"/>
        <c:noMultiLvlLbl val="0"/>
      </c:catAx>
      <c:valAx>
        <c:axId val="1398623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8601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chemeClr val="accent1">
                    <a:lumMod val="75000"/>
                  </a:schemeClr>
                </a:solidFill>
              </a:rPr>
              <a:t>Педагоги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cked"/>
        <c:varyColors val="0"/>
        <c:ser>
          <c:idx val="0"/>
          <c:order val="0"/>
          <c:tx>
            <c:strRef>
              <c:f>Лист1!$B$1</c:f>
              <c:strCache>
                <c:ptCount val="1"/>
                <c:pt idx="0">
                  <c:v>Педагоги</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Лист1!$A$2:$A$5</c:f>
              <c:strCache>
                <c:ptCount val="4"/>
                <c:pt idx="0">
                  <c:v>2022 г. - 2150</c:v>
                </c:pt>
                <c:pt idx="1">
                  <c:v>2023 г.- 2601</c:v>
                </c:pt>
                <c:pt idx="2">
                  <c:v>2024 г. - 2026</c:v>
                </c:pt>
                <c:pt idx="3">
                  <c:v>2025 г. - 1874</c:v>
                </c:pt>
              </c:strCache>
            </c:strRef>
          </c:cat>
          <c:val>
            <c:numRef>
              <c:f>Лист1!$B$2:$B$5</c:f>
              <c:numCache>
                <c:formatCode>General</c:formatCode>
                <c:ptCount val="4"/>
                <c:pt idx="0">
                  <c:v>2150</c:v>
                </c:pt>
                <c:pt idx="1">
                  <c:v>2601</c:v>
                </c:pt>
                <c:pt idx="2">
                  <c:v>2026</c:v>
                </c:pt>
                <c:pt idx="3">
                  <c:v>1874</c:v>
                </c:pt>
              </c:numCache>
            </c:numRef>
          </c:val>
          <c:smooth val="0"/>
          <c:extLst>
            <c:ext xmlns:c16="http://schemas.microsoft.com/office/drawing/2014/chart" uri="{C3380CC4-5D6E-409C-BE32-E72D297353CC}">
              <c16:uniqueId val="{00000000-D8D2-4C5D-943E-4217985B7E2E}"/>
            </c:ext>
          </c:extLst>
        </c:ser>
        <c:dLbls>
          <c:showLegendKey val="0"/>
          <c:showVal val="0"/>
          <c:showCatName val="0"/>
          <c:showSerName val="0"/>
          <c:showPercent val="0"/>
          <c:showBubbleSize val="0"/>
        </c:dLbls>
        <c:marker val="1"/>
        <c:smooth val="0"/>
        <c:axId val="619403168"/>
        <c:axId val="619398176"/>
      </c:lineChart>
      <c:catAx>
        <c:axId val="61940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9398176"/>
        <c:crosses val="autoZero"/>
        <c:auto val="1"/>
        <c:lblAlgn val="ctr"/>
        <c:lblOffset val="100"/>
        <c:noMultiLvlLbl val="0"/>
      </c:catAx>
      <c:valAx>
        <c:axId val="619398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9403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Уровень квалификации педагогических кадров муниципальной системы дошкольного образования</a:t>
            </a:r>
            <a:endParaRPr lang="ru-RU" sz="12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5365933308104726"/>
          <c:y val="2.7516624627379041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2024</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Всего</c:v>
                </c:pt>
                <c:pt idx="1">
                  <c:v>Высшая категория</c:v>
                </c:pt>
                <c:pt idx="2">
                  <c:v>I категория</c:v>
                </c:pt>
                <c:pt idx="3">
                  <c:v>Педагог-методист</c:v>
                </c:pt>
                <c:pt idx="4">
                  <c:v>Педагог- наставник</c:v>
                </c:pt>
                <c:pt idx="5">
                  <c:v>СЗД</c:v>
                </c:pt>
              </c:strCache>
            </c:strRef>
          </c:cat>
          <c:val>
            <c:numRef>
              <c:f>Лист1!$B$2:$B$7</c:f>
              <c:numCache>
                <c:formatCode>General</c:formatCode>
                <c:ptCount val="6"/>
                <c:pt idx="0">
                  <c:v>2026</c:v>
                </c:pt>
                <c:pt idx="1">
                  <c:v>570</c:v>
                </c:pt>
                <c:pt idx="2">
                  <c:v>531</c:v>
                </c:pt>
                <c:pt idx="3">
                  <c:v>0</c:v>
                </c:pt>
                <c:pt idx="4">
                  <c:v>0</c:v>
                </c:pt>
                <c:pt idx="5">
                  <c:v>404</c:v>
                </c:pt>
              </c:numCache>
            </c:numRef>
          </c:val>
          <c:extLst>
            <c:ext xmlns:c16="http://schemas.microsoft.com/office/drawing/2014/chart" uri="{C3380CC4-5D6E-409C-BE32-E72D297353CC}">
              <c16:uniqueId val="{00000000-89A2-4836-B52B-5EF8B561F38C}"/>
            </c:ext>
          </c:extLst>
        </c:ser>
        <c:ser>
          <c:idx val="1"/>
          <c:order val="1"/>
          <c:tx>
            <c:strRef>
              <c:f>Лист1!$C$1</c:f>
              <c:strCache>
                <c:ptCount val="1"/>
                <c:pt idx="0">
                  <c:v>2025</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Всего</c:v>
                </c:pt>
                <c:pt idx="1">
                  <c:v>Высшая категория</c:v>
                </c:pt>
                <c:pt idx="2">
                  <c:v>I категория</c:v>
                </c:pt>
                <c:pt idx="3">
                  <c:v>Педагог-методист</c:v>
                </c:pt>
                <c:pt idx="4">
                  <c:v>Педагог- наставник</c:v>
                </c:pt>
                <c:pt idx="5">
                  <c:v>СЗД</c:v>
                </c:pt>
              </c:strCache>
            </c:strRef>
          </c:cat>
          <c:val>
            <c:numRef>
              <c:f>Лист1!$C$2:$C$7</c:f>
              <c:numCache>
                <c:formatCode>General</c:formatCode>
                <c:ptCount val="6"/>
                <c:pt idx="0">
                  <c:v>1874</c:v>
                </c:pt>
                <c:pt idx="1">
                  <c:v>633</c:v>
                </c:pt>
                <c:pt idx="2">
                  <c:v>488</c:v>
                </c:pt>
                <c:pt idx="3">
                  <c:v>0</c:v>
                </c:pt>
                <c:pt idx="4">
                  <c:v>1</c:v>
                </c:pt>
                <c:pt idx="5">
                  <c:v>353</c:v>
                </c:pt>
              </c:numCache>
            </c:numRef>
          </c:val>
          <c:extLst>
            <c:ext xmlns:c16="http://schemas.microsoft.com/office/drawing/2014/chart" uri="{C3380CC4-5D6E-409C-BE32-E72D297353CC}">
              <c16:uniqueId val="{00000001-89A2-4836-B52B-5EF8B561F38C}"/>
            </c:ext>
          </c:extLst>
        </c:ser>
        <c:dLbls>
          <c:dLblPos val="outEnd"/>
          <c:showLegendKey val="0"/>
          <c:showVal val="1"/>
          <c:showCatName val="0"/>
          <c:showSerName val="0"/>
          <c:showPercent val="0"/>
          <c:showBubbleSize val="0"/>
        </c:dLbls>
        <c:gapWidth val="100"/>
        <c:overlap val="-24"/>
        <c:axId val="1533411216"/>
        <c:axId val="1533414096"/>
      </c:barChart>
      <c:catAx>
        <c:axId val="15334112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3414096"/>
        <c:crosses val="autoZero"/>
        <c:auto val="1"/>
        <c:lblAlgn val="ctr"/>
        <c:lblOffset val="100"/>
        <c:noMultiLvlLbl val="0"/>
      </c:catAx>
      <c:valAx>
        <c:axId val="1533414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3411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2023 г.</c:v>
                </c:pt>
              </c:strCache>
            </c:strRef>
          </c:tx>
          <c:spPr>
            <a:solidFill>
              <a:schemeClr val="accent1"/>
            </a:solidFill>
            <a:ln>
              <a:noFill/>
            </a:ln>
            <a:effectLst/>
          </c:spPr>
          <c:invertIfNegative val="0"/>
          <c:cat>
            <c:strRef>
              <c:f>Лист1!$A$2:$A$4</c:f>
              <c:strCache>
                <c:ptCount val="3"/>
                <c:pt idx="0">
                  <c:v>Всего</c:v>
                </c:pt>
                <c:pt idx="1">
                  <c:v>Администрация</c:v>
                </c:pt>
                <c:pt idx="2">
                  <c:v>Учителя</c:v>
                </c:pt>
              </c:strCache>
            </c:strRef>
          </c:cat>
          <c:val>
            <c:numRef>
              <c:f>Лист1!$B$2:$B$4</c:f>
              <c:numCache>
                <c:formatCode>General</c:formatCode>
                <c:ptCount val="3"/>
                <c:pt idx="0">
                  <c:v>2689</c:v>
                </c:pt>
                <c:pt idx="1">
                  <c:v>270</c:v>
                </c:pt>
                <c:pt idx="2">
                  <c:v>2370</c:v>
                </c:pt>
              </c:numCache>
            </c:numRef>
          </c:val>
          <c:extLst>
            <c:ext xmlns:c16="http://schemas.microsoft.com/office/drawing/2014/chart" uri="{C3380CC4-5D6E-409C-BE32-E72D297353CC}">
              <c16:uniqueId val="{00000000-07C6-48D5-8B8C-0E4DB1316E06}"/>
            </c:ext>
          </c:extLst>
        </c:ser>
        <c:ser>
          <c:idx val="1"/>
          <c:order val="1"/>
          <c:tx>
            <c:strRef>
              <c:f>Лист1!$C$1</c:f>
              <c:strCache>
                <c:ptCount val="1"/>
                <c:pt idx="0">
                  <c:v>2024 г.</c:v>
                </c:pt>
              </c:strCache>
            </c:strRef>
          </c:tx>
          <c:spPr>
            <a:solidFill>
              <a:schemeClr val="accent2"/>
            </a:solidFill>
            <a:ln>
              <a:noFill/>
            </a:ln>
            <a:effectLst/>
          </c:spPr>
          <c:invertIfNegative val="0"/>
          <c:cat>
            <c:strRef>
              <c:f>Лист1!$A$2:$A$4</c:f>
              <c:strCache>
                <c:ptCount val="3"/>
                <c:pt idx="0">
                  <c:v>Всего</c:v>
                </c:pt>
                <c:pt idx="1">
                  <c:v>Администрация</c:v>
                </c:pt>
                <c:pt idx="2">
                  <c:v>Учителя</c:v>
                </c:pt>
              </c:strCache>
            </c:strRef>
          </c:cat>
          <c:val>
            <c:numRef>
              <c:f>Лист1!$C$2:$C$4</c:f>
              <c:numCache>
                <c:formatCode>General</c:formatCode>
                <c:ptCount val="3"/>
                <c:pt idx="0">
                  <c:v>2167</c:v>
                </c:pt>
                <c:pt idx="1">
                  <c:v>271</c:v>
                </c:pt>
                <c:pt idx="2">
                  <c:v>1847</c:v>
                </c:pt>
              </c:numCache>
            </c:numRef>
          </c:val>
          <c:extLst>
            <c:ext xmlns:c16="http://schemas.microsoft.com/office/drawing/2014/chart" uri="{C3380CC4-5D6E-409C-BE32-E72D297353CC}">
              <c16:uniqueId val="{00000003-07C6-48D5-8B8C-0E4DB1316E06}"/>
            </c:ext>
          </c:extLst>
        </c:ser>
        <c:ser>
          <c:idx val="2"/>
          <c:order val="2"/>
          <c:tx>
            <c:strRef>
              <c:f>Лист1!$D$1</c:f>
              <c:strCache>
                <c:ptCount val="1"/>
                <c:pt idx="0">
                  <c:v>2025 г.</c:v>
                </c:pt>
              </c:strCache>
            </c:strRef>
          </c:tx>
          <c:spPr>
            <a:solidFill>
              <a:schemeClr val="accent3"/>
            </a:solidFill>
            <a:ln>
              <a:noFill/>
            </a:ln>
            <a:effectLst/>
          </c:spPr>
          <c:invertIfNegative val="0"/>
          <c:cat>
            <c:strRef>
              <c:f>Лист1!$A$2:$A$4</c:f>
              <c:strCache>
                <c:ptCount val="3"/>
                <c:pt idx="0">
                  <c:v>Всего</c:v>
                </c:pt>
                <c:pt idx="1">
                  <c:v>Администрация</c:v>
                </c:pt>
                <c:pt idx="2">
                  <c:v>Учителя</c:v>
                </c:pt>
              </c:strCache>
            </c:strRef>
          </c:cat>
          <c:val>
            <c:numRef>
              <c:f>Лист1!$D$2:$D$4</c:f>
              <c:numCache>
                <c:formatCode>General</c:formatCode>
                <c:ptCount val="3"/>
                <c:pt idx="0">
                  <c:v>1989</c:v>
                </c:pt>
                <c:pt idx="1">
                  <c:v>260</c:v>
                </c:pt>
                <c:pt idx="2">
                  <c:v>1729</c:v>
                </c:pt>
              </c:numCache>
            </c:numRef>
          </c:val>
          <c:extLst>
            <c:ext xmlns:c16="http://schemas.microsoft.com/office/drawing/2014/chart" uri="{C3380CC4-5D6E-409C-BE32-E72D297353CC}">
              <c16:uniqueId val="{00000004-07C6-48D5-8B8C-0E4DB1316E06}"/>
            </c:ext>
          </c:extLst>
        </c:ser>
        <c:dLbls>
          <c:showLegendKey val="0"/>
          <c:showVal val="0"/>
          <c:showCatName val="0"/>
          <c:showSerName val="0"/>
          <c:showPercent val="0"/>
          <c:showBubbleSize val="0"/>
        </c:dLbls>
        <c:gapWidth val="219"/>
        <c:axId val="1053252608"/>
        <c:axId val="1053254272"/>
      </c:barChart>
      <c:catAx>
        <c:axId val="1053252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3254272"/>
        <c:crosses val="autoZero"/>
        <c:auto val="1"/>
        <c:lblAlgn val="ctr"/>
        <c:lblOffset val="100"/>
        <c:noMultiLvlLbl val="0"/>
      </c:catAx>
      <c:valAx>
        <c:axId val="1053254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3252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t>Численность детей, обучающихся в муниципальных бюджетных общеобразовательных учреждениях</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2021</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Численность обучающихся</c:v>
                </c:pt>
              </c:strCache>
            </c:strRef>
          </c:cat>
          <c:val>
            <c:numRef>
              <c:f>Лист1!$B$2</c:f>
              <c:numCache>
                <c:formatCode>General</c:formatCode>
                <c:ptCount val="1"/>
                <c:pt idx="0">
                  <c:v>42721</c:v>
                </c:pt>
              </c:numCache>
            </c:numRef>
          </c:val>
          <c:extLst>
            <c:ext xmlns:c16="http://schemas.microsoft.com/office/drawing/2014/chart" uri="{C3380CC4-5D6E-409C-BE32-E72D297353CC}">
              <c16:uniqueId val="{00000000-D0BD-4580-8932-CE519013B433}"/>
            </c:ext>
          </c:extLst>
        </c:ser>
        <c:ser>
          <c:idx val="1"/>
          <c:order val="1"/>
          <c:tx>
            <c:strRef>
              <c:f>Лист1!$C$1</c:f>
              <c:strCache>
                <c:ptCount val="1"/>
                <c:pt idx="0">
                  <c:v>2022</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Численность обучающихся</c:v>
                </c:pt>
              </c:strCache>
            </c:strRef>
          </c:cat>
          <c:val>
            <c:numRef>
              <c:f>Лист1!$C$2</c:f>
              <c:numCache>
                <c:formatCode>General</c:formatCode>
                <c:ptCount val="1"/>
                <c:pt idx="0">
                  <c:v>43795</c:v>
                </c:pt>
              </c:numCache>
            </c:numRef>
          </c:val>
          <c:extLst>
            <c:ext xmlns:c16="http://schemas.microsoft.com/office/drawing/2014/chart" uri="{C3380CC4-5D6E-409C-BE32-E72D297353CC}">
              <c16:uniqueId val="{00000001-D0BD-4580-8932-CE519013B433}"/>
            </c:ext>
          </c:extLst>
        </c:ser>
        <c:ser>
          <c:idx val="2"/>
          <c:order val="2"/>
          <c:tx>
            <c:strRef>
              <c:f>Лист1!$D$1</c:f>
              <c:strCache>
                <c:ptCount val="1"/>
                <c:pt idx="0">
                  <c:v>2023</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Численность обучающихся</c:v>
                </c:pt>
              </c:strCache>
            </c:strRef>
          </c:cat>
          <c:val>
            <c:numRef>
              <c:f>Лист1!$D$2</c:f>
              <c:numCache>
                <c:formatCode>General</c:formatCode>
                <c:ptCount val="1"/>
                <c:pt idx="0">
                  <c:v>44335</c:v>
                </c:pt>
              </c:numCache>
            </c:numRef>
          </c:val>
          <c:extLst>
            <c:ext xmlns:c16="http://schemas.microsoft.com/office/drawing/2014/chart" uri="{C3380CC4-5D6E-409C-BE32-E72D297353CC}">
              <c16:uniqueId val="{00000002-D0BD-4580-8932-CE519013B433}"/>
            </c:ext>
          </c:extLst>
        </c:ser>
        <c:ser>
          <c:idx val="3"/>
          <c:order val="3"/>
          <c:tx>
            <c:strRef>
              <c:f>Лист1!$E$1</c:f>
              <c:strCache>
                <c:ptCount val="1"/>
                <c:pt idx="0">
                  <c:v>2024</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Численность обучающихся</c:v>
                </c:pt>
              </c:strCache>
            </c:strRef>
          </c:cat>
          <c:val>
            <c:numRef>
              <c:f>Лист1!$E$2</c:f>
              <c:numCache>
                <c:formatCode>General</c:formatCode>
                <c:ptCount val="1"/>
                <c:pt idx="0">
                  <c:v>44385</c:v>
                </c:pt>
              </c:numCache>
            </c:numRef>
          </c:val>
          <c:extLst>
            <c:ext xmlns:c16="http://schemas.microsoft.com/office/drawing/2014/chart" uri="{C3380CC4-5D6E-409C-BE32-E72D297353CC}">
              <c16:uniqueId val="{00000003-D0BD-4580-8932-CE519013B433}"/>
            </c:ext>
          </c:extLst>
        </c:ser>
        <c:dLbls>
          <c:dLblPos val="outEnd"/>
          <c:showLegendKey val="0"/>
          <c:showVal val="1"/>
          <c:showCatName val="0"/>
          <c:showSerName val="0"/>
          <c:showPercent val="0"/>
          <c:showBubbleSize val="0"/>
        </c:dLbls>
        <c:gapWidth val="100"/>
        <c:overlap val="-24"/>
        <c:axId val="294811352"/>
        <c:axId val="294809392"/>
      </c:barChart>
      <c:catAx>
        <c:axId val="2948113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94809392"/>
        <c:crosses val="autoZero"/>
        <c:auto val="1"/>
        <c:lblAlgn val="ctr"/>
        <c:lblOffset val="100"/>
        <c:noMultiLvlLbl val="0"/>
      </c:catAx>
      <c:valAx>
        <c:axId val="294809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94811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Средний показатель качества знаний </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4.9383248472032869E-2"/>
          <c:y val="0.14366053169734153"/>
          <c:w val="0.92509653166145767"/>
          <c:h val="0.66680273094697529"/>
        </c:manualLayout>
      </c:layout>
      <c:barChart>
        <c:barDir val="col"/>
        <c:grouping val="clustered"/>
        <c:varyColors val="0"/>
        <c:ser>
          <c:idx val="0"/>
          <c:order val="0"/>
          <c:tx>
            <c:strRef>
              <c:f>Лист1!$B$1</c:f>
              <c:strCache>
                <c:ptCount val="1"/>
                <c:pt idx="0">
                  <c:v>2020-2021</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НОО</c:v>
                </c:pt>
                <c:pt idx="1">
                  <c:v>ООО</c:v>
                </c:pt>
                <c:pt idx="2">
                  <c:v>СОО</c:v>
                </c:pt>
              </c:strCache>
            </c:strRef>
          </c:cat>
          <c:val>
            <c:numRef>
              <c:f>Лист1!$B$2:$B$4</c:f>
              <c:numCache>
                <c:formatCode>General</c:formatCode>
                <c:ptCount val="3"/>
                <c:pt idx="0">
                  <c:v>64.099999999999994</c:v>
                </c:pt>
                <c:pt idx="1">
                  <c:v>41.7</c:v>
                </c:pt>
                <c:pt idx="2">
                  <c:v>56.7</c:v>
                </c:pt>
              </c:numCache>
            </c:numRef>
          </c:val>
          <c:extLst>
            <c:ext xmlns:c16="http://schemas.microsoft.com/office/drawing/2014/chart" uri="{C3380CC4-5D6E-409C-BE32-E72D297353CC}">
              <c16:uniqueId val="{00000000-662C-4D05-907E-ABE0A926E522}"/>
            </c:ext>
          </c:extLst>
        </c:ser>
        <c:ser>
          <c:idx val="1"/>
          <c:order val="1"/>
          <c:tx>
            <c:strRef>
              <c:f>Лист1!$C$1</c:f>
              <c:strCache>
                <c:ptCount val="1"/>
                <c:pt idx="0">
                  <c:v>2021-2022</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НОО</c:v>
                </c:pt>
                <c:pt idx="1">
                  <c:v>ООО</c:v>
                </c:pt>
                <c:pt idx="2">
                  <c:v>СОО</c:v>
                </c:pt>
              </c:strCache>
            </c:strRef>
          </c:cat>
          <c:val>
            <c:numRef>
              <c:f>Лист1!$C$2:$C$4</c:f>
              <c:numCache>
                <c:formatCode>General</c:formatCode>
                <c:ptCount val="3"/>
                <c:pt idx="0">
                  <c:v>65.900000000000006</c:v>
                </c:pt>
                <c:pt idx="1">
                  <c:v>40.9</c:v>
                </c:pt>
                <c:pt idx="2">
                  <c:v>54.3</c:v>
                </c:pt>
              </c:numCache>
            </c:numRef>
          </c:val>
          <c:extLst>
            <c:ext xmlns:c16="http://schemas.microsoft.com/office/drawing/2014/chart" uri="{C3380CC4-5D6E-409C-BE32-E72D297353CC}">
              <c16:uniqueId val="{00000001-662C-4D05-907E-ABE0A926E522}"/>
            </c:ext>
          </c:extLst>
        </c:ser>
        <c:ser>
          <c:idx val="2"/>
          <c:order val="2"/>
          <c:tx>
            <c:strRef>
              <c:f>Лист1!$D$1</c:f>
              <c:strCache>
                <c:ptCount val="1"/>
                <c:pt idx="0">
                  <c:v>2022-2023</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НОО</c:v>
                </c:pt>
                <c:pt idx="1">
                  <c:v>ООО</c:v>
                </c:pt>
                <c:pt idx="2">
                  <c:v>СОО</c:v>
                </c:pt>
              </c:strCache>
            </c:strRef>
          </c:cat>
          <c:val>
            <c:numRef>
              <c:f>Лист1!$D$2:$D$4</c:f>
              <c:numCache>
                <c:formatCode>General</c:formatCode>
                <c:ptCount val="3"/>
                <c:pt idx="0">
                  <c:v>66.31</c:v>
                </c:pt>
                <c:pt idx="1">
                  <c:v>40.549999999999997</c:v>
                </c:pt>
                <c:pt idx="2">
                  <c:v>52.88</c:v>
                </c:pt>
              </c:numCache>
            </c:numRef>
          </c:val>
          <c:extLst>
            <c:ext xmlns:c16="http://schemas.microsoft.com/office/drawing/2014/chart" uri="{C3380CC4-5D6E-409C-BE32-E72D297353CC}">
              <c16:uniqueId val="{00000002-662C-4D05-907E-ABE0A926E522}"/>
            </c:ext>
          </c:extLst>
        </c:ser>
        <c:ser>
          <c:idx val="3"/>
          <c:order val="3"/>
          <c:tx>
            <c:strRef>
              <c:f>Лист1!$E$1</c:f>
              <c:strCache>
                <c:ptCount val="1"/>
                <c:pt idx="0">
                  <c:v>2023-2024</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НОО</c:v>
                </c:pt>
                <c:pt idx="1">
                  <c:v>ООО</c:v>
                </c:pt>
                <c:pt idx="2">
                  <c:v>СОО</c:v>
                </c:pt>
              </c:strCache>
            </c:strRef>
          </c:cat>
          <c:val>
            <c:numRef>
              <c:f>Лист1!$E$2:$E$4</c:f>
              <c:numCache>
                <c:formatCode>General</c:formatCode>
                <c:ptCount val="3"/>
                <c:pt idx="0">
                  <c:v>65.63</c:v>
                </c:pt>
                <c:pt idx="1">
                  <c:v>40.380000000000003</c:v>
                </c:pt>
                <c:pt idx="2">
                  <c:v>49.72</c:v>
                </c:pt>
              </c:numCache>
            </c:numRef>
          </c:val>
          <c:extLst>
            <c:ext xmlns:c16="http://schemas.microsoft.com/office/drawing/2014/chart" uri="{C3380CC4-5D6E-409C-BE32-E72D297353CC}">
              <c16:uniqueId val="{00000003-662C-4D05-907E-ABE0A926E522}"/>
            </c:ext>
          </c:extLst>
        </c:ser>
        <c:ser>
          <c:idx val="4"/>
          <c:order val="4"/>
          <c:tx>
            <c:strRef>
              <c:f>Лист1!$F$1</c:f>
              <c:strCache>
                <c:ptCount val="1"/>
                <c:pt idx="0">
                  <c:v>2024-2025</c:v>
                </c:pt>
              </c:strCache>
            </c:strRef>
          </c:tx>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НОО</c:v>
                </c:pt>
                <c:pt idx="1">
                  <c:v>ООО</c:v>
                </c:pt>
                <c:pt idx="2">
                  <c:v>СОО</c:v>
                </c:pt>
              </c:strCache>
            </c:strRef>
          </c:cat>
          <c:val>
            <c:numRef>
              <c:f>Лист1!$F$2:$F$4</c:f>
              <c:numCache>
                <c:formatCode>General</c:formatCode>
                <c:ptCount val="3"/>
                <c:pt idx="0">
                  <c:v>66.900000000000006</c:v>
                </c:pt>
                <c:pt idx="1">
                  <c:v>41.1</c:v>
                </c:pt>
                <c:pt idx="2">
                  <c:v>52.3</c:v>
                </c:pt>
              </c:numCache>
            </c:numRef>
          </c:val>
          <c:extLst>
            <c:ext xmlns:c16="http://schemas.microsoft.com/office/drawing/2014/chart" uri="{C3380CC4-5D6E-409C-BE32-E72D297353CC}">
              <c16:uniqueId val="{00000004-662C-4D05-907E-ABE0A926E522}"/>
            </c:ext>
          </c:extLst>
        </c:ser>
        <c:dLbls>
          <c:dLblPos val="outEnd"/>
          <c:showLegendKey val="0"/>
          <c:showVal val="1"/>
          <c:showCatName val="0"/>
          <c:showSerName val="0"/>
          <c:showPercent val="0"/>
          <c:showBubbleSize val="0"/>
        </c:dLbls>
        <c:gapWidth val="100"/>
        <c:overlap val="-24"/>
        <c:axId val="300630544"/>
        <c:axId val="379337288"/>
      </c:barChart>
      <c:catAx>
        <c:axId val="3006305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79337288"/>
        <c:crosses val="autoZero"/>
        <c:auto val="1"/>
        <c:lblAlgn val="ctr"/>
        <c:lblOffset val="100"/>
        <c:noMultiLvlLbl val="0"/>
      </c:catAx>
      <c:valAx>
        <c:axId val="379337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00630544"/>
        <c:crosses val="autoZero"/>
        <c:crossBetween val="between"/>
      </c:valAx>
      <c:spPr>
        <a:noFill/>
        <a:ln>
          <a:noFill/>
        </a:ln>
        <a:effectLst/>
      </c:spPr>
    </c:plotArea>
    <c:legend>
      <c:legendPos val="b"/>
      <c:layout>
        <c:manualLayout>
          <c:xMode val="edge"/>
          <c:yMode val="edge"/>
          <c:x val="0.11648071376236981"/>
          <c:y val="0.91372639002946721"/>
          <c:w val="0.66352294198519302"/>
          <c:h val="7.8302207377551156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ru-RU" sz="1200">
                <a:latin typeface="Times New Roman" panose="02020603050405020304" pitchFamily="18" charset="0"/>
                <a:cs typeface="Times New Roman" panose="02020603050405020304" pitchFamily="18" charset="0"/>
              </a:rPr>
              <a:t>Качество знаний по результатам </a:t>
            </a:r>
          </a:p>
          <a:p>
            <a:pPr>
              <a:defRPr sz="1200"/>
            </a:pPr>
            <a:r>
              <a:rPr lang="ru-RU" sz="1200">
                <a:latin typeface="Times New Roman" panose="02020603050405020304" pitchFamily="18" charset="0"/>
                <a:cs typeface="Times New Roman" panose="02020603050405020304" pitchFamily="18" charset="0"/>
              </a:rPr>
              <a:t>ВПР 4 класс (%)</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2022</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русский язык</c:v>
                </c:pt>
                <c:pt idx="1">
                  <c:v>математика</c:v>
                </c:pt>
                <c:pt idx="2">
                  <c:v>окружающий мир</c:v>
                </c:pt>
              </c:strCache>
            </c:strRef>
          </c:cat>
          <c:val>
            <c:numRef>
              <c:f>Лист1!$B$2:$B$4</c:f>
              <c:numCache>
                <c:formatCode>General</c:formatCode>
                <c:ptCount val="3"/>
                <c:pt idx="0">
                  <c:v>60.59</c:v>
                </c:pt>
                <c:pt idx="1">
                  <c:v>71.599999999999994</c:v>
                </c:pt>
                <c:pt idx="2">
                  <c:v>68.930000000000007</c:v>
                </c:pt>
              </c:numCache>
            </c:numRef>
          </c:val>
          <c:extLst>
            <c:ext xmlns:c16="http://schemas.microsoft.com/office/drawing/2014/chart" uri="{C3380CC4-5D6E-409C-BE32-E72D297353CC}">
              <c16:uniqueId val="{00000000-47E6-43BA-B2E2-EB37E57B8DF9}"/>
            </c:ext>
          </c:extLst>
        </c:ser>
        <c:ser>
          <c:idx val="1"/>
          <c:order val="1"/>
          <c:tx>
            <c:strRef>
              <c:f>Лист1!$C$1</c:f>
              <c:strCache>
                <c:ptCount val="1"/>
                <c:pt idx="0">
                  <c:v>2023</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русский язык</c:v>
                </c:pt>
                <c:pt idx="1">
                  <c:v>математика</c:v>
                </c:pt>
                <c:pt idx="2">
                  <c:v>окружающий мир</c:v>
                </c:pt>
              </c:strCache>
            </c:strRef>
          </c:cat>
          <c:val>
            <c:numRef>
              <c:f>Лист1!$C$2:$C$4</c:f>
              <c:numCache>
                <c:formatCode>General</c:formatCode>
                <c:ptCount val="3"/>
                <c:pt idx="0">
                  <c:v>70.150000000000006</c:v>
                </c:pt>
                <c:pt idx="1">
                  <c:v>83.13</c:v>
                </c:pt>
                <c:pt idx="2">
                  <c:v>83.03</c:v>
                </c:pt>
              </c:numCache>
            </c:numRef>
          </c:val>
          <c:extLst>
            <c:ext xmlns:c16="http://schemas.microsoft.com/office/drawing/2014/chart" uri="{C3380CC4-5D6E-409C-BE32-E72D297353CC}">
              <c16:uniqueId val="{00000001-47E6-43BA-B2E2-EB37E57B8DF9}"/>
            </c:ext>
          </c:extLst>
        </c:ser>
        <c:ser>
          <c:idx val="2"/>
          <c:order val="2"/>
          <c:tx>
            <c:strRef>
              <c:f>Лист1!$D$1</c:f>
              <c:strCache>
                <c:ptCount val="1"/>
                <c:pt idx="0">
                  <c:v>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русский язык</c:v>
                </c:pt>
                <c:pt idx="1">
                  <c:v>математика</c:v>
                </c:pt>
                <c:pt idx="2">
                  <c:v>окружающий мир</c:v>
                </c:pt>
              </c:strCache>
            </c:strRef>
          </c:cat>
          <c:val>
            <c:numRef>
              <c:f>Лист1!$D$2:$D$4</c:f>
              <c:numCache>
                <c:formatCode>General</c:formatCode>
                <c:ptCount val="3"/>
                <c:pt idx="0">
                  <c:v>72.069999999999993</c:v>
                </c:pt>
                <c:pt idx="1">
                  <c:v>82.94</c:v>
                </c:pt>
                <c:pt idx="2">
                  <c:v>85.53</c:v>
                </c:pt>
              </c:numCache>
            </c:numRef>
          </c:val>
          <c:extLst>
            <c:ext xmlns:c16="http://schemas.microsoft.com/office/drawing/2014/chart" uri="{C3380CC4-5D6E-409C-BE32-E72D297353CC}">
              <c16:uniqueId val="{00000002-47E6-43BA-B2E2-EB37E57B8DF9}"/>
            </c:ext>
          </c:extLst>
        </c:ser>
        <c:ser>
          <c:idx val="3"/>
          <c:order val="3"/>
          <c:tx>
            <c:strRef>
              <c:f>Лист1!$E$1</c:f>
              <c:strCache>
                <c:ptCount val="1"/>
                <c:pt idx="0">
                  <c:v>2025</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русский язык</c:v>
                </c:pt>
                <c:pt idx="1">
                  <c:v>математика</c:v>
                </c:pt>
                <c:pt idx="2">
                  <c:v>окружающий мир</c:v>
                </c:pt>
              </c:strCache>
            </c:strRef>
          </c:cat>
          <c:val>
            <c:numRef>
              <c:f>Лист1!$E$2:$E$4</c:f>
              <c:numCache>
                <c:formatCode>General</c:formatCode>
                <c:ptCount val="3"/>
                <c:pt idx="0">
                  <c:v>62.78</c:v>
                </c:pt>
                <c:pt idx="1">
                  <c:v>80.930000000000007</c:v>
                </c:pt>
                <c:pt idx="2">
                  <c:v>83.93</c:v>
                </c:pt>
              </c:numCache>
            </c:numRef>
          </c:val>
          <c:extLst>
            <c:ext xmlns:c16="http://schemas.microsoft.com/office/drawing/2014/chart" uri="{C3380CC4-5D6E-409C-BE32-E72D297353CC}">
              <c16:uniqueId val="{00000003-47E6-43BA-B2E2-EB37E57B8DF9}"/>
            </c:ext>
          </c:extLst>
        </c:ser>
        <c:dLbls>
          <c:dLblPos val="outEnd"/>
          <c:showLegendKey val="0"/>
          <c:showVal val="1"/>
          <c:showCatName val="0"/>
          <c:showSerName val="0"/>
          <c:showPercent val="0"/>
          <c:showBubbleSize val="0"/>
        </c:dLbls>
        <c:gapWidth val="100"/>
        <c:overlap val="-24"/>
        <c:axId val="355740824"/>
        <c:axId val="365343328"/>
      </c:barChart>
      <c:catAx>
        <c:axId val="3557408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65343328"/>
        <c:crosses val="autoZero"/>
        <c:auto val="1"/>
        <c:lblAlgn val="ctr"/>
        <c:lblOffset val="100"/>
        <c:noMultiLvlLbl val="0"/>
      </c:catAx>
      <c:valAx>
        <c:axId val="365343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55740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ru-RU" sz="1200">
                <a:latin typeface="Times New Roman" panose="02020603050405020304" pitchFamily="18" charset="0"/>
                <a:cs typeface="Times New Roman" panose="02020603050405020304" pitchFamily="18" charset="0"/>
              </a:rPr>
              <a:t>Качество знаний по результатам </a:t>
            </a:r>
          </a:p>
          <a:p>
            <a:pPr>
              <a:defRPr sz="1200"/>
            </a:pPr>
            <a:r>
              <a:rPr lang="ru-RU" sz="1200">
                <a:latin typeface="Times New Roman" panose="02020603050405020304" pitchFamily="18" charset="0"/>
                <a:cs typeface="Times New Roman" panose="02020603050405020304" pitchFamily="18" charset="0"/>
              </a:rPr>
              <a:t>ВПР 5 класс (%)</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2022</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Лист1!$B$2:$B$3</c:f>
              <c:numCache>
                <c:formatCode>General</c:formatCode>
                <c:ptCount val="2"/>
                <c:pt idx="0">
                  <c:v>44.51</c:v>
                </c:pt>
                <c:pt idx="1">
                  <c:v>47.27</c:v>
                </c:pt>
              </c:numCache>
            </c:numRef>
          </c:val>
          <c:extLst>
            <c:ext xmlns:c16="http://schemas.microsoft.com/office/drawing/2014/chart" uri="{C3380CC4-5D6E-409C-BE32-E72D297353CC}">
              <c16:uniqueId val="{00000000-3BC0-444B-8B74-C23BA39FB2DA}"/>
            </c:ext>
          </c:extLst>
        </c:ser>
        <c:ser>
          <c:idx val="1"/>
          <c:order val="1"/>
          <c:tx>
            <c:strRef>
              <c:f>Лист1!$C$1</c:f>
              <c:strCache>
                <c:ptCount val="1"/>
                <c:pt idx="0">
                  <c:v>2023</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Лист1!$C$2:$C$3</c:f>
              <c:numCache>
                <c:formatCode>General</c:formatCode>
                <c:ptCount val="2"/>
                <c:pt idx="0">
                  <c:v>49.21</c:v>
                </c:pt>
                <c:pt idx="1">
                  <c:v>58.81</c:v>
                </c:pt>
              </c:numCache>
            </c:numRef>
          </c:val>
          <c:extLst>
            <c:ext xmlns:c16="http://schemas.microsoft.com/office/drawing/2014/chart" uri="{C3380CC4-5D6E-409C-BE32-E72D297353CC}">
              <c16:uniqueId val="{00000001-3BC0-444B-8B74-C23BA39FB2DA}"/>
            </c:ext>
          </c:extLst>
        </c:ser>
        <c:ser>
          <c:idx val="2"/>
          <c:order val="2"/>
          <c:tx>
            <c:strRef>
              <c:f>Лист1!$D$1</c:f>
              <c:strCache>
                <c:ptCount val="1"/>
                <c:pt idx="0">
                  <c:v>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Лист1!$D$2:$D$3</c:f>
              <c:numCache>
                <c:formatCode>General</c:formatCode>
                <c:ptCount val="2"/>
                <c:pt idx="0">
                  <c:v>53.05</c:v>
                </c:pt>
                <c:pt idx="1">
                  <c:v>61.01</c:v>
                </c:pt>
              </c:numCache>
            </c:numRef>
          </c:val>
          <c:extLst>
            <c:ext xmlns:c16="http://schemas.microsoft.com/office/drawing/2014/chart" uri="{C3380CC4-5D6E-409C-BE32-E72D297353CC}">
              <c16:uniqueId val="{00000002-3BC0-444B-8B74-C23BA39FB2DA}"/>
            </c:ext>
          </c:extLst>
        </c:ser>
        <c:ser>
          <c:idx val="3"/>
          <c:order val="3"/>
          <c:tx>
            <c:strRef>
              <c:f>Лист1!$E$1</c:f>
              <c:strCache>
                <c:ptCount val="1"/>
                <c:pt idx="0">
                  <c:v>2025</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Лист1!$E$2:$E$3</c:f>
              <c:numCache>
                <c:formatCode>General</c:formatCode>
                <c:ptCount val="2"/>
                <c:pt idx="0">
                  <c:v>46.68</c:v>
                </c:pt>
                <c:pt idx="1">
                  <c:v>55.39</c:v>
                </c:pt>
              </c:numCache>
            </c:numRef>
          </c:val>
          <c:extLst>
            <c:ext xmlns:c16="http://schemas.microsoft.com/office/drawing/2014/chart" uri="{C3380CC4-5D6E-409C-BE32-E72D297353CC}">
              <c16:uniqueId val="{00000003-3BC0-444B-8B74-C23BA39FB2DA}"/>
            </c:ext>
          </c:extLst>
        </c:ser>
        <c:dLbls>
          <c:dLblPos val="outEnd"/>
          <c:showLegendKey val="0"/>
          <c:showVal val="1"/>
          <c:showCatName val="0"/>
          <c:showSerName val="0"/>
          <c:showPercent val="0"/>
          <c:showBubbleSize val="0"/>
        </c:dLbls>
        <c:gapWidth val="100"/>
        <c:overlap val="-24"/>
        <c:axId val="365344112"/>
        <c:axId val="365344504"/>
      </c:barChart>
      <c:catAx>
        <c:axId val="3653441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65344504"/>
        <c:crosses val="autoZero"/>
        <c:auto val="1"/>
        <c:lblAlgn val="ctr"/>
        <c:lblOffset val="100"/>
        <c:noMultiLvlLbl val="0"/>
      </c:catAx>
      <c:valAx>
        <c:axId val="365344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6534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withinLinear" id="14">
  <a:schemeClr val="accent1"/>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8.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9BBDC-7240-4B12-B870-07B3654D0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88</Pages>
  <Words>30198</Words>
  <Characters>172131</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Чистякова</dc:creator>
  <cp:keywords/>
  <dc:description/>
  <cp:lastModifiedBy>Ольга Чистякова</cp:lastModifiedBy>
  <cp:revision>15</cp:revision>
  <cp:lastPrinted>2025-08-15T14:14:00Z</cp:lastPrinted>
  <dcterms:created xsi:type="dcterms:W3CDTF">2025-08-19T06:27:00Z</dcterms:created>
  <dcterms:modified xsi:type="dcterms:W3CDTF">2025-09-02T05:53:00Z</dcterms:modified>
</cp:coreProperties>
</file>