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7F0B8" w14:textId="02A656F7" w:rsidR="003063A1" w:rsidRDefault="005C61A3" w:rsidP="003063A1">
      <w:pPr>
        <w:spacing w:after="0" w:line="240" w:lineRule="auto"/>
        <w:rPr>
          <w:rFonts w:ascii="Times New Roman" w:eastAsia="Times New Roman" w:hAnsi="Times New Roman" w:cs="Times New Roman"/>
          <w:kern w:val="0"/>
          <w:lang w:eastAsia="ru-RU"/>
          <w14:ligatures w14:val="none"/>
        </w:rPr>
      </w:pPr>
      <w:r>
        <w:rPr>
          <w:b/>
          <w:bCs/>
          <w:noProof/>
          <w:lang w:eastAsia="ru-RU"/>
        </w:rPr>
        <mc:AlternateContent>
          <mc:Choice Requires="wps">
            <w:drawing>
              <wp:anchor distT="0" distB="0" distL="114300" distR="114300" simplePos="0" relativeHeight="251659264" behindDoc="0" locked="0" layoutInCell="1" allowOverlap="1" wp14:anchorId="64A4E0F5" wp14:editId="7EDF67B5">
                <wp:simplePos x="0" y="0"/>
                <wp:positionH relativeFrom="column">
                  <wp:posOffset>4179570</wp:posOffset>
                </wp:positionH>
                <wp:positionV relativeFrom="paragraph">
                  <wp:posOffset>-216535</wp:posOffset>
                </wp:positionV>
                <wp:extent cx="2491740" cy="895350"/>
                <wp:effectExtent l="0" t="0" r="381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90CBF" w14:textId="77777777" w:rsidR="005C61A3" w:rsidRPr="00564717" w:rsidRDefault="005C61A3" w:rsidP="005C61A3">
                            <w:pPr>
                              <w:spacing w:after="0"/>
                              <w:rPr>
                                <w:rFonts w:ascii="Times New Roman" w:hAnsi="Times New Roman" w:cs="Times New Roman"/>
                                <w:bCs/>
                                <w:kern w:val="32"/>
                              </w:rPr>
                            </w:pPr>
                            <w:r w:rsidRPr="00564717">
                              <w:rPr>
                                <w:rFonts w:ascii="Times New Roman" w:hAnsi="Times New Roman" w:cs="Times New Roman"/>
                                <w:bCs/>
                                <w:kern w:val="32"/>
                              </w:rPr>
                              <w:t>Утверждено</w:t>
                            </w:r>
                          </w:p>
                          <w:p w14:paraId="590AC8A3" w14:textId="77777777" w:rsidR="005C61A3" w:rsidRPr="00564717" w:rsidRDefault="005C61A3" w:rsidP="005C61A3">
                            <w:pPr>
                              <w:spacing w:after="0"/>
                              <w:rPr>
                                <w:rFonts w:ascii="Times New Roman" w:hAnsi="Times New Roman" w:cs="Times New Roman"/>
                                <w:bCs/>
                                <w:kern w:val="32"/>
                              </w:rPr>
                            </w:pPr>
                            <w:r w:rsidRPr="00564717">
                              <w:rPr>
                                <w:rFonts w:ascii="Times New Roman" w:hAnsi="Times New Roman" w:cs="Times New Roman"/>
                                <w:bCs/>
                                <w:kern w:val="32"/>
                              </w:rPr>
                              <w:t>приказом управления образования</w:t>
                            </w:r>
                          </w:p>
                          <w:p w14:paraId="0DBFF979" w14:textId="77777777" w:rsidR="005C61A3" w:rsidRPr="00564717" w:rsidRDefault="005C61A3" w:rsidP="005C61A3">
                            <w:pPr>
                              <w:tabs>
                                <w:tab w:val="left" w:pos="142"/>
                              </w:tabs>
                              <w:spacing w:after="0" w:line="240" w:lineRule="auto"/>
                              <w:rPr>
                                <w:rFonts w:ascii="Times New Roman" w:hAnsi="Times New Roman" w:cs="Times New Roman"/>
                                <w:bCs/>
                                <w:kern w:val="32"/>
                              </w:rPr>
                            </w:pPr>
                            <w:r w:rsidRPr="00564717">
                              <w:rPr>
                                <w:rFonts w:ascii="Times New Roman" w:hAnsi="Times New Roman" w:cs="Times New Roman"/>
                                <w:bCs/>
                                <w:kern w:val="32"/>
                              </w:rPr>
                              <w:t xml:space="preserve">Администрации города Иваново </w:t>
                            </w:r>
                          </w:p>
                          <w:p w14:paraId="18D24BC9" w14:textId="66C14F39" w:rsidR="005C61A3" w:rsidRPr="00564717" w:rsidRDefault="005C61A3" w:rsidP="005C61A3">
                            <w:pPr>
                              <w:spacing w:line="240" w:lineRule="auto"/>
                              <w:rPr>
                                <w:rFonts w:ascii="Times New Roman" w:hAnsi="Times New Roman" w:cs="Times New Roman"/>
                                <w:bCs/>
                                <w:kern w:val="32"/>
                              </w:rPr>
                            </w:pPr>
                            <w:r w:rsidRPr="00564717">
                              <w:rPr>
                                <w:rFonts w:ascii="Times New Roman" w:hAnsi="Times New Roman" w:cs="Times New Roman"/>
                                <w:bCs/>
                                <w:kern w:val="32"/>
                              </w:rPr>
                              <w:t xml:space="preserve">от </w:t>
                            </w:r>
                            <w:r w:rsidR="002F21D9">
                              <w:rPr>
                                <w:rFonts w:ascii="Times New Roman" w:hAnsi="Times New Roman" w:cs="Times New Roman"/>
                                <w:bCs/>
                                <w:kern w:val="32"/>
                              </w:rPr>
                              <w:t>03.09.2025</w:t>
                            </w:r>
                            <w:r w:rsidRPr="00564717">
                              <w:rPr>
                                <w:rFonts w:ascii="Times New Roman" w:hAnsi="Times New Roman" w:cs="Times New Roman"/>
                                <w:bCs/>
                                <w:kern w:val="32"/>
                              </w:rPr>
                              <w:t xml:space="preserve"> № </w:t>
                            </w:r>
                            <w:r w:rsidR="002F21D9">
                              <w:rPr>
                                <w:rFonts w:ascii="Times New Roman" w:hAnsi="Times New Roman" w:cs="Times New Roman"/>
                                <w:bCs/>
                                <w:kern w:val="32"/>
                              </w:rPr>
                              <w:t>402</w:t>
                            </w:r>
                          </w:p>
                          <w:p w14:paraId="56B213AB" w14:textId="77777777" w:rsidR="005C61A3" w:rsidRDefault="005C61A3" w:rsidP="005C61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4E0F5" id="Rectangle 4" o:spid="_x0000_s1026" style="position:absolute;margin-left:329.1pt;margin-top:-17.05pt;width:196.2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PIggIAAAYFAAAOAAAAZHJzL2Uyb0RvYy54bWysVF1v2yAUfZ+0/4B4T/1Rp4mtOFWbLtOk&#10;bqvW7QcQwDEaBgYkTjvtv++CkzTZ9jBN8wPmwuVyzr3nMrvedRJtuXVCqxpnFylGXFHNhFrX+Mvn&#10;5WiKkfNEMSK14jV+4g5fz1+/mvWm4rlutWTcIgiiXNWbGrfemypJHG15R9yFNlzBZqNtRzyYdp0w&#10;S3qI3skkT9OrpNeWGaspdw5W74ZNPI/xm4ZT/7FpHPdI1hiw+TjaOK7CmMxnpFpbYlpB9zDIP6Do&#10;iFBw6THUHfEEbaz4LVQnqNVON/6C6i7RTSMojxyATZb+wuaxJYZHLpAcZ45pcv8vLP2wfbBIsBpf&#10;YqRIByX6BEkjai05KkJ6euMq8Ho0DzYQdOZe068OKb1owYvfWKv7lhMGoLLgn5wdCIaDo2jVv9cM&#10;opON1zFTu8Z2ISDkAO1iQZ6OBeE7jygs5kWZTQqoG4W9aTm+HMeKJaQ6nDbW+bdcdyhMamwBe4xO&#10;tvfOBzSkOrhE9FoKthRSRsOuVwtp0ZaAOJbxiwSA5KmbVMFZ6XBsiDisAEi4I+wFuLHY38ssL9Lb&#10;vBwtr6aTUbEsxqNykk5HaVbelldpURZ3yx8BYFZUrWCMq3uh+EF4WfF3hd23wCCZKD3U17gc5+PI&#10;/Qy9OyWZxu9PJDvhoQ+l6CDPRydShcK+UQxok8oTIYd5cg4/ZhlycPjHrEQZhMoPCvK71Q6iBDms&#10;NHsCQVgN9YLSwuMBk1bbZ4x6aMQau28bYjlG8p0CUZVZERTgo1GMJzkY9nRndbpDFIVQNfYYDdOF&#10;H7p9Y6xYt3BTFnOk9A0IsRFRIy+o9vKFZotk9g9D6OZTO3q9PF/znwAAAP//AwBQSwMEFAAGAAgA&#10;AAAhAOdHxb/gAAAADAEAAA8AAABkcnMvZG93bnJldi54bWxMj8tuwjAQRfeV+g/WVOoObB6xII2D&#10;UCVWbRcFJLZDbJKo8TjEDqR/X2dVdjOaozvnZpvBNuxmOl87UjCbCmCGCqdrKhUcD7vJCpgPSBob&#10;R0bBr/GwyZ+fMky1u9O3ue1DyWII+RQVVCG0Kee+qIxFP3WtoXi7uM5iiGtXct3hPYbbhs+FkNxi&#10;TfFDha15r0zxs++tApRLff26LD4PH73EdTmIXXISSr2+DNs3YMEM4R+GUT+qQx6dzq4n7VmjQCar&#10;eUQVTBbLGbCREImQwM7jJNfA84w/lsj/AAAA//8DAFBLAQItABQABgAIAAAAIQC2gziS/gAAAOEB&#10;AAATAAAAAAAAAAAAAAAAAAAAAABbQ29udGVudF9UeXBlc10ueG1sUEsBAi0AFAAGAAgAAAAhADj9&#10;If/WAAAAlAEAAAsAAAAAAAAAAAAAAAAALwEAAF9yZWxzLy5yZWxzUEsBAi0AFAAGAAgAAAAhAIg1&#10;w8iCAgAABgUAAA4AAAAAAAAAAAAAAAAALgIAAGRycy9lMm9Eb2MueG1sUEsBAi0AFAAGAAgAAAAh&#10;AOdHxb/gAAAADAEAAA8AAAAAAAAAAAAAAAAA3AQAAGRycy9kb3ducmV2LnhtbFBLBQYAAAAABAAE&#10;APMAAADpBQAAAAA=&#10;" stroked="f">
                <v:textbox>
                  <w:txbxContent>
                    <w:p w14:paraId="21190CBF" w14:textId="77777777" w:rsidR="005C61A3" w:rsidRPr="00564717" w:rsidRDefault="005C61A3" w:rsidP="005C61A3">
                      <w:pPr>
                        <w:spacing w:after="0"/>
                        <w:rPr>
                          <w:rFonts w:ascii="Times New Roman" w:hAnsi="Times New Roman" w:cs="Times New Roman"/>
                          <w:bCs/>
                          <w:kern w:val="32"/>
                        </w:rPr>
                      </w:pPr>
                      <w:r w:rsidRPr="00564717">
                        <w:rPr>
                          <w:rFonts w:ascii="Times New Roman" w:hAnsi="Times New Roman" w:cs="Times New Roman"/>
                          <w:bCs/>
                          <w:kern w:val="32"/>
                        </w:rPr>
                        <w:t>Утверждено</w:t>
                      </w:r>
                    </w:p>
                    <w:p w14:paraId="590AC8A3" w14:textId="77777777" w:rsidR="005C61A3" w:rsidRPr="00564717" w:rsidRDefault="005C61A3" w:rsidP="005C61A3">
                      <w:pPr>
                        <w:spacing w:after="0"/>
                        <w:rPr>
                          <w:rFonts w:ascii="Times New Roman" w:hAnsi="Times New Roman" w:cs="Times New Roman"/>
                          <w:bCs/>
                          <w:kern w:val="32"/>
                        </w:rPr>
                      </w:pPr>
                      <w:r w:rsidRPr="00564717">
                        <w:rPr>
                          <w:rFonts w:ascii="Times New Roman" w:hAnsi="Times New Roman" w:cs="Times New Roman"/>
                          <w:bCs/>
                          <w:kern w:val="32"/>
                        </w:rPr>
                        <w:t>приказом управления образования</w:t>
                      </w:r>
                    </w:p>
                    <w:p w14:paraId="0DBFF979" w14:textId="77777777" w:rsidR="005C61A3" w:rsidRPr="00564717" w:rsidRDefault="005C61A3" w:rsidP="005C61A3">
                      <w:pPr>
                        <w:tabs>
                          <w:tab w:val="left" w:pos="142"/>
                        </w:tabs>
                        <w:spacing w:after="0" w:line="240" w:lineRule="auto"/>
                        <w:rPr>
                          <w:rFonts w:ascii="Times New Roman" w:hAnsi="Times New Roman" w:cs="Times New Roman"/>
                          <w:bCs/>
                          <w:kern w:val="32"/>
                        </w:rPr>
                      </w:pPr>
                      <w:r w:rsidRPr="00564717">
                        <w:rPr>
                          <w:rFonts w:ascii="Times New Roman" w:hAnsi="Times New Roman" w:cs="Times New Roman"/>
                          <w:bCs/>
                          <w:kern w:val="32"/>
                        </w:rPr>
                        <w:t xml:space="preserve">Администрации города Иваново </w:t>
                      </w:r>
                    </w:p>
                    <w:p w14:paraId="18D24BC9" w14:textId="66C14F39" w:rsidR="005C61A3" w:rsidRPr="00564717" w:rsidRDefault="005C61A3" w:rsidP="005C61A3">
                      <w:pPr>
                        <w:spacing w:line="240" w:lineRule="auto"/>
                        <w:rPr>
                          <w:rFonts w:ascii="Times New Roman" w:hAnsi="Times New Roman" w:cs="Times New Roman"/>
                          <w:bCs/>
                          <w:kern w:val="32"/>
                        </w:rPr>
                      </w:pPr>
                      <w:r w:rsidRPr="00564717">
                        <w:rPr>
                          <w:rFonts w:ascii="Times New Roman" w:hAnsi="Times New Roman" w:cs="Times New Roman"/>
                          <w:bCs/>
                          <w:kern w:val="32"/>
                        </w:rPr>
                        <w:t xml:space="preserve">от </w:t>
                      </w:r>
                      <w:r w:rsidR="002F21D9">
                        <w:rPr>
                          <w:rFonts w:ascii="Times New Roman" w:hAnsi="Times New Roman" w:cs="Times New Roman"/>
                          <w:bCs/>
                          <w:kern w:val="32"/>
                        </w:rPr>
                        <w:t>03.09.2025</w:t>
                      </w:r>
                      <w:r w:rsidRPr="00564717">
                        <w:rPr>
                          <w:rFonts w:ascii="Times New Roman" w:hAnsi="Times New Roman" w:cs="Times New Roman"/>
                          <w:bCs/>
                          <w:kern w:val="32"/>
                        </w:rPr>
                        <w:t xml:space="preserve"> № </w:t>
                      </w:r>
                      <w:r w:rsidR="002F21D9">
                        <w:rPr>
                          <w:rFonts w:ascii="Times New Roman" w:hAnsi="Times New Roman" w:cs="Times New Roman"/>
                          <w:bCs/>
                          <w:kern w:val="32"/>
                        </w:rPr>
                        <w:t>402</w:t>
                      </w:r>
                    </w:p>
                    <w:p w14:paraId="56B213AB" w14:textId="77777777" w:rsidR="005C61A3" w:rsidRDefault="005C61A3" w:rsidP="005C61A3"/>
                  </w:txbxContent>
                </v:textbox>
              </v:rect>
            </w:pict>
          </mc:Fallback>
        </mc:AlternateContent>
      </w:r>
    </w:p>
    <w:p w14:paraId="19D9B7BA" w14:textId="626FE61E" w:rsidR="003063A1" w:rsidRDefault="003063A1" w:rsidP="003063A1">
      <w:pPr>
        <w:spacing w:after="0" w:line="240" w:lineRule="auto"/>
        <w:rPr>
          <w:rFonts w:ascii="Times New Roman" w:eastAsia="Times New Roman" w:hAnsi="Times New Roman" w:cs="Times New Roman"/>
          <w:kern w:val="0"/>
          <w:lang w:eastAsia="ru-RU"/>
          <w14:ligatures w14:val="none"/>
        </w:rPr>
      </w:pPr>
    </w:p>
    <w:p w14:paraId="10B50802" w14:textId="2113893B" w:rsidR="003063A1" w:rsidRDefault="003063A1" w:rsidP="003063A1">
      <w:pPr>
        <w:spacing w:after="0" w:line="240" w:lineRule="auto"/>
        <w:rPr>
          <w:rFonts w:ascii="Times New Roman" w:eastAsia="Times New Roman" w:hAnsi="Times New Roman" w:cs="Times New Roman"/>
          <w:kern w:val="0"/>
          <w:lang w:eastAsia="ru-RU"/>
          <w14:ligatures w14:val="none"/>
        </w:rPr>
      </w:pPr>
    </w:p>
    <w:p w14:paraId="383A82E7" w14:textId="0D0E8F91" w:rsidR="003063A1" w:rsidRPr="003063A1" w:rsidRDefault="003063A1" w:rsidP="003063A1">
      <w:pPr>
        <w:spacing w:after="0" w:line="240" w:lineRule="auto"/>
        <w:jc w:val="right"/>
        <w:rPr>
          <w:rFonts w:ascii="Times New Roman" w:eastAsia="Times New Roman" w:hAnsi="Times New Roman" w:cs="Times New Roman"/>
          <w:bCs/>
          <w:kern w:val="32"/>
          <w:lang w:eastAsia="ru-RU"/>
          <w14:ligatures w14:val="none"/>
        </w:rPr>
      </w:pPr>
    </w:p>
    <w:p w14:paraId="5CBA9B1C"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ПОЛОЖЕНИЕ</w:t>
      </w:r>
    </w:p>
    <w:p w14:paraId="7DDD59F5"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об открытии сезона городских интеллектуальных игр </w:t>
      </w:r>
    </w:p>
    <w:p w14:paraId="03356EC4" w14:textId="5211135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среди школьников и команд взрослой лиги</w:t>
      </w:r>
      <w:r w:rsidR="005C61A3">
        <w:rPr>
          <w:rFonts w:ascii="Times New Roman" w:eastAsia="Times New Roman" w:hAnsi="Times New Roman" w:cs="Times New Roman"/>
          <w:kern w:val="0"/>
          <w:lang w:eastAsia="ru-RU"/>
          <w14:ligatures w14:val="none"/>
        </w:rPr>
        <w:t xml:space="preserve"> </w:t>
      </w:r>
      <w:r w:rsidRPr="003063A1">
        <w:rPr>
          <w:rFonts w:ascii="Times New Roman" w:eastAsia="Times New Roman" w:hAnsi="Times New Roman" w:cs="Times New Roman"/>
          <w:kern w:val="0"/>
          <w:lang w:eastAsia="ru-RU"/>
          <w14:ligatures w14:val="none"/>
        </w:rPr>
        <w:t>«ЛИДЕР - 202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w:t>
      </w:r>
    </w:p>
    <w:p w14:paraId="33E6F7D2"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3EBE09FC" w14:textId="77777777" w:rsidR="003063A1" w:rsidRPr="003063A1" w:rsidRDefault="003063A1" w:rsidP="003063A1">
      <w:pPr>
        <w:numPr>
          <w:ilvl w:val="0"/>
          <w:numId w:val="1"/>
        </w:num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ОБЩИЕ ПОЛОЖЕНИЯ</w:t>
      </w:r>
    </w:p>
    <w:p w14:paraId="69E718AE" w14:textId="5D2342F9" w:rsidR="005C61A3" w:rsidRPr="005C61A3"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1.1. Настоящее Положение </w:t>
      </w:r>
      <w:r w:rsidR="005C61A3" w:rsidRPr="005C61A3">
        <w:rPr>
          <w:rFonts w:ascii="Times New Roman" w:eastAsia="Times New Roman" w:hAnsi="Times New Roman" w:cs="Times New Roman"/>
          <w:kern w:val="0"/>
          <w:lang w:eastAsia="ru-RU"/>
          <w14:ligatures w14:val="none"/>
        </w:rPr>
        <w:t>устанавливает правила и регламент проведения городского фестиваля открытия сезона городских интеллектуальных игр «Лидер – 2025» (</w:t>
      </w:r>
      <w:r w:rsidR="005C61A3">
        <w:rPr>
          <w:rFonts w:ascii="Times New Roman" w:eastAsia="Times New Roman" w:hAnsi="Times New Roman" w:cs="Times New Roman"/>
          <w:kern w:val="0"/>
          <w:lang w:eastAsia="ru-RU"/>
          <w14:ligatures w14:val="none"/>
        </w:rPr>
        <w:t>далее</w:t>
      </w:r>
      <w:r w:rsidR="005C61A3" w:rsidRPr="005C61A3">
        <w:rPr>
          <w:rFonts w:ascii="Times New Roman" w:eastAsia="Times New Roman" w:hAnsi="Times New Roman" w:cs="Times New Roman"/>
          <w:kern w:val="0"/>
          <w:lang w:eastAsia="ru-RU"/>
          <w14:ligatures w14:val="none"/>
        </w:rPr>
        <w:t xml:space="preserve"> – Фестиваль), а также регулирует вопросы его организационно-методического и финансового обеспечения, порядок выявления победителей и призёров.</w:t>
      </w:r>
    </w:p>
    <w:p w14:paraId="454251AC" w14:textId="0CA325A0" w:rsidR="003063A1" w:rsidRPr="003063A1"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1.2. Фестиваль проводится Муниципальным бюджетным учреждением дополнительного образования Центром социальных компетенций «Притяжение» (Центром интеллектуал</w:t>
      </w:r>
      <w:bookmarkStart w:id="0" w:name="_GoBack"/>
      <w:bookmarkEnd w:id="0"/>
      <w:r w:rsidRPr="003063A1">
        <w:rPr>
          <w:rFonts w:ascii="Times New Roman" w:eastAsia="Times New Roman" w:hAnsi="Times New Roman" w:cs="Times New Roman"/>
          <w:kern w:val="0"/>
          <w:lang w:eastAsia="ru-RU"/>
          <w14:ligatures w14:val="none"/>
        </w:rPr>
        <w:t>ьного творчества «Лидер») при поддержке управления образования Администрации города Иванова (далее - Оргкомитет).</w:t>
      </w:r>
    </w:p>
    <w:p w14:paraId="1C44192A" w14:textId="77777777" w:rsidR="003063A1" w:rsidRPr="003063A1"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1.3. Фестиваль проводится среди обучающихся образовательных учреждений города Иванова и команд взрослой лиги.</w:t>
      </w:r>
    </w:p>
    <w:p w14:paraId="7B862663" w14:textId="77777777" w:rsidR="003063A1" w:rsidRPr="003063A1"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1.4. Общее руководство подготовкой и проведением фестиваля осуществляет Оргкомитет.  </w:t>
      </w:r>
    </w:p>
    <w:p w14:paraId="647BA4C4" w14:textId="77777777" w:rsidR="003063A1" w:rsidRPr="003063A1"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1.5. Мероприятие проводится ежегодно.</w:t>
      </w:r>
    </w:p>
    <w:p w14:paraId="766CD655" w14:textId="77777777" w:rsidR="003063A1" w:rsidRPr="003063A1"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1.6. Условия мероприятия соответствуют действующему законодательству, отображают цели и задачи городских целевых программ, создают условия для реализации духовных, интеллектуальных, творческих, физических и социальных потребностей подростков и молодёжи.</w:t>
      </w:r>
    </w:p>
    <w:p w14:paraId="486760A2" w14:textId="77777777" w:rsidR="003063A1" w:rsidRPr="003063A1" w:rsidRDefault="003063A1" w:rsidP="003063A1">
      <w:pPr>
        <w:spacing w:after="0" w:line="240" w:lineRule="auto"/>
        <w:ind w:firstLine="360"/>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1.7. Организаторы вправе привлекать к организации Фестиваля партнеров: коммерческие и некоммерческие организации на правах спонсоров Фестиваля, информационные агентства и ресурсы на правах информационных партнеров Фестиваля, иные организации, чья деятельность не противоречит действующему законодательству.</w:t>
      </w:r>
    </w:p>
    <w:p w14:paraId="40F2F41A"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438B6DB3" w14:textId="77777777" w:rsidR="003063A1" w:rsidRPr="003063A1" w:rsidRDefault="003063A1" w:rsidP="003063A1">
      <w:pPr>
        <w:numPr>
          <w:ilvl w:val="0"/>
          <w:numId w:val="1"/>
        </w:num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ЦЕЛИ И ЗАДАЧИ</w:t>
      </w:r>
    </w:p>
    <w:p w14:paraId="56FC4737" w14:textId="3362FE98" w:rsidR="003063A1" w:rsidRPr="003063A1" w:rsidRDefault="003063A1" w:rsidP="003063A1">
      <w:pPr>
        <w:tabs>
          <w:tab w:val="left" w:pos="851"/>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2.1.</w:t>
      </w:r>
      <w:r w:rsidRPr="003063A1">
        <w:rPr>
          <w:rFonts w:ascii="Times New Roman" w:eastAsia="Times New Roman" w:hAnsi="Times New Roman" w:cs="Times New Roman"/>
          <w:kern w:val="0"/>
          <w:lang w:eastAsia="ru-RU"/>
          <w14:ligatures w14:val="none"/>
        </w:rPr>
        <w:tab/>
        <w:t xml:space="preserve">Популяризация интеллектуального творчества, как одной из форм досуга обучающихся образовательных учреждений города, </w:t>
      </w:r>
      <w:r w:rsidR="005C61A3" w:rsidRPr="005C61A3">
        <w:rPr>
          <w:rFonts w:ascii="Times New Roman" w:eastAsia="Times New Roman" w:hAnsi="Times New Roman" w:cs="Times New Roman"/>
          <w:kern w:val="0"/>
          <w:lang w:eastAsia="ru-RU"/>
          <w14:ligatures w14:val="none"/>
        </w:rPr>
        <w:t>а также вовлечение детей и подростков в участие в интеллектуальных игровых форматах организации свободного времени</w:t>
      </w:r>
      <w:r w:rsidRPr="003063A1">
        <w:rPr>
          <w:rFonts w:ascii="Times New Roman" w:eastAsia="Times New Roman" w:hAnsi="Times New Roman" w:cs="Times New Roman"/>
          <w:kern w:val="0"/>
          <w:lang w:eastAsia="ru-RU"/>
          <w14:ligatures w14:val="none"/>
        </w:rPr>
        <w:t>.</w:t>
      </w:r>
    </w:p>
    <w:p w14:paraId="2744E4FF" w14:textId="77777777" w:rsidR="003063A1" w:rsidRPr="003063A1" w:rsidRDefault="003063A1" w:rsidP="003063A1">
      <w:pPr>
        <w:tabs>
          <w:tab w:val="left" w:pos="851"/>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2.2.</w:t>
      </w:r>
      <w:r w:rsidRPr="003063A1">
        <w:rPr>
          <w:rFonts w:ascii="Times New Roman" w:eastAsia="Times New Roman" w:hAnsi="Times New Roman" w:cs="Times New Roman"/>
          <w:kern w:val="0"/>
          <w:lang w:eastAsia="ru-RU"/>
          <w14:ligatures w14:val="none"/>
        </w:rPr>
        <w:tab/>
        <w:t>Развитие связей и контактов между различными молодёжными объединениями города и стимулирование их к осуществлению деятельности в области интеллектуального творчества.</w:t>
      </w:r>
    </w:p>
    <w:p w14:paraId="1911C037"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p>
    <w:p w14:paraId="5907AC96"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3. ФОРМА ПРОВЕДЕНИЯ</w:t>
      </w:r>
    </w:p>
    <w:p w14:paraId="1674CF96" w14:textId="55085979" w:rsidR="003063A1" w:rsidRPr="003063A1" w:rsidRDefault="003063A1" w:rsidP="003063A1">
      <w:pPr>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3.1. Фестиваль интеллектуальных игр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w:t>
      </w:r>
      <w:r w:rsidRPr="003063A1">
        <w:rPr>
          <w:rFonts w:ascii="Times New Roman" w:eastAsia="Times New Roman" w:hAnsi="Times New Roman" w:cs="Times New Roman"/>
          <w:b/>
          <w:kern w:val="0"/>
          <w:lang w:eastAsia="ru-RU"/>
          <w14:ligatures w14:val="none"/>
        </w:rPr>
        <w:t xml:space="preserve"> проводится </w:t>
      </w:r>
      <w:r>
        <w:rPr>
          <w:rFonts w:ascii="Times New Roman" w:eastAsia="Times New Roman" w:hAnsi="Times New Roman" w:cs="Times New Roman"/>
          <w:b/>
          <w:kern w:val="0"/>
          <w:lang w:eastAsia="ru-RU"/>
          <w14:ligatures w14:val="none"/>
        </w:rPr>
        <w:t xml:space="preserve">10 октября </w:t>
      </w:r>
      <w:r w:rsidRPr="003063A1">
        <w:rPr>
          <w:rFonts w:ascii="Times New Roman" w:eastAsia="Times New Roman" w:hAnsi="Times New Roman" w:cs="Times New Roman"/>
          <w:b/>
          <w:kern w:val="0"/>
          <w:lang w:eastAsia="ru-RU"/>
          <w14:ligatures w14:val="none"/>
        </w:rPr>
        <w:t>2025 года в 15:00</w:t>
      </w:r>
      <w:r w:rsidRPr="003063A1">
        <w:rPr>
          <w:rFonts w:ascii="Times New Roman" w:eastAsia="Times New Roman" w:hAnsi="Times New Roman" w:cs="Times New Roman"/>
          <w:kern w:val="0"/>
          <w:lang w:eastAsia="ru-RU"/>
          <w14:ligatures w14:val="none"/>
        </w:rPr>
        <w:t xml:space="preserve">. Место проведения Фестиваля </w:t>
      </w:r>
      <w:r>
        <w:rPr>
          <w:rFonts w:ascii="Times New Roman" w:eastAsia="Times New Roman" w:hAnsi="Times New Roman" w:cs="Times New Roman"/>
          <w:kern w:val="0"/>
          <w:lang w:eastAsia="ru-RU"/>
          <w14:ligatures w14:val="none"/>
        </w:rPr>
        <w:t>МБУ «Центр культуры и отдыха» города Иванова по адресу проспект Ленина д.114</w:t>
      </w:r>
    </w:p>
    <w:p w14:paraId="1A4C5FD9" w14:textId="77777777" w:rsidR="003063A1" w:rsidRPr="003063A1" w:rsidRDefault="003063A1" w:rsidP="003063A1">
      <w:pPr>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3.2. Регистрация команд – участниц проходит с 14:00 до 14:45. </w:t>
      </w:r>
    </w:p>
    <w:p w14:paraId="7F05BDB4" w14:textId="77777777" w:rsidR="003063A1" w:rsidRPr="003063A1" w:rsidRDefault="003063A1" w:rsidP="003063A1">
      <w:pPr>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3.3. На мероприятии команды подразделяются на лиги: Лига школьников 8-9 классов, Лига школьников 10-11 классов, Команды взрослой лиги.</w:t>
      </w:r>
    </w:p>
    <w:p w14:paraId="1A4B933C" w14:textId="77777777" w:rsidR="003063A1" w:rsidRPr="003063A1" w:rsidRDefault="003063A1" w:rsidP="003063A1">
      <w:pPr>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3.4.  Фестиваль пройдет в форме «Что? Где? Когда?»: 24 вопроса на общие знания.</w:t>
      </w:r>
    </w:p>
    <w:p w14:paraId="4B4C625F" w14:textId="4BD42DB5" w:rsidR="003063A1" w:rsidRDefault="003063A1" w:rsidP="005C61A3">
      <w:pPr>
        <w:tabs>
          <w:tab w:val="left" w:pos="709"/>
        </w:tabs>
        <w:spacing w:after="0" w:line="240" w:lineRule="auto"/>
        <w:ind w:firstLine="284"/>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   3.5. Полный перечень команд, приглашенных к участию в Фестивале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 публикуется на официальных порталах Оргкомитета не позднее, чем за 3 дня до проведения Фестиваля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w:t>
      </w:r>
    </w:p>
    <w:p w14:paraId="4C66C2C8" w14:textId="77777777" w:rsidR="003063A1" w:rsidRPr="003063A1" w:rsidRDefault="003063A1" w:rsidP="003063A1">
      <w:pPr>
        <w:spacing w:after="0" w:line="240" w:lineRule="auto"/>
        <w:ind w:left="360"/>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4. УСЛОВИЯ УЧАСТИЯ</w:t>
      </w:r>
    </w:p>
    <w:p w14:paraId="1D4B5E8E" w14:textId="77777777" w:rsidR="003063A1" w:rsidRPr="003063A1" w:rsidRDefault="003063A1" w:rsidP="003063A1">
      <w:pPr>
        <w:tabs>
          <w:tab w:val="left" w:pos="426"/>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ab/>
        <w:t xml:space="preserve">4.1. Право участия в сезоне городских интеллектуальных игр среди школьников и команд взрослой лиги имеют учащиеся 8-11 классов общеобразовательных учреждений, обучающиеся центров дополнительного образования, студенты ВУЗов и </w:t>
      </w:r>
      <w:proofErr w:type="spellStart"/>
      <w:r w:rsidRPr="003063A1">
        <w:rPr>
          <w:rFonts w:ascii="Times New Roman" w:eastAsia="Times New Roman" w:hAnsi="Times New Roman" w:cs="Times New Roman"/>
          <w:kern w:val="0"/>
          <w:lang w:eastAsia="ru-RU"/>
          <w14:ligatures w14:val="none"/>
        </w:rPr>
        <w:t>СУЗов</w:t>
      </w:r>
      <w:proofErr w:type="spellEnd"/>
      <w:r w:rsidRPr="003063A1">
        <w:rPr>
          <w:rFonts w:ascii="Times New Roman" w:eastAsia="Times New Roman" w:hAnsi="Times New Roman" w:cs="Times New Roman"/>
          <w:kern w:val="0"/>
          <w:lang w:eastAsia="ru-RU"/>
          <w14:ligatures w14:val="none"/>
        </w:rPr>
        <w:t xml:space="preserve"> города Иванова, объединенные команды лиц старше 18 лет. В связи с этим формируются 3 игровые лиги: </w:t>
      </w:r>
    </w:p>
    <w:p w14:paraId="6F7736A3" w14:textId="77777777" w:rsidR="003063A1" w:rsidRPr="003063A1" w:rsidRDefault="003063A1" w:rsidP="003063A1">
      <w:pPr>
        <w:tabs>
          <w:tab w:val="left" w:pos="709"/>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лига школьников 8-9 классов;</w:t>
      </w:r>
    </w:p>
    <w:p w14:paraId="4B780F3D" w14:textId="77777777" w:rsidR="003063A1" w:rsidRPr="003063A1" w:rsidRDefault="003063A1" w:rsidP="003063A1">
      <w:pPr>
        <w:tabs>
          <w:tab w:val="left" w:pos="709"/>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лига школьников 10-11 классов;</w:t>
      </w:r>
    </w:p>
    <w:p w14:paraId="57ED7319" w14:textId="77777777" w:rsidR="003063A1" w:rsidRPr="003063A1" w:rsidRDefault="003063A1" w:rsidP="003063A1">
      <w:pPr>
        <w:tabs>
          <w:tab w:val="left" w:pos="709"/>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лига взрослых.</w:t>
      </w:r>
    </w:p>
    <w:p w14:paraId="4B655B0D" w14:textId="77777777" w:rsidR="003063A1" w:rsidRPr="003063A1" w:rsidRDefault="003063A1" w:rsidP="003063A1">
      <w:pPr>
        <w:tabs>
          <w:tab w:val="left" w:pos="426"/>
          <w:tab w:val="left" w:pos="993"/>
          <w:tab w:val="left" w:pos="1418"/>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lastRenderedPageBreak/>
        <w:tab/>
        <w:t>4.2. В одной возрастной лиге может принимать участие одна команда от учреждения, организации.</w:t>
      </w:r>
    </w:p>
    <w:p w14:paraId="0A62DAD1" w14:textId="77777777" w:rsidR="003063A1" w:rsidRPr="003063A1" w:rsidRDefault="003063A1" w:rsidP="003063A1">
      <w:pPr>
        <w:tabs>
          <w:tab w:val="left" w:pos="426"/>
          <w:tab w:val="left" w:pos="993"/>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ab/>
        <w:t>4.3. В состав команды могут входить от 3 до 6 участников.</w:t>
      </w:r>
    </w:p>
    <w:p w14:paraId="0D713648" w14:textId="77777777" w:rsidR="003063A1" w:rsidRPr="003063A1" w:rsidRDefault="003063A1" w:rsidP="003063A1">
      <w:pPr>
        <w:tabs>
          <w:tab w:val="left" w:pos="426"/>
          <w:tab w:val="left" w:pos="993"/>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ab/>
        <w:t>4.4. Для участия в сезоне городских интеллектуальных игр команда должна:</w:t>
      </w:r>
    </w:p>
    <w:p w14:paraId="4B3C1E08" w14:textId="2F994172" w:rsidR="003063A1" w:rsidRPr="003063A1" w:rsidRDefault="003063A1" w:rsidP="00E62CC0">
      <w:pPr>
        <w:tabs>
          <w:tab w:val="left" w:pos="426"/>
          <w:tab w:val="left" w:pos="993"/>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подать заявку установленной формы (</w:t>
      </w:r>
      <w:hyperlink w:anchor="приложение1" w:history="1">
        <w:r w:rsidRPr="003063A1">
          <w:rPr>
            <w:rFonts w:ascii="Times New Roman" w:eastAsia="Times New Roman" w:hAnsi="Times New Roman" w:cs="Times New Roman"/>
            <w:color w:val="0000FF"/>
            <w:kern w:val="0"/>
            <w:u w:val="single"/>
            <w:lang w:eastAsia="ru-RU"/>
            <w14:ligatures w14:val="none"/>
          </w:rPr>
          <w:t>Приложение №1</w:t>
        </w:r>
      </w:hyperlink>
      <w:r w:rsidRPr="003063A1">
        <w:rPr>
          <w:rFonts w:ascii="Times New Roman" w:eastAsia="Times New Roman" w:hAnsi="Times New Roman" w:cs="Times New Roman"/>
          <w:kern w:val="0"/>
          <w:lang w:eastAsia="ru-RU"/>
          <w14:ligatures w14:val="none"/>
        </w:rPr>
        <w:t xml:space="preserve">) по электронному адресу: </w:t>
      </w:r>
      <w:hyperlink r:id="rId5" w:history="1">
        <w:r w:rsidRPr="003063A1">
          <w:rPr>
            <w:rFonts w:ascii="Times New Roman" w:eastAsia="Times New Roman" w:hAnsi="Times New Roman" w:cs="Times New Roman"/>
            <w:color w:val="0000FF"/>
            <w:kern w:val="0"/>
            <w:u w:val="single"/>
            <w:lang w:val="en-US" w:eastAsia="ru-RU"/>
            <w14:ligatures w14:val="none"/>
          </w:rPr>
          <w:t>duc</w:t>
        </w:r>
        <w:r w:rsidRPr="003063A1">
          <w:rPr>
            <w:rFonts w:ascii="Times New Roman" w:eastAsia="Times New Roman" w:hAnsi="Times New Roman" w:cs="Times New Roman"/>
            <w:color w:val="0000FF"/>
            <w:kern w:val="0"/>
            <w:u w:val="single"/>
            <w:lang w:eastAsia="ru-RU"/>
            <w14:ligatures w14:val="none"/>
          </w:rPr>
          <w:t>1@</w:t>
        </w:r>
        <w:r w:rsidRPr="003063A1">
          <w:rPr>
            <w:rFonts w:ascii="Times New Roman" w:eastAsia="Times New Roman" w:hAnsi="Times New Roman" w:cs="Times New Roman"/>
            <w:color w:val="0000FF"/>
            <w:kern w:val="0"/>
            <w:u w:val="single"/>
            <w:lang w:val="en-US" w:eastAsia="ru-RU"/>
            <w14:ligatures w14:val="none"/>
          </w:rPr>
          <w:t>ivedu</w:t>
        </w:r>
        <w:r w:rsidRPr="003063A1">
          <w:rPr>
            <w:rFonts w:ascii="Times New Roman" w:eastAsia="Times New Roman" w:hAnsi="Times New Roman" w:cs="Times New Roman"/>
            <w:color w:val="0000FF"/>
            <w:kern w:val="0"/>
            <w:u w:val="single"/>
            <w:lang w:eastAsia="ru-RU"/>
            <w14:ligatures w14:val="none"/>
          </w:rPr>
          <w:t>.</w:t>
        </w:r>
        <w:proofErr w:type="spellStart"/>
        <w:r w:rsidRPr="003063A1">
          <w:rPr>
            <w:rFonts w:ascii="Times New Roman" w:eastAsia="Times New Roman" w:hAnsi="Times New Roman" w:cs="Times New Roman"/>
            <w:color w:val="0000FF"/>
            <w:kern w:val="0"/>
            <w:u w:val="single"/>
            <w:lang w:val="en-US" w:eastAsia="ru-RU"/>
            <w14:ligatures w14:val="none"/>
          </w:rPr>
          <w:t>ru</w:t>
        </w:r>
        <w:proofErr w:type="spellEnd"/>
      </w:hyperlink>
      <w:r w:rsidRPr="003063A1">
        <w:rPr>
          <w:rFonts w:ascii="Times New Roman" w:eastAsia="Times New Roman" w:hAnsi="Times New Roman" w:cs="Times New Roman"/>
          <w:kern w:val="0"/>
          <w:lang w:eastAsia="ru-RU"/>
          <w14:ligatures w14:val="none"/>
        </w:rPr>
        <w:t xml:space="preserve"> </w:t>
      </w:r>
      <w:r w:rsidRPr="003063A1">
        <w:rPr>
          <w:rFonts w:ascii="Times New Roman" w:eastAsia="Times New Roman" w:hAnsi="Times New Roman" w:cs="Times New Roman"/>
          <w:b/>
          <w:kern w:val="0"/>
          <w:lang w:eastAsia="ru-RU"/>
          <w14:ligatures w14:val="none"/>
        </w:rPr>
        <w:t xml:space="preserve"> </w:t>
      </w:r>
      <w:r w:rsidRPr="003063A1">
        <w:rPr>
          <w:rFonts w:ascii="Times New Roman" w:eastAsia="Times New Roman" w:hAnsi="Times New Roman" w:cs="Times New Roman"/>
          <w:kern w:val="0"/>
          <w:lang w:eastAsia="ru-RU"/>
          <w14:ligatures w14:val="none"/>
        </w:rPr>
        <w:t>(с темой письма «Лидер - 202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 xml:space="preserve">»). </w:t>
      </w:r>
    </w:p>
    <w:p w14:paraId="5C58E362" w14:textId="77777777" w:rsidR="003063A1" w:rsidRPr="003063A1" w:rsidRDefault="003063A1" w:rsidP="00E62CC0">
      <w:pPr>
        <w:tabs>
          <w:tab w:val="left" w:pos="426"/>
          <w:tab w:val="left" w:pos="709"/>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  каждый участник школьной команды должен подать заявку в «Навигаторе дополнительного образования» по ссылке: </w:t>
      </w:r>
    </w:p>
    <w:p w14:paraId="59181592" w14:textId="04D87AE0" w:rsidR="003063A1" w:rsidRPr="003063A1" w:rsidRDefault="002F21D9" w:rsidP="003063A1">
      <w:pPr>
        <w:tabs>
          <w:tab w:val="left" w:pos="426"/>
          <w:tab w:val="left" w:pos="993"/>
        </w:tabs>
        <w:spacing w:after="0" w:line="240" w:lineRule="auto"/>
        <w:jc w:val="both"/>
        <w:rPr>
          <w:rFonts w:ascii="Times New Roman" w:eastAsia="Times New Roman" w:hAnsi="Times New Roman" w:cs="Times New Roman"/>
          <w:kern w:val="0"/>
          <w:lang w:eastAsia="ru-RU"/>
          <w14:ligatures w14:val="none"/>
        </w:rPr>
      </w:pPr>
      <w:hyperlink r:id="rId6" w:history="1">
        <w:r w:rsidR="0076049C" w:rsidRPr="00086AB3">
          <w:rPr>
            <w:rStyle w:val="ac"/>
            <w:rFonts w:ascii="Times New Roman" w:eastAsia="Times New Roman" w:hAnsi="Times New Roman" w:cs="Times New Roman"/>
            <w:kern w:val="0"/>
            <w:lang w:eastAsia="ru-RU"/>
            <w14:ligatures w14:val="none"/>
          </w:rPr>
          <w:t>https://р37.навигатор.дети/activity/3010/?date=2025-10-10</w:t>
        </w:r>
      </w:hyperlink>
      <w:r w:rsidR="0076049C">
        <w:rPr>
          <w:rFonts w:ascii="Times New Roman" w:eastAsia="Times New Roman" w:hAnsi="Times New Roman" w:cs="Times New Roman"/>
          <w:kern w:val="0"/>
          <w:lang w:eastAsia="ru-RU"/>
          <w14:ligatures w14:val="none"/>
        </w:rPr>
        <w:t xml:space="preserve"> </w:t>
      </w:r>
    </w:p>
    <w:p w14:paraId="0C005C42" w14:textId="219A1AC3" w:rsidR="003063A1" w:rsidRPr="003063A1" w:rsidRDefault="003063A1" w:rsidP="003063A1">
      <w:pPr>
        <w:tabs>
          <w:tab w:val="left" w:pos="426"/>
          <w:tab w:val="left" w:pos="993"/>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Заявки принимаются </w:t>
      </w:r>
      <w:r w:rsidRPr="003063A1">
        <w:rPr>
          <w:rFonts w:ascii="Times New Roman" w:eastAsia="Times New Roman" w:hAnsi="Times New Roman" w:cs="Times New Roman"/>
          <w:b/>
          <w:kern w:val="0"/>
          <w:lang w:eastAsia="ru-RU"/>
          <w14:ligatures w14:val="none"/>
        </w:rPr>
        <w:t xml:space="preserve">до </w:t>
      </w:r>
      <w:r>
        <w:rPr>
          <w:rFonts w:ascii="Times New Roman" w:eastAsia="Times New Roman" w:hAnsi="Times New Roman" w:cs="Times New Roman"/>
          <w:b/>
          <w:kern w:val="0"/>
          <w:lang w:eastAsia="ru-RU"/>
          <w14:ligatures w14:val="none"/>
        </w:rPr>
        <w:t>6</w:t>
      </w:r>
      <w:r w:rsidRPr="003063A1">
        <w:rPr>
          <w:rFonts w:ascii="Times New Roman" w:eastAsia="Times New Roman" w:hAnsi="Times New Roman" w:cs="Times New Roman"/>
          <w:b/>
          <w:kern w:val="0"/>
          <w:lang w:eastAsia="ru-RU"/>
          <w14:ligatures w14:val="none"/>
        </w:rPr>
        <w:t xml:space="preserve"> </w:t>
      </w:r>
      <w:r w:rsidR="0076049C">
        <w:rPr>
          <w:rFonts w:ascii="Times New Roman" w:eastAsia="Times New Roman" w:hAnsi="Times New Roman" w:cs="Times New Roman"/>
          <w:b/>
          <w:kern w:val="0"/>
          <w:lang w:eastAsia="ru-RU"/>
          <w14:ligatures w14:val="none"/>
        </w:rPr>
        <w:t xml:space="preserve">октября </w:t>
      </w:r>
      <w:r w:rsidR="0076049C" w:rsidRPr="003063A1">
        <w:rPr>
          <w:rFonts w:ascii="Times New Roman" w:eastAsia="Times New Roman" w:hAnsi="Times New Roman" w:cs="Times New Roman"/>
          <w:b/>
          <w:kern w:val="0"/>
          <w:lang w:eastAsia="ru-RU"/>
          <w14:ligatures w14:val="none"/>
        </w:rPr>
        <w:t>2025</w:t>
      </w:r>
      <w:r w:rsidRPr="003063A1">
        <w:rPr>
          <w:rFonts w:ascii="Times New Roman" w:eastAsia="Times New Roman" w:hAnsi="Times New Roman" w:cs="Times New Roman"/>
          <w:b/>
          <w:kern w:val="0"/>
          <w:lang w:eastAsia="ru-RU"/>
          <w14:ligatures w14:val="none"/>
        </w:rPr>
        <w:t xml:space="preserve"> года (включительно).</w:t>
      </w:r>
    </w:p>
    <w:p w14:paraId="04DFF7C4" w14:textId="77777777" w:rsidR="003063A1" w:rsidRPr="003063A1" w:rsidRDefault="003063A1" w:rsidP="003063A1">
      <w:pPr>
        <w:tabs>
          <w:tab w:val="left" w:pos="426"/>
          <w:tab w:val="left" w:pos="993"/>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ab/>
        <w:t>4.5. В целях обеспечения защиты персональных данных участников конкурсов, в соответствии с Федеральным законом от 27.07.2006 N 152-ФЗ (ред. от 08.08.2024) "О персональных данных" - каждый участник, либо его законный представитель, предоставляет организаторам письменное разрешение на обработку своих персональных данных (</w:t>
      </w:r>
      <w:hyperlink w:anchor="приложение2" w:history="1">
        <w:r w:rsidRPr="003063A1">
          <w:rPr>
            <w:rFonts w:ascii="Times New Roman" w:eastAsia="Times New Roman" w:hAnsi="Times New Roman" w:cs="Times New Roman"/>
            <w:color w:val="0000FF"/>
            <w:kern w:val="0"/>
            <w:u w:val="single"/>
            <w:lang w:eastAsia="ru-RU"/>
            <w14:ligatures w14:val="none"/>
          </w:rPr>
          <w:t>Приложение №2</w:t>
        </w:r>
      </w:hyperlink>
      <w:r w:rsidRPr="003063A1">
        <w:rPr>
          <w:rFonts w:ascii="Times New Roman" w:eastAsia="Times New Roman" w:hAnsi="Times New Roman" w:cs="Times New Roman"/>
          <w:kern w:val="0"/>
          <w:lang w:eastAsia="ru-RU"/>
          <w14:ligatures w14:val="none"/>
        </w:rPr>
        <w:t>).</w:t>
      </w:r>
    </w:p>
    <w:p w14:paraId="1F30DEFD"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30E76002"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5. РАБОТА ЖЮРИ</w:t>
      </w:r>
    </w:p>
    <w:p w14:paraId="375B0D3C" w14:textId="77777777" w:rsidR="003063A1" w:rsidRPr="003063A1" w:rsidRDefault="003063A1" w:rsidP="003063A1">
      <w:pPr>
        <w:tabs>
          <w:tab w:val="left" w:pos="426"/>
          <w:tab w:val="left" w:pos="709"/>
          <w:tab w:val="left" w:pos="851"/>
        </w:tabs>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ab/>
        <w:t>5.1. В состав жюри сезона городских интеллектуальных игр входят представители Оргкомитета и учёные ВУЗов города Иванова.</w:t>
      </w:r>
    </w:p>
    <w:p w14:paraId="3B178ED7" w14:textId="77777777" w:rsidR="003063A1" w:rsidRPr="003063A1" w:rsidRDefault="003063A1" w:rsidP="003063A1">
      <w:pPr>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5.2. Компетенция жюри:</w:t>
      </w:r>
    </w:p>
    <w:p w14:paraId="11CF91FE"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принимает ответы команд;</w:t>
      </w:r>
    </w:p>
    <w:p w14:paraId="6320867A"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проводит анализ поступивших материалов и заносит их в рейтинговую таблицу;</w:t>
      </w:r>
    </w:p>
    <w:p w14:paraId="71D3E1EA"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рассматривает в порядке очереди поступившие апелляции;</w:t>
      </w:r>
    </w:p>
    <w:p w14:paraId="688EC7EA"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оглашает предварительные результаты по итогам туров;</w:t>
      </w:r>
    </w:p>
    <w:p w14:paraId="48984A3A"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объявляет победителей игры:</w:t>
      </w:r>
    </w:p>
    <w:p w14:paraId="15647455"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в Лиге школьников 8-9 классов,</w:t>
      </w:r>
    </w:p>
    <w:p w14:paraId="49CF8B83"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в Лиге школьников 10-11 классов,</w:t>
      </w:r>
    </w:p>
    <w:p w14:paraId="3A2807FE" w14:textId="77777777" w:rsidR="003063A1" w:rsidRPr="003063A1" w:rsidRDefault="003063A1" w:rsidP="003063A1">
      <w:pPr>
        <w:spacing w:after="0" w:line="240" w:lineRule="auto"/>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в Лиге взрослых.</w:t>
      </w:r>
    </w:p>
    <w:p w14:paraId="2CC7683A"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78F64173"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6. ПОДВЕДЕНИЕ ИТОГОВ</w:t>
      </w:r>
    </w:p>
    <w:p w14:paraId="1A39C474" w14:textId="6717D358" w:rsidR="003063A1" w:rsidRPr="003063A1" w:rsidRDefault="003063A1" w:rsidP="003063A1">
      <w:pPr>
        <w:tabs>
          <w:tab w:val="left" w:pos="851"/>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6.1.</w:t>
      </w:r>
      <w:r w:rsidRPr="003063A1">
        <w:rPr>
          <w:rFonts w:ascii="Times New Roman" w:eastAsia="Times New Roman" w:hAnsi="Times New Roman" w:cs="Times New Roman"/>
          <w:kern w:val="0"/>
          <w:lang w:eastAsia="ru-RU"/>
          <w14:ligatures w14:val="none"/>
        </w:rPr>
        <w:tab/>
        <w:t>Подведение итогов Фестиваля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 xml:space="preserve">» осуществляется отдельно в каждой лиге. </w:t>
      </w:r>
    </w:p>
    <w:p w14:paraId="35324A5E" w14:textId="2D637E15" w:rsidR="003063A1" w:rsidRPr="003063A1" w:rsidRDefault="003063A1" w:rsidP="003063A1">
      <w:pPr>
        <w:tabs>
          <w:tab w:val="left" w:pos="851"/>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6.2.</w:t>
      </w:r>
      <w:r w:rsidRPr="003063A1">
        <w:rPr>
          <w:rFonts w:ascii="Times New Roman" w:eastAsia="Times New Roman" w:hAnsi="Times New Roman" w:cs="Times New Roman"/>
          <w:kern w:val="0"/>
          <w:lang w:eastAsia="ru-RU"/>
          <w14:ligatures w14:val="none"/>
        </w:rPr>
        <w:tab/>
        <w:t>Победителем Фестиваля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 является команда, которая правильно ответила на большее количество вопросов. В случае равенства количества правильных ответов, вычисляется дополнительный показатель – рейтинг сложности вопросов. В случае равенства и этого показателя команды считаются разделившими призовые места.</w:t>
      </w:r>
    </w:p>
    <w:p w14:paraId="0C4C22D7" w14:textId="76FD4DC8" w:rsidR="003063A1" w:rsidRPr="003063A1" w:rsidRDefault="003063A1" w:rsidP="003063A1">
      <w:pPr>
        <w:tabs>
          <w:tab w:val="left" w:pos="851"/>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6.</w:t>
      </w:r>
      <w:r>
        <w:rPr>
          <w:rFonts w:ascii="Times New Roman" w:eastAsia="Times New Roman" w:hAnsi="Times New Roman" w:cs="Times New Roman"/>
          <w:kern w:val="0"/>
          <w:lang w:eastAsia="ru-RU"/>
          <w14:ligatures w14:val="none"/>
        </w:rPr>
        <w:t>3</w:t>
      </w:r>
      <w:r w:rsidRPr="003063A1">
        <w:rPr>
          <w:rFonts w:ascii="Times New Roman" w:eastAsia="Times New Roman" w:hAnsi="Times New Roman" w:cs="Times New Roman"/>
          <w:kern w:val="0"/>
          <w:lang w:eastAsia="ru-RU"/>
          <w14:ligatures w14:val="none"/>
        </w:rPr>
        <w:t>.</w:t>
      </w:r>
      <w:r w:rsidRPr="003063A1">
        <w:rPr>
          <w:rFonts w:ascii="Times New Roman" w:eastAsia="Times New Roman" w:hAnsi="Times New Roman" w:cs="Times New Roman"/>
          <w:kern w:val="0"/>
          <w:lang w:eastAsia="ru-RU"/>
          <w14:ligatures w14:val="none"/>
        </w:rPr>
        <w:tab/>
        <w:t>Команды-победители Фестиваля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 награждаются Дипломами управления образования Администрации города Иванова и специальными призами.</w:t>
      </w:r>
    </w:p>
    <w:p w14:paraId="5FE13DB6" w14:textId="3A3ACEC7" w:rsidR="003063A1" w:rsidRPr="003063A1" w:rsidRDefault="003063A1" w:rsidP="003063A1">
      <w:pPr>
        <w:tabs>
          <w:tab w:val="left" w:pos="851"/>
        </w:tabs>
        <w:spacing w:after="0" w:line="240" w:lineRule="auto"/>
        <w:ind w:firstLine="426"/>
        <w:jc w:val="both"/>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6.</w:t>
      </w:r>
      <w:r>
        <w:rPr>
          <w:rFonts w:ascii="Times New Roman" w:eastAsia="Times New Roman" w:hAnsi="Times New Roman" w:cs="Times New Roman"/>
          <w:kern w:val="0"/>
          <w:lang w:eastAsia="ru-RU"/>
          <w14:ligatures w14:val="none"/>
        </w:rPr>
        <w:t>4</w:t>
      </w:r>
      <w:r w:rsidRPr="003063A1">
        <w:rPr>
          <w:rFonts w:ascii="Times New Roman" w:eastAsia="Times New Roman" w:hAnsi="Times New Roman" w:cs="Times New Roman"/>
          <w:kern w:val="0"/>
          <w:lang w:eastAsia="ru-RU"/>
          <w14:ligatures w14:val="none"/>
        </w:rPr>
        <w:t>.</w:t>
      </w:r>
      <w:r w:rsidRPr="003063A1">
        <w:rPr>
          <w:rFonts w:ascii="Times New Roman" w:eastAsia="Times New Roman" w:hAnsi="Times New Roman" w:cs="Times New Roman"/>
          <w:kern w:val="0"/>
          <w:lang w:eastAsia="ru-RU"/>
          <w14:ligatures w14:val="none"/>
        </w:rPr>
        <w:tab/>
        <w:t>Все команды, принявшие участие в Фестивале «Лидер-202</w:t>
      </w:r>
      <w:r>
        <w:rPr>
          <w:rFonts w:ascii="Times New Roman" w:eastAsia="Times New Roman" w:hAnsi="Times New Roman" w:cs="Times New Roman"/>
          <w:kern w:val="0"/>
          <w:lang w:eastAsia="ru-RU"/>
          <w14:ligatures w14:val="none"/>
        </w:rPr>
        <w:t>5</w:t>
      </w:r>
      <w:r w:rsidRPr="003063A1">
        <w:rPr>
          <w:rFonts w:ascii="Times New Roman" w:eastAsia="Times New Roman" w:hAnsi="Times New Roman" w:cs="Times New Roman"/>
          <w:kern w:val="0"/>
          <w:lang w:eastAsia="ru-RU"/>
          <w14:ligatures w14:val="none"/>
        </w:rPr>
        <w:t>» получают Сертификат участника от Муниципального бюджетного учреждения дополнительного образования Центр социальных компетенций «Притяжение». Допускается электронная версия сертификата.</w:t>
      </w:r>
    </w:p>
    <w:p w14:paraId="5F096461" w14:textId="77777777" w:rsidR="003063A1" w:rsidRPr="003063A1" w:rsidRDefault="003063A1" w:rsidP="003063A1">
      <w:pPr>
        <w:spacing w:after="0" w:line="240" w:lineRule="auto"/>
        <w:jc w:val="center"/>
        <w:rPr>
          <w:rFonts w:ascii="Times New Roman" w:eastAsia="Times New Roman" w:hAnsi="Times New Roman" w:cs="Times New Roman"/>
          <w:b/>
          <w:kern w:val="0"/>
          <w:lang w:eastAsia="ru-RU"/>
          <w14:ligatures w14:val="none"/>
        </w:rPr>
      </w:pPr>
    </w:p>
    <w:p w14:paraId="065CC159" w14:textId="77777777" w:rsidR="003063A1" w:rsidRPr="003063A1" w:rsidRDefault="003063A1" w:rsidP="003063A1">
      <w:pPr>
        <w:suppressLineNumbers/>
        <w:tabs>
          <w:tab w:val="center" w:pos="4677"/>
          <w:tab w:val="right" w:pos="9355"/>
        </w:tabs>
        <w:suppressAutoHyphens/>
        <w:spacing w:after="0" w:line="240" w:lineRule="auto"/>
        <w:jc w:val="center"/>
        <w:rPr>
          <w:rFonts w:ascii="Times New Roman" w:eastAsia="Times New Roman" w:hAnsi="Times New Roman" w:cs="Times New Roman"/>
          <w:kern w:val="0"/>
          <w:lang w:eastAsia="ar-SA"/>
          <w14:ligatures w14:val="none"/>
        </w:rPr>
      </w:pPr>
      <w:r w:rsidRPr="003063A1">
        <w:rPr>
          <w:rFonts w:ascii="Times New Roman" w:eastAsia="Times New Roman" w:hAnsi="Times New Roman" w:cs="Times New Roman"/>
          <w:kern w:val="0"/>
          <w:lang w:eastAsia="ar-SA"/>
          <w14:ligatures w14:val="none"/>
        </w:rPr>
        <w:t>7. Контакты</w:t>
      </w:r>
    </w:p>
    <w:p w14:paraId="2F721A39" w14:textId="77777777" w:rsidR="003063A1" w:rsidRPr="003063A1" w:rsidRDefault="003063A1" w:rsidP="003063A1">
      <w:pPr>
        <w:suppressLineNumbers/>
        <w:tabs>
          <w:tab w:val="center" w:pos="4677"/>
          <w:tab w:val="right" w:pos="9355"/>
        </w:tabs>
        <w:suppressAutoHyphens/>
        <w:spacing w:after="0" w:line="240" w:lineRule="auto"/>
        <w:jc w:val="center"/>
        <w:rPr>
          <w:rFonts w:ascii="Times New Roman" w:eastAsia="Times New Roman" w:hAnsi="Times New Roman" w:cs="Times New Roman"/>
          <w:kern w:val="0"/>
          <w:lang w:eastAsia="ar-SA"/>
          <w14:ligatures w14:val="none"/>
        </w:rPr>
      </w:pPr>
    </w:p>
    <w:p w14:paraId="4764BA99" w14:textId="77777777" w:rsidR="003063A1" w:rsidRPr="003063A1" w:rsidRDefault="003063A1" w:rsidP="003063A1">
      <w:pPr>
        <w:shd w:val="clear" w:color="auto" w:fill="FFFFFF"/>
        <w:spacing w:after="0" w:line="240" w:lineRule="auto"/>
        <w:ind w:firstLine="708"/>
        <w:jc w:val="both"/>
        <w:rPr>
          <w:rFonts w:ascii="Times New Roman" w:eastAsia="Times New Roman" w:hAnsi="Times New Roman" w:cs="Times New Roman"/>
          <w:color w:val="000000"/>
          <w:kern w:val="0"/>
          <w:lang w:eastAsia="ru-RU"/>
          <w14:ligatures w14:val="none"/>
        </w:rPr>
      </w:pPr>
      <w:r w:rsidRPr="003063A1">
        <w:rPr>
          <w:rFonts w:ascii="Times New Roman" w:eastAsia="Times New Roman" w:hAnsi="Times New Roman" w:cs="Times New Roman"/>
          <w:kern w:val="0"/>
          <w:lang w:eastAsia="ru-RU"/>
          <w14:ligatures w14:val="none"/>
        </w:rPr>
        <w:t xml:space="preserve">7.1. </w:t>
      </w:r>
      <w:r w:rsidRPr="003063A1">
        <w:rPr>
          <w:rFonts w:ascii="Times New Roman" w:eastAsia="Times New Roman" w:hAnsi="Times New Roman" w:cs="Times New Roman"/>
          <w:color w:val="000000"/>
          <w:kern w:val="0"/>
          <w:lang w:eastAsia="ru-RU"/>
          <w14:ligatures w14:val="none"/>
        </w:rPr>
        <w:t xml:space="preserve">Оргкомитет: 153006, г. Иваново, ул. 3-я </w:t>
      </w:r>
      <w:proofErr w:type="spellStart"/>
      <w:r w:rsidRPr="003063A1">
        <w:rPr>
          <w:rFonts w:ascii="Times New Roman" w:eastAsia="Times New Roman" w:hAnsi="Times New Roman" w:cs="Times New Roman"/>
          <w:color w:val="000000"/>
          <w:kern w:val="0"/>
          <w:lang w:eastAsia="ru-RU"/>
          <w14:ligatures w14:val="none"/>
        </w:rPr>
        <w:t>Сосневская</w:t>
      </w:r>
      <w:proofErr w:type="spellEnd"/>
      <w:r w:rsidRPr="003063A1">
        <w:rPr>
          <w:rFonts w:ascii="Times New Roman" w:eastAsia="Times New Roman" w:hAnsi="Times New Roman" w:cs="Times New Roman"/>
          <w:color w:val="000000"/>
          <w:kern w:val="0"/>
          <w:lang w:eastAsia="ru-RU"/>
          <w14:ligatures w14:val="none"/>
        </w:rPr>
        <w:t>, 139 тел. 8 (4932) 47-48-88</w:t>
      </w:r>
    </w:p>
    <w:p w14:paraId="7E575AC4" w14:textId="77777777" w:rsidR="003063A1" w:rsidRPr="003063A1" w:rsidRDefault="003063A1" w:rsidP="003063A1">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3063A1">
        <w:rPr>
          <w:rFonts w:ascii="Times New Roman" w:eastAsia="Times New Roman" w:hAnsi="Times New Roman" w:cs="Times New Roman"/>
          <w:color w:val="000000"/>
          <w:kern w:val="0"/>
          <w:lang w:eastAsia="ru-RU"/>
          <w14:ligatures w14:val="none"/>
        </w:rPr>
        <w:t>МБУ ДО Центр социальных компетенций «Притяжение» (Притяжение37.рф)</w:t>
      </w:r>
    </w:p>
    <w:p w14:paraId="78421393" w14:textId="77777777" w:rsidR="003063A1" w:rsidRPr="003063A1" w:rsidRDefault="003063A1" w:rsidP="003063A1">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3063A1">
        <w:rPr>
          <w:rFonts w:ascii="Times New Roman" w:eastAsia="Times New Roman" w:hAnsi="Times New Roman" w:cs="Times New Roman"/>
          <w:color w:val="000000"/>
          <w:kern w:val="0"/>
          <w:lang w:eastAsia="ru-RU"/>
          <w14:ligatures w14:val="none"/>
        </w:rPr>
        <w:t xml:space="preserve">Контактное лицо: </w:t>
      </w:r>
      <w:proofErr w:type="spellStart"/>
      <w:r w:rsidRPr="003063A1">
        <w:rPr>
          <w:rFonts w:ascii="Times New Roman" w:eastAsia="Times New Roman" w:hAnsi="Times New Roman" w:cs="Times New Roman"/>
          <w:color w:val="000000"/>
          <w:kern w:val="0"/>
          <w:lang w:eastAsia="ru-RU"/>
          <w14:ligatures w14:val="none"/>
        </w:rPr>
        <w:t>Антоненкова</w:t>
      </w:r>
      <w:proofErr w:type="spellEnd"/>
      <w:r w:rsidRPr="003063A1">
        <w:rPr>
          <w:rFonts w:ascii="Times New Roman" w:eastAsia="Times New Roman" w:hAnsi="Times New Roman" w:cs="Times New Roman"/>
          <w:color w:val="000000"/>
          <w:kern w:val="0"/>
          <w:lang w:eastAsia="ru-RU"/>
          <w14:ligatures w14:val="none"/>
        </w:rPr>
        <w:t xml:space="preserve"> Надежда Сергеевна, заместитель директора по УВР МБУ ДО ЦСК «Притяжение», 89203727911</w:t>
      </w:r>
    </w:p>
    <w:p w14:paraId="19F5F0B5" w14:textId="5C2816C6"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p>
    <w:p w14:paraId="0B1FFE70"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p>
    <w:p w14:paraId="79BCF53F"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61197289" w14:textId="25EA53CB" w:rsid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299D60D3" w14:textId="15983C79" w:rsidR="005C61A3" w:rsidRDefault="005C61A3" w:rsidP="003063A1">
      <w:pPr>
        <w:spacing w:after="0" w:line="240" w:lineRule="auto"/>
        <w:jc w:val="right"/>
        <w:rPr>
          <w:rFonts w:ascii="Times New Roman" w:eastAsia="Times New Roman" w:hAnsi="Times New Roman" w:cs="Times New Roman"/>
          <w:kern w:val="0"/>
          <w:lang w:eastAsia="ru-RU"/>
          <w14:ligatures w14:val="none"/>
        </w:rPr>
      </w:pPr>
    </w:p>
    <w:p w14:paraId="0C549BD1" w14:textId="24EA5AB3" w:rsidR="005C61A3" w:rsidRDefault="005C61A3" w:rsidP="003063A1">
      <w:pPr>
        <w:spacing w:after="0" w:line="240" w:lineRule="auto"/>
        <w:jc w:val="right"/>
        <w:rPr>
          <w:rFonts w:ascii="Times New Roman" w:eastAsia="Times New Roman" w:hAnsi="Times New Roman" w:cs="Times New Roman"/>
          <w:kern w:val="0"/>
          <w:lang w:eastAsia="ru-RU"/>
          <w14:ligatures w14:val="none"/>
        </w:rPr>
      </w:pPr>
    </w:p>
    <w:p w14:paraId="4DA63A3A" w14:textId="7D149B8F" w:rsidR="005C61A3" w:rsidRDefault="005C61A3" w:rsidP="003063A1">
      <w:pPr>
        <w:spacing w:after="0" w:line="240" w:lineRule="auto"/>
        <w:jc w:val="right"/>
        <w:rPr>
          <w:rFonts w:ascii="Times New Roman" w:eastAsia="Times New Roman" w:hAnsi="Times New Roman" w:cs="Times New Roman"/>
          <w:kern w:val="0"/>
          <w:lang w:eastAsia="ru-RU"/>
          <w14:ligatures w14:val="none"/>
        </w:rPr>
      </w:pPr>
    </w:p>
    <w:p w14:paraId="1AA0AAA6" w14:textId="20BF52C9" w:rsidR="005C61A3" w:rsidRDefault="005C61A3" w:rsidP="003063A1">
      <w:pPr>
        <w:spacing w:after="0" w:line="240" w:lineRule="auto"/>
        <w:jc w:val="right"/>
        <w:rPr>
          <w:rFonts w:ascii="Times New Roman" w:eastAsia="Times New Roman" w:hAnsi="Times New Roman" w:cs="Times New Roman"/>
          <w:kern w:val="0"/>
          <w:lang w:eastAsia="ru-RU"/>
          <w14:ligatures w14:val="none"/>
        </w:rPr>
      </w:pPr>
    </w:p>
    <w:p w14:paraId="66D7B080" w14:textId="77777777" w:rsidR="005C61A3" w:rsidRPr="003063A1" w:rsidRDefault="005C61A3" w:rsidP="003063A1">
      <w:pPr>
        <w:spacing w:after="0" w:line="240" w:lineRule="auto"/>
        <w:jc w:val="right"/>
        <w:rPr>
          <w:rFonts w:ascii="Times New Roman" w:eastAsia="Times New Roman" w:hAnsi="Times New Roman" w:cs="Times New Roman"/>
          <w:kern w:val="0"/>
          <w:lang w:eastAsia="ru-RU"/>
          <w14:ligatures w14:val="none"/>
        </w:rPr>
      </w:pPr>
    </w:p>
    <w:p w14:paraId="284BED54"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bookmarkStart w:id="1" w:name="приложение1"/>
      <w:r w:rsidRPr="003063A1">
        <w:rPr>
          <w:rFonts w:ascii="Times New Roman" w:eastAsia="Times New Roman" w:hAnsi="Times New Roman" w:cs="Times New Roman"/>
          <w:kern w:val="0"/>
          <w:lang w:eastAsia="ru-RU"/>
          <w14:ligatures w14:val="none"/>
        </w:rPr>
        <w:lastRenderedPageBreak/>
        <w:t>Приложение №1</w:t>
      </w:r>
    </w:p>
    <w:p w14:paraId="03DC7727"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bookmarkEnd w:id="1"/>
    <w:p w14:paraId="3BD3B928"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В Оргкомитет </w:t>
      </w:r>
    </w:p>
    <w:p w14:paraId="447310E4"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 xml:space="preserve">сезона городских интеллектуальных игр </w:t>
      </w:r>
    </w:p>
    <w:p w14:paraId="0D5BE11C"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232E6FFD" w14:textId="2BEB2839" w:rsidR="003063A1" w:rsidRPr="003063A1" w:rsidRDefault="005C61A3" w:rsidP="003063A1">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З</w:t>
      </w:r>
      <w:r w:rsidR="003063A1" w:rsidRPr="003063A1">
        <w:rPr>
          <w:rFonts w:ascii="Times New Roman" w:eastAsia="Times New Roman" w:hAnsi="Times New Roman" w:cs="Times New Roman"/>
          <w:kern w:val="0"/>
          <w:lang w:eastAsia="ru-RU"/>
          <w14:ligatures w14:val="none"/>
        </w:rPr>
        <w:t>аявка</w:t>
      </w:r>
    </w:p>
    <w:p w14:paraId="478AFC99"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2289"/>
        <w:gridCol w:w="1405"/>
        <w:gridCol w:w="2486"/>
      </w:tblGrid>
      <w:tr w:rsidR="003063A1" w:rsidRPr="003063A1" w14:paraId="2DC385AB" w14:textId="77777777" w:rsidTr="00375EEA">
        <w:tc>
          <w:tcPr>
            <w:tcW w:w="3794" w:type="dxa"/>
            <w:shd w:val="clear" w:color="auto" w:fill="auto"/>
            <w:vAlign w:val="center"/>
          </w:tcPr>
          <w:p w14:paraId="3A09628F"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Заявитель</w:t>
            </w:r>
          </w:p>
          <w:p w14:paraId="1516CDC9"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(образовательное учреждение, организация, объединение)</w:t>
            </w:r>
          </w:p>
        </w:tc>
        <w:tc>
          <w:tcPr>
            <w:tcW w:w="6486" w:type="dxa"/>
            <w:gridSpan w:val="3"/>
            <w:shd w:val="clear" w:color="auto" w:fill="auto"/>
          </w:tcPr>
          <w:p w14:paraId="26E15696"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6FFF8CFD" w14:textId="77777777" w:rsidTr="00375EEA">
        <w:tc>
          <w:tcPr>
            <w:tcW w:w="3794" w:type="dxa"/>
            <w:shd w:val="clear" w:color="auto" w:fill="auto"/>
            <w:vAlign w:val="center"/>
          </w:tcPr>
          <w:p w14:paraId="40EBCE68"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Лига (8-9,10-11, взрослая лига)</w:t>
            </w:r>
          </w:p>
        </w:tc>
        <w:tc>
          <w:tcPr>
            <w:tcW w:w="6486" w:type="dxa"/>
            <w:gridSpan w:val="3"/>
            <w:shd w:val="clear" w:color="auto" w:fill="auto"/>
          </w:tcPr>
          <w:p w14:paraId="315A4B17"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0C4D4830" w14:textId="77777777" w:rsidTr="00375EEA">
        <w:tc>
          <w:tcPr>
            <w:tcW w:w="3794" w:type="dxa"/>
            <w:shd w:val="clear" w:color="auto" w:fill="auto"/>
            <w:vAlign w:val="center"/>
          </w:tcPr>
          <w:p w14:paraId="39D0CBB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Название команды</w:t>
            </w:r>
          </w:p>
        </w:tc>
        <w:tc>
          <w:tcPr>
            <w:tcW w:w="6486" w:type="dxa"/>
            <w:gridSpan w:val="3"/>
            <w:shd w:val="clear" w:color="auto" w:fill="auto"/>
          </w:tcPr>
          <w:p w14:paraId="1A24AEA9"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7D0DF292" w14:textId="77777777" w:rsidTr="00375EEA">
        <w:tc>
          <w:tcPr>
            <w:tcW w:w="3794" w:type="dxa"/>
            <w:shd w:val="clear" w:color="auto" w:fill="auto"/>
            <w:vAlign w:val="center"/>
          </w:tcPr>
          <w:p w14:paraId="0BD71529"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ФИО руководителя команды</w:t>
            </w:r>
          </w:p>
        </w:tc>
        <w:tc>
          <w:tcPr>
            <w:tcW w:w="6486" w:type="dxa"/>
            <w:gridSpan w:val="3"/>
            <w:shd w:val="clear" w:color="auto" w:fill="auto"/>
          </w:tcPr>
          <w:p w14:paraId="55537074"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7B5ACFDE" w14:textId="77777777" w:rsidTr="00375EEA">
        <w:tc>
          <w:tcPr>
            <w:tcW w:w="3794" w:type="dxa"/>
            <w:shd w:val="clear" w:color="auto" w:fill="auto"/>
            <w:vAlign w:val="center"/>
          </w:tcPr>
          <w:p w14:paraId="1B1FC27A"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Контактные данные руководителя команды</w:t>
            </w:r>
          </w:p>
        </w:tc>
        <w:tc>
          <w:tcPr>
            <w:tcW w:w="2410" w:type="dxa"/>
            <w:shd w:val="clear" w:color="auto" w:fill="auto"/>
            <w:vAlign w:val="center"/>
          </w:tcPr>
          <w:p w14:paraId="2C748A7A" w14:textId="77777777" w:rsidR="003063A1" w:rsidRPr="003063A1" w:rsidRDefault="003063A1" w:rsidP="003063A1">
            <w:pPr>
              <w:widowControl w:val="0"/>
              <w:suppressAutoHyphens/>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Телефон:</w:t>
            </w:r>
          </w:p>
        </w:tc>
        <w:tc>
          <w:tcPr>
            <w:tcW w:w="4076" w:type="dxa"/>
            <w:gridSpan w:val="2"/>
            <w:shd w:val="clear" w:color="auto" w:fill="auto"/>
            <w:vAlign w:val="center"/>
          </w:tcPr>
          <w:p w14:paraId="0DF14117" w14:textId="77777777" w:rsidR="003063A1" w:rsidRPr="003063A1" w:rsidRDefault="003063A1" w:rsidP="003063A1">
            <w:pPr>
              <w:widowControl w:val="0"/>
              <w:suppressAutoHyphens/>
              <w:spacing w:after="0" w:line="240" w:lineRule="auto"/>
              <w:jc w:val="center"/>
              <w:rPr>
                <w:rFonts w:ascii="Times New Roman" w:eastAsia="Times New Roman" w:hAnsi="Times New Roman" w:cs="Times New Roman"/>
                <w:kern w:val="0"/>
                <w:lang w:val="en-US" w:eastAsia="ru-RU"/>
                <w14:ligatures w14:val="none"/>
              </w:rPr>
            </w:pPr>
            <w:r w:rsidRPr="003063A1">
              <w:rPr>
                <w:rFonts w:ascii="Times New Roman" w:eastAsia="Times New Roman" w:hAnsi="Times New Roman" w:cs="Times New Roman"/>
                <w:kern w:val="0"/>
                <w:lang w:val="en-US" w:eastAsia="ru-RU"/>
                <w14:ligatures w14:val="none"/>
              </w:rPr>
              <w:t>E-mail</w:t>
            </w:r>
            <w:r w:rsidRPr="003063A1">
              <w:rPr>
                <w:rFonts w:ascii="Times New Roman" w:eastAsia="Times New Roman" w:hAnsi="Times New Roman" w:cs="Times New Roman"/>
                <w:kern w:val="0"/>
                <w:lang w:eastAsia="ru-RU"/>
                <w14:ligatures w14:val="none"/>
              </w:rPr>
              <w:t>:</w:t>
            </w:r>
          </w:p>
        </w:tc>
      </w:tr>
      <w:tr w:rsidR="003063A1" w:rsidRPr="003063A1" w14:paraId="6EBE39FD" w14:textId="77777777" w:rsidTr="00375EEA">
        <w:tc>
          <w:tcPr>
            <w:tcW w:w="3794" w:type="dxa"/>
            <w:vMerge w:val="restart"/>
            <w:shd w:val="clear" w:color="auto" w:fill="auto"/>
            <w:vAlign w:val="center"/>
          </w:tcPr>
          <w:p w14:paraId="65E5608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Участники команды</w:t>
            </w:r>
          </w:p>
        </w:tc>
        <w:tc>
          <w:tcPr>
            <w:tcW w:w="2410" w:type="dxa"/>
            <w:shd w:val="clear" w:color="auto" w:fill="auto"/>
          </w:tcPr>
          <w:p w14:paraId="2BB5C017" w14:textId="77777777" w:rsidR="003063A1" w:rsidRPr="003063A1" w:rsidRDefault="003063A1" w:rsidP="003063A1">
            <w:pPr>
              <w:widowControl w:val="0"/>
              <w:suppressAutoHyphens/>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ФИО полностью</w:t>
            </w:r>
          </w:p>
        </w:tc>
        <w:tc>
          <w:tcPr>
            <w:tcW w:w="1480" w:type="dxa"/>
            <w:shd w:val="clear" w:color="auto" w:fill="auto"/>
          </w:tcPr>
          <w:p w14:paraId="7696F50A" w14:textId="77777777" w:rsidR="003063A1" w:rsidRPr="003063A1" w:rsidRDefault="003063A1" w:rsidP="003063A1">
            <w:pPr>
              <w:widowControl w:val="0"/>
              <w:suppressAutoHyphens/>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Класс</w:t>
            </w:r>
          </w:p>
        </w:tc>
        <w:tc>
          <w:tcPr>
            <w:tcW w:w="2596" w:type="dxa"/>
          </w:tcPr>
          <w:p w14:paraId="184373CD" w14:textId="77777777" w:rsidR="003063A1" w:rsidRPr="003063A1" w:rsidRDefault="003063A1" w:rsidP="003063A1">
            <w:pPr>
              <w:widowControl w:val="0"/>
              <w:suppressAutoHyphens/>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СНИЛС (обязательно)</w:t>
            </w:r>
          </w:p>
        </w:tc>
      </w:tr>
      <w:tr w:rsidR="003063A1" w:rsidRPr="003063A1" w14:paraId="7A97E4EA" w14:textId="77777777" w:rsidTr="00375EEA">
        <w:tc>
          <w:tcPr>
            <w:tcW w:w="3794" w:type="dxa"/>
            <w:vMerge/>
            <w:shd w:val="clear" w:color="auto" w:fill="auto"/>
          </w:tcPr>
          <w:p w14:paraId="12C399C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410" w:type="dxa"/>
            <w:shd w:val="clear" w:color="auto" w:fill="auto"/>
          </w:tcPr>
          <w:p w14:paraId="74EFD663"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1480" w:type="dxa"/>
            <w:shd w:val="clear" w:color="auto" w:fill="auto"/>
          </w:tcPr>
          <w:p w14:paraId="30008568"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596" w:type="dxa"/>
          </w:tcPr>
          <w:p w14:paraId="1F0AC0E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269B5898" w14:textId="77777777" w:rsidTr="00375EEA">
        <w:tc>
          <w:tcPr>
            <w:tcW w:w="3794" w:type="dxa"/>
            <w:vMerge/>
            <w:shd w:val="clear" w:color="auto" w:fill="auto"/>
          </w:tcPr>
          <w:p w14:paraId="3035D447"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410" w:type="dxa"/>
            <w:shd w:val="clear" w:color="auto" w:fill="auto"/>
          </w:tcPr>
          <w:p w14:paraId="1C1D7798"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1480" w:type="dxa"/>
            <w:shd w:val="clear" w:color="auto" w:fill="auto"/>
          </w:tcPr>
          <w:p w14:paraId="3181C6DB"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596" w:type="dxa"/>
          </w:tcPr>
          <w:p w14:paraId="5AB681B8"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70ABB265" w14:textId="77777777" w:rsidTr="00375EEA">
        <w:tc>
          <w:tcPr>
            <w:tcW w:w="3794" w:type="dxa"/>
            <w:vMerge/>
            <w:shd w:val="clear" w:color="auto" w:fill="auto"/>
          </w:tcPr>
          <w:p w14:paraId="30A29683"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410" w:type="dxa"/>
            <w:shd w:val="clear" w:color="auto" w:fill="auto"/>
          </w:tcPr>
          <w:p w14:paraId="6874EA84"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1480" w:type="dxa"/>
            <w:shd w:val="clear" w:color="auto" w:fill="auto"/>
          </w:tcPr>
          <w:p w14:paraId="6855BC5E"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596" w:type="dxa"/>
          </w:tcPr>
          <w:p w14:paraId="3C284A00"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6B17D0E9" w14:textId="77777777" w:rsidTr="00375EEA">
        <w:tc>
          <w:tcPr>
            <w:tcW w:w="3794" w:type="dxa"/>
            <w:vMerge/>
            <w:shd w:val="clear" w:color="auto" w:fill="auto"/>
          </w:tcPr>
          <w:p w14:paraId="05E7C914"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410" w:type="dxa"/>
            <w:shd w:val="clear" w:color="auto" w:fill="auto"/>
          </w:tcPr>
          <w:p w14:paraId="2819A576"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1480" w:type="dxa"/>
            <w:shd w:val="clear" w:color="auto" w:fill="auto"/>
          </w:tcPr>
          <w:p w14:paraId="7AED653F"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596" w:type="dxa"/>
          </w:tcPr>
          <w:p w14:paraId="005229B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456AC5D3" w14:textId="77777777" w:rsidTr="00375EEA">
        <w:tc>
          <w:tcPr>
            <w:tcW w:w="3794" w:type="dxa"/>
            <w:vMerge/>
            <w:shd w:val="clear" w:color="auto" w:fill="auto"/>
          </w:tcPr>
          <w:p w14:paraId="0BB65CA8"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410" w:type="dxa"/>
            <w:shd w:val="clear" w:color="auto" w:fill="auto"/>
          </w:tcPr>
          <w:p w14:paraId="6E0D4B02"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1480" w:type="dxa"/>
            <w:shd w:val="clear" w:color="auto" w:fill="auto"/>
          </w:tcPr>
          <w:p w14:paraId="0F036B7D"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596" w:type="dxa"/>
          </w:tcPr>
          <w:p w14:paraId="113F5349"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r w:rsidR="003063A1" w:rsidRPr="003063A1" w14:paraId="430F1E89" w14:textId="77777777" w:rsidTr="00375EEA">
        <w:tc>
          <w:tcPr>
            <w:tcW w:w="3794" w:type="dxa"/>
            <w:vMerge/>
            <w:shd w:val="clear" w:color="auto" w:fill="auto"/>
          </w:tcPr>
          <w:p w14:paraId="2C34133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410" w:type="dxa"/>
            <w:shd w:val="clear" w:color="auto" w:fill="auto"/>
          </w:tcPr>
          <w:p w14:paraId="64D2A7A2"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1480" w:type="dxa"/>
            <w:shd w:val="clear" w:color="auto" w:fill="auto"/>
          </w:tcPr>
          <w:p w14:paraId="0075CC98"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c>
          <w:tcPr>
            <w:tcW w:w="2596" w:type="dxa"/>
          </w:tcPr>
          <w:p w14:paraId="4236956C" w14:textId="77777777" w:rsidR="003063A1" w:rsidRPr="003063A1" w:rsidRDefault="003063A1" w:rsidP="003063A1">
            <w:pPr>
              <w:widowControl w:val="0"/>
              <w:suppressAutoHyphens/>
              <w:spacing w:after="0" w:line="240" w:lineRule="auto"/>
              <w:rPr>
                <w:rFonts w:ascii="Times New Roman" w:eastAsia="Times New Roman" w:hAnsi="Times New Roman" w:cs="Times New Roman"/>
                <w:kern w:val="0"/>
                <w:lang w:eastAsia="ru-RU"/>
                <w14:ligatures w14:val="none"/>
              </w:rPr>
            </w:pPr>
          </w:p>
        </w:tc>
      </w:tr>
    </w:tbl>
    <w:p w14:paraId="36134BF5"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1D55B5D8" w14:textId="09DEE29A"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_________________________________________________________________________________</w:t>
      </w:r>
    </w:p>
    <w:p w14:paraId="7C2DF003"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(руководитель объединения)</w:t>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t xml:space="preserve"> </w:t>
      </w:r>
      <w:r w:rsidRPr="003063A1">
        <w:rPr>
          <w:rFonts w:ascii="Times New Roman" w:eastAsia="Times New Roman" w:hAnsi="Times New Roman" w:cs="Times New Roman"/>
          <w:kern w:val="0"/>
          <w:lang w:eastAsia="ru-RU"/>
          <w14:ligatures w14:val="none"/>
        </w:rPr>
        <w:tab/>
      </w:r>
    </w:p>
    <w:p w14:paraId="095DAD69"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69D2549B"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4504B8BE"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Директор учреждения __________________________________</w:t>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r>
      <w:r w:rsidRPr="003063A1">
        <w:rPr>
          <w:rFonts w:ascii="Times New Roman" w:eastAsia="Times New Roman" w:hAnsi="Times New Roman" w:cs="Times New Roman"/>
          <w:kern w:val="0"/>
          <w:lang w:eastAsia="ru-RU"/>
          <w14:ligatures w14:val="none"/>
        </w:rPr>
        <w:tab/>
        <w:t xml:space="preserve">     Подпись       МП</w:t>
      </w:r>
    </w:p>
    <w:p w14:paraId="61302338" w14:textId="77777777" w:rsidR="003063A1" w:rsidRPr="003063A1" w:rsidRDefault="003063A1" w:rsidP="003063A1">
      <w:pPr>
        <w:spacing w:after="0" w:line="240" w:lineRule="auto"/>
        <w:jc w:val="center"/>
        <w:rPr>
          <w:rFonts w:ascii="Times New Roman" w:eastAsia="Times New Roman" w:hAnsi="Times New Roman" w:cs="Times New Roman"/>
          <w:kern w:val="0"/>
          <w:lang w:eastAsia="ru-RU"/>
          <w14:ligatures w14:val="none"/>
        </w:rPr>
      </w:pPr>
    </w:p>
    <w:p w14:paraId="0EC3FF27"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r w:rsidRPr="003063A1">
        <w:rPr>
          <w:rFonts w:ascii="Times New Roman" w:eastAsia="Times New Roman" w:hAnsi="Times New Roman" w:cs="Times New Roman"/>
          <w:kern w:val="0"/>
          <w:lang w:eastAsia="ru-RU"/>
          <w14:ligatures w14:val="none"/>
        </w:rPr>
        <w:t>Дата______________________</w:t>
      </w:r>
    </w:p>
    <w:p w14:paraId="10202C8D"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3D59C53C" w14:textId="77777777" w:rsidR="003063A1" w:rsidRPr="003063A1" w:rsidRDefault="003063A1" w:rsidP="003063A1">
      <w:pPr>
        <w:spacing w:after="0" w:line="240" w:lineRule="auto"/>
        <w:rPr>
          <w:rFonts w:ascii="Times New Roman" w:eastAsia="Times New Roman" w:hAnsi="Times New Roman" w:cs="Times New Roman"/>
          <w:kern w:val="0"/>
          <w:lang w:eastAsia="ru-RU"/>
          <w14:ligatures w14:val="none"/>
        </w:rPr>
      </w:pPr>
    </w:p>
    <w:p w14:paraId="37F0687D"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1CE54726"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22E73813"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1B5EFE61"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2651A209"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24C20219"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41D72FDB"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7753B5ED"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61774F57"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392B9B64"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58F51C8D"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4E55232A"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3332E936"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4329861F"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2B0B345F"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67E4E392"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52FB47AE"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0CF9D0C8"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66CB31B7"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1C3F2801"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3DEE5EC4"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7CB66C14" w14:textId="77777777" w:rsidR="003063A1" w:rsidRPr="003063A1" w:rsidRDefault="003063A1" w:rsidP="003063A1">
      <w:pPr>
        <w:spacing w:after="0" w:line="240" w:lineRule="auto"/>
        <w:jc w:val="right"/>
        <w:rPr>
          <w:rFonts w:ascii="Times New Roman" w:eastAsia="Times New Roman" w:hAnsi="Times New Roman" w:cs="Times New Roman"/>
          <w:kern w:val="0"/>
          <w:lang w:eastAsia="ru-RU"/>
          <w14:ligatures w14:val="none"/>
        </w:rPr>
      </w:pPr>
    </w:p>
    <w:p w14:paraId="7D5D2429" w14:textId="77777777" w:rsidR="003063A1" w:rsidRPr="003063A1" w:rsidRDefault="003063A1" w:rsidP="003063A1">
      <w:pPr>
        <w:spacing w:after="0" w:line="240" w:lineRule="auto"/>
        <w:jc w:val="right"/>
        <w:rPr>
          <w:rFonts w:ascii="Times New Roman" w:eastAsia="Times New Roman" w:hAnsi="Times New Roman" w:cs="Times New Roman"/>
          <w:color w:val="000000"/>
          <w:kern w:val="0"/>
          <w:szCs w:val="21"/>
          <w:lang w:eastAsia="ru-RU"/>
          <w14:ligatures w14:val="none"/>
        </w:rPr>
      </w:pPr>
      <w:bookmarkStart w:id="2" w:name="приложение2"/>
      <w:r w:rsidRPr="003063A1">
        <w:rPr>
          <w:rFonts w:ascii="Times New Roman" w:eastAsia="Times New Roman" w:hAnsi="Times New Roman" w:cs="Times New Roman"/>
          <w:color w:val="000000"/>
          <w:kern w:val="0"/>
          <w:szCs w:val="21"/>
          <w:lang w:eastAsia="ru-RU"/>
          <w14:ligatures w14:val="none"/>
        </w:rPr>
        <w:lastRenderedPageBreak/>
        <w:t>Приложение №2</w:t>
      </w:r>
    </w:p>
    <w:bookmarkEnd w:id="2"/>
    <w:p w14:paraId="7941447C" w14:textId="77777777" w:rsidR="003063A1" w:rsidRPr="003063A1" w:rsidRDefault="003063A1" w:rsidP="003063A1">
      <w:pPr>
        <w:spacing w:after="0" w:line="240" w:lineRule="auto"/>
        <w:jc w:val="center"/>
        <w:rPr>
          <w:rFonts w:ascii="Times New Roman" w:eastAsia="Times New Roman" w:hAnsi="Times New Roman" w:cs="Times New Roman"/>
          <w:b/>
          <w:bCs/>
          <w:color w:val="000000"/>
          <w:kern w:val="0"/>
          <w:sz w:val="21"/>
          <w:szCs w:val="21"/>
          <w:lang w:eastAsia="ru-RU"/>
          <w14:ligatures w14:val="none"/>
        </w:rPr>
      </w:pPr>
    </w:p>
    <w:p w14:paraId="57ED322C" w14:textId="77777777" w:rsidR="003063A1" w:rsidRPr="003063A1" w:rsidRDefault="003063A1" w:rsidP="003063A1">
      <w:pPr>
        <w:spacing w:after="0" w:line="240" w:lineRule="auto"/>
        <w:jc w:val="center"/>
        <w:rPr>
          <w:rFonts w:ascii="Times New Roman" w:eastAsia="Times New Roman" w:hAnsi="Times New Roman" w:cs="Times New Roman"/>
          <w:b/>
          <w:bCs/>
          <w:color w:val="000000"/>
          <w:kern w:val="0"/>
          <w:sz w:val="21"/>
          <w:szCs w:val="21"/>
          <w:lang w:eastAsia="ru-RU"/>
          <w14:ligatures w14:val="none"/>
        </w:rPr>
      </w:pPr>
    </w:p>
    <w:p w14:paraId="41AA95D4" w14:textId="77777777" w:rsidR="003063A1" w:rsidRPr="003063A1" w:rsidRDefault="003063A1" w:rsidP="003063A1">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3063A1">
        <w:rPr>
          <w:rFonts w:ascii="Times New Roman" w:eastAsia="Times New Roman" w:hAnsi="Times New Roman" w:cs="Times New Roman"/>
          <w:b/>
          <w:bCs/>
          <w:color w:val="000000"/>
          <w:kern w:val="0"/>
          <w:sz w:val="22"/>
          <w:szCs w:val="22"/>
          <w:lang w:eastAsia="ru-RU"/>
          <w14:ligatures w14:val="none"/>
        </w:rPr>
        <w:t>Согласие родителя (законного представителя) участника фестиваля</w:t>
      </w:r>
    </w:p>
    <w:p w14:paraId="4842C9AC" w14:textId="77777777" w:rsidR="003063A1" w:rsidRPr="003063A1" w:rsidRDefault="003063A1" w:rsidP="003063A1">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b/>
          <w:bCs/>
          <w:color w:val="000000"/>
          <w:kern w:val="0"/>
          <w:sz w:val="22"/>
          <w:szCs w:val="22"/>
          <w:lang w:eastAsia="ru-RU"/>
          <w14:ligatures w14:val="none"/>
        </w:rPr>
        <w:t>на обработку персональных данных своего ребенка (подопечного)</w:t>
      </w:r>
    </w:p>
    <w:p w14:paraId="453F954A" w14:textId="77777777" w:rsidR="003063A1" w:rsidRPr="003063A1" w:rsidRDefault="003063A1" w:rsidP="003063A1">
      <w:pPr>
        <w:spacing w:after="0" w:line="240" w:lineRule="auto"/>
        <w:ind w:firstLine="540"/>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color w:val="000000"/>
          <w:kern w:val="0"/>
          <w:sz w:val="22"/>
          <w:szCs w:val="22"/>
          <w:lang w:eastAsia="ru-RU"/>
          <w14:ligatures w14:val="none"/>
        </w:rPr>
        <w:t> </w:t>
      </w:r>
    </w:p>
    <w:p w14:paraId="334F0E80" w14:textId="63410092" w:rsidR="003063A1" w:rsidRPr="003063A1" w:rsidRDefault="003063A1" w:rsidP="003063A1">
      <w:pPr>
        <w:spacing w:after="0" w:line="240" w:lineRule="auto"/>
        <w:ind w:firstLine="540"/>
        <w:jc w:val="both"/>
        <w:rPr>
          <w:rFonts w:ascii="Times New Roman" w:eastAsia="Times New Roman" w:hAnsi="Times New Roman" w:cs="Times New Roman"/>
          <w:color w:val="000000"/>
          <w:kern w:val="0"/>
          <w:sz w:val="22"/>
          <w:szCs w:val="22"/>
          <w:u w:val="single"/>
          <w:lang w:eastAsia="ru-RU"/>
          <w14:ligatures w14:val="none"/>
        </w:rPr>
      </w:pPr>
      <w:proofErr w:type="gramStart"/>
      <w:r w:rsidRPr="003063A1">
        <w:rPr>
          <w:rFonts w:ascii="Times New Roman" w:eastAsia="Times New Roman" w:hAnsi="Times New Roman" w:cs="Times New Roman"/>
          <w:color w:val="000000"/>
          <w:kern w:val="0"/>
          <w:sz w:val="22"/>
          <w:szCs w:val="22"/>
          <w:lang w:eastAsia="ru-RU"/>
          <w14:ligatures w14:val="none"/>
        </w:rPr>
        <w:t>Я</w:t>
      </w:r>
      <w:r w:rsidRPr="003063A1">
        <w:rPr>
          <w:rFonts w:ascii="Times New Roman" w:eastAsia="Times New Roman" w:hAnsi="Times New Roman" w:cs="Times New Roman"/>
          <w:color w:val="000000"/>
          <w:kern w:val="0"/>
          <w:sz w:val="22"/>
          <w:szCs w:val="22"/>
          <w:u w:val="single"/>
          <w:lang w:eastAsia="ru-RU"/>
          <w14:ligatures w14:val="none"/>
        </w:rPr>
        <w:t>,_</w:t>
      </w:r>
      <w:proofErr w:type="gramEnd"/>
      <w:r w:rsidRPr="003063A1">
        <w:rPr>
          <w:rFonts w:ascii="Times New Roman" w:eastAsia="Times New Roman" w:hAnsi="Times New Roman" w:cs="Times New Roman"/>
          <w:color w:val="000000"/>
          <w:kern w:val="0"/>
          <w:sz w:val="22"/>
          <w:szCs w:val="22"/>
          <w:u w:val="single"/>
          <w:lang w:eastAsia="ru-RU"/>
          <w14:ligatures w14:val="none"/>
        </w:rPr>
        <w:t>________________________________________________</w:t>
      </w:r>
      <w:r w:rsidR="005C61A3">
        <w:rPr>
          <w:rFonts w:ascii="Times New Roman" w:eastAsia="Times New Roman" w:hAnsi="Times New Roman" w:cs="Times New Roman"/>
          <w:color w:val="000000"/>
          <w:kern w:val="0"/>
          <w:sz w:val="22"/>
          <w:szCs w:val="22"/>
          <w:u w:val="single"/>
          <w:lang w:eastAsia="ru-RU"/>
          <w14:ligatures w14:val="none"/>
        </w:rPr>
        <w:t>_______________________________</w:t>
      </w:r>
      <w:r w:rsidRPr="003063A1">
        <w:rPr>
          <w:rFonts w:ascii="Times New Roman" w:eastAsia="Times New Roman" w:hAnsi="Times New Roman" w:cs="Times New Roman"/>
          <w:color w:val="000000"/>
          <w:kern w:val="0"/>
          <w:sz w:val="22"/>
          <w:szCs w:val="22"/>
          <w:u w:val="single"/>
          <w:lang w:eastAsia="ru-RU"/>
          <w14:ligatures w14:val="none"/>
        </w:rPr>
        <w:t>_,</w:t>
      </w:r>
    </w:p>
    <w:p w14:paraId="7AEC1D70" w14:textId="77777777" w:rsidR="003063A1" w:rsidRPr="003063A1" w:rsidRDefault="003063A1" w:rsidP="003063A1">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ФИО родителя (законного представителя полностью)</w:t>
      </w:r>
    </w:p>
    <w:p w14:paraId="4F3242D4" w14:textId="0EBDDE5F" w:rsidR="003063A1" w:rsidRPr="003063A1" w:rsidRDefault="003063A1" w:rsidP="003063A1">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color w:val="000000"/>
          <w:kern w:val="0"/>
          <w:sz w:val="22"/>
          <w:szCs w:val="22"/>
          <w:lang w:eastAsia="ru-RU"/>
          <w14:ligatures w14:val="none"/>
        </w:rPr>
        <w:t>проживающий по адресу: ________________________________________________________________</w:t>
      </w:r>
      <w:r w:rsidR="005C61A3">
        <w:rPr>
          <w:rFonts w:ascii="Times New Roman" w:eastAsia="Times New Roman" w:hAnsi="Times New Roman" w:cs="Times New Roman"/>
          <w:color w:val="000000"/>
          <w:kern w:val="0"/>
          <w:sz w:val="22"/>
          <w:szCs w:val="22"/>
          <w:lang w:eastAsia="ru-RU"/>
          <w14:ligatures w14:val="none"/>
        </w:rPr>
        <w:t>_</w:t>
      </w:r>
      <w:r w:rsidRPr="003063A1">
        <w:rPr>
          <w:rFonts w:ascii="Times New Roman" w:eastAsia="Times New Roman" w:hAnsi="Times New Roman" w:cs="Times New Roman"/>
          <w:color w:val="000000"/>
          <w:kern w:val="0"/>
          <w:sz w:val="22"/>
          <w:szCs w:val="22"/>
          <w:lang w:eastAsia="ru-RU"/>
          <w14:ligatures w14:val="none"/>
        </w:rPr>
        <w:t>,</w:t>
      </w:r>
    </w:p>
    <w:p w14:paraId="563AA3A5" w14:textId="48D7C560" w:rsidR="003063A1" w:rsidRPr="003063A1" w:rsidRDefault="003063A1" w:rsidP="003063A1">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color w:val="000000"/>
          <w:kern w:val="0"/>
          <w:sz w:val="22"/>
          <w:szCs w:val="22"/>
          <w:lang w:eastAsia="ru-RU"/>
          <w14:ligatures w14:val="none"/>
        </w:rPr>
        <w:t>паспорт серия: _________ номер: __________, выдан: _________________</w:t>
      </w:r>
      <w:r w:rsidR="005C61A3">
        <w:rPr>
          <w:rFonts w:ascii="Times New Roman" w:eastAsia="Times New Roman" w:hAnsi="Times New Roman" w:cs="Times New Roman"/>
          <w:color w:val="000000"/>
          <w:kern w:val="0"/>
          <w:sz w:val="22"/>
          <w:szCs w:val="22"/>
          <w:lang w:eastAsia="ru-RU"/>
          <w14:ligatures w14:val="none"/>
        </w:rPr>
        <w:t>_______________________</w:t>
      </w:r>
      <w:r w:rsidRPr="003063A1">
        <w:rPr>
          <w:rFonts w:ascii="Times New Roman" w:eastAsia="Times New Roman" w:hAnsi="Times New Roman" w:cs="Times New Roman"/>
          <w:color w:val="000000"/>
          <w:kern w:val="0"/>
          <w:sz w:val="22"/>
          <w:szCs w:val="22"/>
          <w:lang w:eastAsia="ru-RU"/>
          <w14:ligatures w14:val="none"/>
        </w:rPr>
        <w:t>_</w:t>
      </w:r>
    </w:p>
    <w:p w14:paraId="22A4C89C" w14:textId="77777777" w:rsidR="003063A1" w:rsidRPr="003063A1" w:rsidRDefault="003063A1" w:rsidP="003063A1">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xml:space="preserve">                                                                                                       (кем / когда выдан)</w:t>
      </w:r>
    </w:p>
    <w:p w14:paraId="26B0D015" w14:textId="0F264211" w:rsidR="003063A1" w:rsidRPr="003063A1" w:rsidRDefault="003063A1" w:rsidP="003063A1">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color w:val="000000"/>
          <w:kern w:val="0"/>
          <w:sz w:val="22"/>
          <w:szCs w:val="22"/>
          <w:lang w:eastAsia="ru-RU"/>
          <w14:ligatures w14:val="none"/>
        </w:rPr>
        <w:t xml:space="preserve">являясь родителем (законным представителем) </w:t>
      </w:r>
      <w:r w:rsidRPr="003063A1">
        <w:rPr>
          <w:rFonts w:ascii="Times New Roman" w:eastAsia="Times New Roman" w:hAnsi="Times New Roman" w:cs="Times New Roman"/>
          <w:color w:val="000000"/>
          <w:kern w:val="0"/>
          <w:sz w:val="22"/>
          <w:szCs w:val="22"/>
          <w:u w:val="single"/>
          <w:lang w:eastAsia="ru-RU"/>
          <w14:ligatures w14:val="none"/>
        </w:rPr>
        <w:t>__________________</w:t>
      </w:r>
      <w:r w:rsidR="005C61A3">
        <w:rPr>
          <w:rFonts w:ascii="Times New Roman" w:eastAsia="Times New Roman" w:hAnsi="Times New Roman" w:cs="Times New Roman"/>
          <w:color w:val="000000"/>
          <w:kern w:val="0"/>
          <w:sz w:val="22"/>
          <w:szCs w:val="22"/>
          <w:u w:val="single"/>
          <w:lang w:eastAsia="ru-RU"/>
          <w14:ligatures w14:val="none"/>
        </w:rPr>
        <w:t>_____________________________</w:t>
      </w:r>
      <w:r w:rsidRPr="003063A1">
        <w:rPr>
          <w:rFonts w:ascii="Times New Roman" w:eastAsia="Times New Roman" w:hAnsi="Times New Roman" w:cs="Times New Roman"/>
          <w:color w:val="000000"/>
          <w:kern w:val="0"/>
          <w:sz w:val="22"/>
          <w:szCs w:val="22"/>
          <w:lang w:eastAsia="ru-RU"/>
          <w14:ligatures w14:val="none"/>
        </w:rPr>
        <w:t>,</w:t>
      </w:r>
    </w:p>
    <w:p w14:paraId="682B6D13" w14:textId="77777777" w:rsidR="003063A1" w:rsidRPr="003063A1" w:rsidRDefault="003063A1" w:rsidP="003063A1">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(ФИО ребенка (подопечного) полностью)</w:t>
      </w:r>
    </w:p>
    <w:p w14:paraId="65045BA0" w14:textId="5E131632" w:rsidR="003063A1" w:rsidRPr="003063A1" w:rsidRDefault="003063A1" w:rsidP="003063A1">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color w:val="000000"/>
          <w:kern w:val="0"/>
          <w:sz w:val="22"/>
          <w:szCs w:val="22"/>
          <w:lang w:eastAsia="ru-RU"/>
          <w14:ligatures w14:val="none"/>
        </w:rPr>
        <w:t>проживающего по адресу: </w:t>
      </w:r>
      <w:r w:rsidRPr="003063A1">
        <w:rPr>
          <w:rFonts w:ascii="Times New Roman" w:eastAsia="Times New Roman" w:hAnsi="Times New Roman" w:cs="Times New Roman"/>
          <w:color w:val="000000"/>
          <w:kern w:val="0"/>
          <w:sz w:val="22"/>
          <w:szCs w:val="22"/>
          <w:u w:val="single"/>
          <w:lang w:eastAsia="ru-RU"/>
          <w14:ligatures w14:val="none"/>
        </w:rPr>
        <w:t>__________________________________</w:t>
      </w:r>
      <w:r w:rsidR="005C61A3">
        <w:rPr>
          <w:rFonts w:ascii="Times New Roman" w:eastAsia="Times New Roman" w:hAnsi="Times New Roman" w:cs="Times New Roman"/>
          <w:color w:val="000000"/>
          <w:kern w:val="0"/>
          <w:sz w:val="22"/>
          <w:szCs w:val="22"/>
          <w:u w:val="single"/>
          <w:lang w:eastAsia="ru-RU"/>
          <w14:ligatures w14:val="none"/>
        </w:rPr>
        <w:t>_______________________________</w:t>
      </w:r>
      <w:r w:rsidRPr="003063A1">
        <w:rPr>
          <w:rFonts w:ascii="Times New Roman" w:eastAsia="Times New Roman" w:hAnsi="Times New Roman" w:cs="Times New Roman"/>
          <w:color w:val="000000"/>
          <w:kern w:val="0"/>
          <w:sz w:val="22"/>
          <w:szCs w:val="22"/>
          <w:lang w:eastAsia="ru-RU"/>
          <w14:ligatures w14:val="none"/>
        </w:rPr>
        <w:t>,</w:t>
      </w:r>
    </w:p>
    <w:p w14:paraId="5D30FBDF" w14:textId="30487A65" w:rsidR="003063A1" w:rsidRPr="003063A1" w:rsidRDefault="003063A1" w:rsidP="003063A1">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3063A1">
        <w:rPr>
          <w:rFonts w:ascii="Times New Roman" w:eastAsia="Times New Roman" w:hAnsi="Times New Roman" w:cs="Times New Roman"/>
          <w:color w:val="000000"/>
          <w:kern w:val="0"/>
          <w:sz w:val="22"/>
          <w:szCs w:val="22"/>
          <w:lang w:eastAsia="ru-RU"/>
          <w14:ligatures w14:val="none"/>
        </w:rPr>
        <w:t>паспорт (свидетельство о рождении) серия _________ номер__________, выдан: _____________________</w:t>
      </w:r>
      <w:r w:rsidR="005C61A3">
        <w:rPr>
          <w:rFonts w:ascii="Times New Roman" w:eastAsia="Times New Roman" w:hAnsi="Times New Roman" w:cs="Times New Roman"/>
          <w:color w:val="000000"/>
          <w:kern w:val="0"/>
          <w:sz w:val="22"/>
          <w:szCs w:val="22"/>
          <w:lang w:eastAsia="ru-RU"/>
          <w14:ligatures w14:val="none"/>
        </w:rPr>
        <w:t>___________________________________________________________________</w:t>
      </w:r>
      <w:r w:rsidRPr="003063A1">
        <w:rPr>
          <w:rFonts w:ascii="Times New Roman" w:eastAsia="Times New Roman" w:hAnsi="Times New Roman" w:cs="Times New Roman"/>
          <w:color w:val="000000"/>
          <w:kern w:val="0"/>
          <w:sz w:val="22"/>
          <w:szCs w:val="22"/>
          <w:lang w:eastAsia="ru-RU"/>
          <w14:ligatures w14:val="none"/>
        </w:rPr>
        <w:t>,</w:t>
      </w:r>
    </w:p>
    <w:p w14:paraId="3B3B9160" w14:textId="77777777" w:rsidR="003063A1" w:rsidRPr="003063A1" w:rsidRDefault="003063A1" w:rsidP="003063A1">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(кем / когда выдан)</w:t>
      </w:r>
    </w:p>
    <w:p w14:paraId="7744D0E9"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260F6DF6" w14:textId="2645D76C" w:rsidR="003063A1" w:rsidRPr="003063A1" w:rsidRDefault="003063A1" w:rsidP="003063A1">
      <w:pPr>
        <w:spacing w:after="0" w:line="240" w:lineRule="auto"/>
        <w:jc w:val="both"/>
        <w:rPr>
          <w:rFonts w:ascii="Times New Roman" w:eastAsia="Times New Roman" w:hAnsi="Times New Roman" w:cs="Times New Roman"/>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xml:space="preserve">настоящим подтверждаю своё согласие на предоставление и обработку организатору игры </w:t>
      </w:r>
      <w:r w:rsidRPr="003063A1">
        <w:rPr>
          <w:rFonts w:ascii="Times New Roman" w:eastAsia="Times New Roman" w:hAnsi="Times New Roman" w:cs="Times New Roman"/>
          <w:kern w:val="0"/>
          <w:sz w:val="20"/>
          <w:szCs w:val="20"/>
          <w:lang w:eastAsia="ru-RU"/>
          <w14:ligatures w14:val="none"/>
        </w:rPr>
        <w:t>открытия сезона городских интеллектуальных игр среди школьников и команд взрослой лиги «Лидер - 202</w:t>
      </w:r>
      <w:r>
        <w:rPr>
          <w:rFonts w:ascii="Times New Roman" w:eastAsia="Times New Roman" w:hAnsi="Times New Roman" w:cs="Times New Roman"/>
          <w:kern w:val="0"/>
          <w:sz w:val="20"/>
          <w:szCs w:val="20"/>
          <w:lang w:eastAsia="ru-RU"/>
          <w14:ligatures w14:val="none"/>
        </w:rPr>
        <w:t>5</w:t>
      </w:r>
      <w:r w:rsidRPr="003063A1">
        <w:rPr>
          <w:rFonts w:ascii="Times New Roman" w:eastAsia="Times New Roman" w:hAnsi="Times New Roman" w:cs="Times New Roman"/>
          <w:kern w:val="0"/>
          <w:sz w:val="20"/>
          <w:szCs w:val="20"/>
          <w:lang w:eastAsia="ru-RU"/>
          <w14:ligatures w14:val="none"/>
        </w:rPr>
        <w:t>»</w:t>
      </w:r>
      <w:r w:rsidRPr="003063A1">
        <w:rPr>
          <w:rFonts w:ascii="Times New Roman" w:eastAsia="Times New Roman" w:hAnsi="Times New Roman" w:cs="Times New Roman"/>
          <w:color w:val="000000"/>
          <w:kern w:val="0"/>
          <w:sz w:val="20"/>
          <w:szCs w:val="20"/>
          <w:lang w:eastAsia="ru-RU"/>
          <w14:ligatures w14:val="none"/>
        </w:rPr>
        <w:t xml:space="preserve"> в городе Иваново (МБУ ДО </w:t>
      </w:r>
      <w:r w:rsidRPr="003063A1">
        <w:rPr>
          <w:rFonts w:ascii="Times New Roman" w:eastAsia="Times New Roman" w:hAnsi="Times New Roman" w:cs="Times New Roman"/>
          <w:kern w:val="0"/>
          <w:sz w:val="20"/>
          <w:szCs w:val="20"/>
          <w:lang w:eastAsia="ru-RU"/>
          <w14:ligatures w14:val="none"/>
        </w:rPr>
        <w:t>ЦСК «Притяжение»</w:t>
      </w:r>
      <w:r w:rsidRPr="003063A1">
        <w:rPr>
          <w:rFonts w:ascii="Times New Roman" w:eastAsia="Times New Roman" w:hAnsi="Times New Roman" w:cs="Times New Roman"/>
          <w:color w:val="000000"/>
          <w:kern w:val="0"/>
          <w:sz w:val="20"/>
          <w:szCs w:val="20"/>
          <w:lang w:eastAsia="ru-RU"/>
          <w14:ligatures w14:val="none"/>
        </w:rPr>
        <w:t>, управление образования Администрации города Иванова) персональных данных моего ребенка (подопечного);</w:t>
      </w:r>
    </w:p>
    <w:p w14:paraId="38FA3ED3" w14:textId="474C780D" w:rsidR="003063A1" w:rsidRPr="003063A1" w:rsidRDefault="003063A1" w:rsidP="003063A1">
      <w:pPr>
        <w:spacing w:after="0" w:line="240" w:lineRule="auto"/>
        <w:ind w:firstLine="566"/>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Я даю согласие на использование персональных данных моего ребенка (подопечного) в целях организации, проведения городского фестиваля открытия сезона городских интеллектуальных игр «Лидер - 202</w:t>
      </w:r>
      <w:r>
        <w:rPr>
          <w:rFonts w:ascii="Times New Roman" w:eastAsia="Times New Roman" w:hAnsi="Times New Roman" w:cs="Times New Roman"/>
          <w:color w:val="000000"/>
          <w:kern w:val="0"/>
          <w:sz w:val="20"/>
          <w:szCs w:val="20"/>
          <w:lang w:eastAsia="ru-RU"/>
          <w14:ligatures w14:val="none"/>
        </w:rPr>
        <w:t>5</w:t>
      </w:r>
      <w:r w:rsidRPr="003063A1">
        <w:rPr>
          <w:rFonts w:ascii="Times New Roman" w:eastAsia="Times New Roman" w:hAnsi="Times New Roman" w:cs="Times New Roman"/>
          <w:color w:val="000000"/>
          <w:kern w:val="0"/>
          <w:sz w:val="20"/>
          <w:szCs w:val="20"/>
          <w:lang w:eastAsia="ru-RU"/>
          <w14:ligatures w14:val="none"/>
        </w:rPr>
        <w:t>». 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7348F0ED" w14:textId="77777777" w:rsidR="003063A1" w:rsidRPr="003063A1" w:rsidRDefault="003063A1" w:rsidP="003063A1">
      <w:pPr>
        <w:spacing w:after="0" w:line="240" w:lineRule="auto"/>
        <w:ind w:firstLine="540"/>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Настоящим я даю согласие на обработку следующих персональных данных моего ребёнка (подопечного):</w:t>
      </w:r>
    </w:p>
    <w:p w14:paraId="504FB0DA"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фамилия, имя, отчество; </w:t>
      </w:r>
    </w:p>
    <w:p w14:paraId="1C4085AC"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пол; </w:t>
      </w:r>
    </w:p>
    <w:p w14:paraId="7254CF3A"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дата рождения; </w:t>
      </w:r>
    </w:p>
    <w:p w14:paraId="3A9EE9AB"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название и номер школы; </w:t>
      </w:r>
    </w:p>
    <w:p w14:paraId="7D7719DD"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класс; </w:t>
      </w:r>
    </w:p>
    <w:p w14:paraId="5D281DD5" w14:textId="1A4A100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xml:space="preserve">- результат участия в играх городского фестиваля открытия сезона городских интеллектуальных игр                        </w:t>
      </w:r>
      <w:proofErr w:type="gramStart"/>
      <w:r w:rsidRPr="003063A1">
        <w:rPr>
          <w:rFonts w:ascii="Times New Roman" w:eastAsia="Times New Roman" w:hAnsi="Times New Roman" w:cs="Times New Roman"/>
          <w:color w:val="000000"/>
          <w:kern w:val="0"/>
          <w:sz w:val="20"/>
          <w:szCs w:val="20"/>
          <w:lang w:eastAsia="ru-RU"/>
          <w14:ligatures w14:val="none"/>
        </w:rPr>
        <w:t xml:space="preserve">   «</w:t>
      </w:r>
      <w:proofErr w:type="gramEnd"/>
      <w:r w:rsidRPr="003063A1">
        <w:rPr>
          <w:rFonts w:ascii="Times New Roman" w:eastAsia="Times New Roman" w:hAnsi="Times New Roman" w:cs="Times New Roman"/>
          <w:color w:val="000000"/>
          <w:kern w:val="0"/>
          <w:sz w:val="20"/>
          <w:szCs w:val="20"/>
          <w:lang w:eastAsia="ru-RU"/>
          <w14:ligatures w14:val="none"/>
        </w:rPr>
        <w:t>Лидер - 202</w:t>
      </w:r>
      <w:r>
        <w:rPr>
          <w:rFonts w:ascii="Times New Roman" w:eastAsia="Times New Roman" w:hAnsi="Times New Roman" w:cs="Times New Roman"/>
          <w:color w:val="000000"/>
          <w:kern w:val="0"/>
          <w:sz w:val="20"/>
          <w:szCs w:val="20"/>
          <w:lang w:eastAsia="ru-RU"/>
          <w14:ligatures w14:val="none"/>
        </w:rPr>
        <w:t>5</w:t>
      </w:r>
      <w:r w:rsidRPr="003063A1">
        <w:rPr>
          <w:rFonts w:ascii="Times New Roman" w:eastAsia="Times New Roman" w:hAnsi="Times New Roman" w:cs="Times New Roman"/>
          <w:color w:val="000000"/>
          <w:kern w:val="0"/>
          <w:sz w:val="20"/>
          <w:szCs w:val="20"/>
          <w:lang w:eastAsia="ru-RU"/>
          <w14:ligatures w14:val="none"/>
        </w:rPr>
        <w:t>»</w:t>
      </w:r>
      <w:r w:rsidRPr="003063A1">
        <w:rPr>
          <w:rFonts w:ascii="Times New Roman" w:eastAsia="Times New Roman" w:hAnsi="Times New Roman" w:cs="Times New Roman"/>
          <w:kern w:val="0"/>
          <w:sz w:val="20"/>
          <w:szCs w:val="20"/>
          <w:lang w:eastAsia="ru-RU"/>
          <w14:ligatures w14:val="none"/>
        </w:rPr>
        <w:t>;</w:t>
      </w:r>
    </w:p>
    <w:p w14:paraId="670D599B"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063A1">
        <w:rPr>
          <w:rFonts w:ascii="Times New Roman" w:eastAsia="Times New Roman" w:hAnsi="Times New Roman" w:cs="Times New Roman"/>
          <w:color w:val="000000"/>
          <w:kern w:val="0"/>
          <w:sz w:val="20"/>
          <w:szCs w:val="20"/>
          <w:lang w:eastAsia="ru-RU"/>
          <w14:ligatures w14:val="none"/>
        </w:rPr>
        <w:t>- адрес по прописке. </w:t>
      </w:r>
    </w:p>
    <w:p w14:paraId="0633785D" w14:textId="3FA1D207" w:rsidR="003063A1" w:rsidRPr="003063A1" w:rsidRDefault="003063A1" w:rsidP="003063A1">
      <w:pPr>
        <w:spacing w:after="0" w:line="240" w:lineRule="auto"/>
        <w:ind w:firstLine="540"/>
        <w:jc w:val="both"/>
        <w:rPr>
          <w:rFonts w:ascii="Times New Roman" w:eastAsia="Times New Roman" w:hAnsi="Times New Roman" w:cs="Times New Roman"/>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Я согласен (сна),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дипломах</w:t>
      </w:r>
      <w:r w:rsidRPr="003063A1">
        <w:rPr>
          <w:rFonts w:ascii="Times New Roman" w:eastAsia="Times New Roman" w:hAnsi="Times New Roman" w:cs="Times New Roman"/>
          <w:color w:val="000000"/>
          <w:spacing w:val="-6"/>
          <w:kern w:val="0"/>
          <w:sz w:val="20"/>
          <w:szCs w:val="22"/>
          <w:lang w:eastAsia="ru-RU"/>
          <w14:ligatures w14:val="none"/>
        </w:rPr>
        <w:t xml:space="preserve"> игр </w:t>
      </w:r>
      <w:r w:rsidRPr="003063A1">
        <w:rPr>
          <w:rFonts w:ascii="Times New Roman" w:eastAsia="Times New Roman" w:hAnsi="Times New Roman" w:cs="Times New Roman"/>
          <w:kern w:val="0"/>
          <w:sz w:val="20"/>
          <w:szCs w:val="22"/>
          <w:lang w:eastAsia="ru-RU"/>
          <w14:ligatures w14:val="none"/>
        </w:rPr>
        <w:t>городского фестиваля открытия сезона городских интеллектуальных игр «Лидер - 202</w:t>
      </w:r>
      <w:r>
        <w:rPr>
          <w:rFonts w:ascii="Times New Roman" w:eastAsia="Times New Roman" w:hAnsi="Times New Roman" w:cs="Times New Roman"/>
          <w:kern w:val="0"/>
          <w:sz w:val="20"/>
          <w:szCs w:val="22"/>
          <w:lang w:eastAsia="ru-RU"/>
          <w14:ligatures w14:val="none"/>
        </w:rPr>
        <w:t>5</w:t>
      </w:r>
      <w:r w:rsidRPr="003063A1">
        <w:rPr>
          <w:rFonts w:ascii="Times New Roman" w:eastAsia="Times New Roman" w:hAnsi="Times New Roman" w:cs="Times New Roman"/>
          <w:kern w:val="0"/>
          <w:sz w:val="20"/>
          <w:szCs w:val="22"/>
          <w:lang w:eastAsia="ru-RU"/>
          <w14:ligatures w14:val="none"/>
        </w:rPr>
        <w:t>».</w:t>
      </w:r>
    </w:p>
    <w:p w14:paraId="7F9D2E38" w14:textId="18E2EE1E" w:rsidR="003063A1" w:rsidRPr="003063A1" w:rsidRDefault="003063A1" w:rsidP="003063A1">
      <w:pPr>
        <w:spacing w:after="0" w:line="240" w:lineRule="auto"/>
        <w:ind w:firstLine="540"/>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xml:space="preserve">Я согласен(а), что следующие сведения о моем ребенке (подопечном): «фамилия, имя, отчество, пол, название и номер школы, класс, результат участия в игре </w:t>
      </w:r>
      <w:r w:rsidRPr="003063A1">
        <w:rPr>
          <w:rFonts w:ascii="Times New Roman" w:eastAsia="Times New Roman" w:hAnsi="Times New Roman" w:cs="Times New Roman"/>
          <w:kern w:val="0"/>
          <w:sz w:val="20"/>
          <w:szCs w:val="22"/>
          <w:lang w:eastAsia="ru-RU"/>
          <w14:ligatures w14:val="none"/>
        </w:rPr>
        <w:t>открытия сезона городских интеллектуальных игр городского фестиваля открытия сезона городских интеллектуальных игр «Лидер - 202</w:t>
      </w:r>
      <w:r>
        <w:rPr>
          <w:rFonts w:ascii="Times New Roman" w:eastAsia="Times New Roman" w:hAnsi="Times New Roman" w:cs="Times New Roman"/>
          <w:kern w:val="0"/>
          <w:sz w:val="20"/>
          <w:szCs w:val="22"/>
          <w:lang w:eastAsia="ru-RU"/>
          <w14:ligatures w14:val="none"/>
        </w:rPr>
        <w:t>5</w:t>
      </w:r>
      <w:r w:rsidRPr="003063A1">
        <w:rPr>
          <w:rFonts w:ascii="Times New Roman" w:eastAsia="Times New Roman" w:hAnsi="Times New Roman" w:cs="Times New Roman"/>
          <w:kern w:val="0"/>
          <w:sz w:val="20"/>
          <w:szCs w:val="22"/>
          <w:lang w:eastAsia="ru-RU"/>
          <w14:ligatures w14:val="none"/>
        </w:rPr>
        <w:t xml:space="preserve">» </w:t>
      </w:r>
      <w:r w:rsidRPr="003063A1">
        <w:rPr>
          <w:rFonts w:ascii="Times New Roman" w:eastAsia="Times New Roman" w:hAnsi="Times New Roman" w:cs="Times New Roman"/>
          <w:color w:val="000000"/>
          <w:kern w:val="0"/>
          <w:sz w:val="20"/>
          <w:szCs w:val="22"/>
          <w:lang w:eastAsia="ru-RU"/>
          <w14:ligatures w14:val="none"/>
        </w:rPr>
        <w:t>могут быть размещены на сайтах в сети «Интернет».</w:t>
      </w:r>
    </w:p>
    <w:p w14:paraId="4C032184" w14:textId="77777777" w:rsidR="003063A1" w:rsidRPr="003063A1" w:rsidRDefault="003063A1" w:rsidP="003063A1">
      <w:pPr>
        <w:spacing w:after="0" w:line="240" w:lineRule="auto"/>
        <w:ind w:firstLine="540"/>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14:paraId="2F299281" w14:textId="77777777" w:rsidR="003063A1" w:rsidRPr="003063A1" w:rsidRDefault="003063A1" w:rsidP="003063A1">
      <w:pPr>
        <w:spacing w:after="0" w:line="240" w:lineRule="auto"/>
        <w:ind w:firstLine="540"/>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68E638A0" w14:textId="77777777" w:rsidR="003063A1" w:rsidRPr="003063A1" w:rsidRDefault="003063A1" w:rsidP="003063A1">
      <w:pPr>
        <w:spacing w:after="0" w:line="240" w:lineRule="auto"/>
        <w:ind w:firstLine="540"/>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w:t>
      </w:r>
    </w:p>
    <w:tbl>
      <w:tblPr>
        <w:tblW w:w="10202" w:type="dxa"/>
        <w:tblCellMar>
          <w:left w:w="0" w:type="dxa"/>
          <w:right w:w="0" w:type="dxa"/>
        </w:tblCellMar>
        <w:tblLook w:val="04A0" w:firstRow="1" w:lastRow="0" w:firstColumn="1" w:lastColumn="0" w:noHBand="0" w:noVBand="1"/>
      </w:tblPr>
      <w:tblGrid>
        <w:gridCol w:w="4287"/>
        <w:gridCol w:w="2275"/>
        <w:gridCol w:w="307"/>
        <w:gridCol w:w="3333"/>
      </w:tblGrid>
      <w:tr w:rsidR="003063A1" w:rsidRPr="003063A1" w14:paraId="021460BE" w14:textId="77777777" w:rsidTr="00375EEA">
        <w:trPr>
          <w:trHeight w:val="297"/>
        </w:trPr>
        <w:tc>
          <w:tcPr>
            <w:tcW w:w="4287" w:type="dxa"/>
            <w:tcBorders>
              <w:top w:val="nil"/>
              <w:left w:val="nil"/>
              <w:bottom w:val="nil"/>
              <w:right w:val="nil"/>
            </w:tcBorders>
            <w:tcMar>
              <w:top w:w="0" w:type="dxa"/>
              <w:left w:w="108" w:type="dxa"/>
              <w:bottom w:w="0" w:type="dxa"/>
              <w:right w:w="108" w:type="dxa"/>
            </w:tcMar>
            <w:hideMark/>
          </w:tcPr>
          <w:p w14:paraId="63174331" w14:textId="2355E04D" w:rsidR="003063A1" w:rsidRPr="003063A1" w:rsidRDefault="003063A1" w:rsidP="003063A1">
            <w:pPr>
              <w:spacing w:after="0" w:line="240" w:lineRule="auto"/>
              <w:jc w:val="both"/>
              <w:rPr>
                <w:rFonts w:ascii="Times New Roman" w:eastAsia="Times New Roman" w:hAnsi="Times New Roman" w:cs="Times New Roman"/>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«___» _________ 202</w:t>
            </w:r>
            <w:r>
              <w:rPr>
                <w:rFonts w:ascii="Times New Roman" w:eastAsia="Times New Roman" w:hAnsi="Times New Roman" w:cs="Times New Roman"/>
                <w:color w:val="000000"/>
                <w:kern w:val="0"/>
                <w:sz w:val="20"/>
                <w:szCs w:val="22"/>
                <w:lang w:eastAsia="ru-RU"/>
                <w14:ligatures w14:val="none"/>
              </w:rPr>
              <w:t>5</w:t>
            </w:r>
            <w:r w:rsidRPr="003063A1">
              <w:rPr>
                <w:rFonts w:ascii="Times New Roman" w:eastAsia="Times New Roman" w:hAnsi="Times New Roman" w:cs="Times New Roman"/>
                <w:color w:val="000000"/>
                <w:kern w:val="0"/>
                <w:sz w:val="20"/>
                <w:szCs w:val="22"/>
                <w:lang w:eastAsia="ru-RU"/>
                <w14:ligatures w14:val="none"/>
              </w:rPr>
              <w:t xml:space="preserve"> год              </w:t>
            </w:r>
          </w:p>
        </w:tc>
        <w:tc>
          <w:tcPr>
            <w:tcW w:w="2275" w:type="dxa"/>
            <w:tcBorders>
              <w:top w:val="nil"/>
              <w:left w:val="nil"/>
              <w:bottom w:val="single" w:sz="4" w:space="0" w:color="808080"/>
              <w:right w:val="nil"/>
            </w:tcBorders>
            <w:tcMar>
              <w:top w:w="0" w:type="dxa"/>
              <w:left w:w="108" w:type="dxa"/>
              <w:bottom w:w="0" w:type="dxa"/>
              <w:right w:w="108" w:type="dxa"/>
            </w:tcMar>
            <w:hideMark/>
          </w:tcPr>
          <w:p w14:paraId="0E798C51"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w:t>
            </w:r>
          </w:p>
        </w:tc>
        <w:tc>
          <w:tcPr>
            <w:tcW w:w="307" w:type="dxa"/>
            <w:tcBorders>
              <w:top w:val="nil"/>
              <w:left w:val="nil"/>
              <w:bottom w:val="nil"/>
              <w:right w:val="nil"/>
            </w:tcBorders>
            <w:tcMar>
              <w:top w:w="0" w:type="dxa"/>
              <w:left w:w="108" w:type="dxa"/>
              <w:bottom w:w="0" w:type="dxa"/>
              <w:right w:w="108" w:type="dxa"/>
            </w:tcMar>
            <w:hideMark/>
          </w:tcPr>
          <w:p w14:paraId="6808A6E9"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w:t>
            </w:r>
          </w:p>
        </w:tc>
        <w:tc>
          <w:tcPr>
            <w:tcW w:w="3333" w:type="dxa"/>
            <w:tcBorders>
              <w:top w:val="nil"/>
              <w:left w:val="nil"/>
              <w:bottom w:val="single" w:sz="4" w:space="0" w:color="808080"/>
              <w:right w:val="nil"/>
            </w:tcBorders>
            <w:tcMar>
              <w:top w:w="0" w:type="dxa"/>
              <w:left w:w="108" w:type="dxa"/>
              <w:bottom w:w="0" w:type="dxa"/>
              <w:right w:w="108" w:type="dxa"/>
            </w:tcMar>
            <w:hideMark/>
          </w:tcPr>
          <w:p w14:paraId="2EF82E49"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w:t>
            </w:r>
          </w:p>
        </w:tc>
      </w:tr>
      <w:tr w:rsidR="003063A1" w:rsidRPr="003063A1" w14:paraId="59010C17" w14:textId="77777777" w:rsidTr="00375EEA">
        <w:trPr>
          <w:trHeight w:val="284"/>
        </w:trPr>
        <w:tc>
          <w:tcPr>
            <w:tcW w:w="4287" w:type="dxa"/>
            <w:tcBorders>
              <w:top w:val="nil"/>
              <w:left w:val="nil"/>
              <w:bottom w:val="nil"/>
              <w:right w:val="nil"/>
            </w:tcBorders>
            <w:tcMar>
              <w:top w:w="0" w:type="dxa"/>
              <w:left w:w="108" w:type="dxa"/>
              <w:bottom w:w="0" w:type="dxa"/>
              <w:right w:w="108" w:type="dxa"/>
            </w:tcMar>
            <w:hideMark/>
          </w:tcPr>
          <w:p w14:paraId="62D011AB"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w:t>
            </w:r>
          </w:p>
        </w:tc>
        <w:tc>
          <w:tcPr>
            <w:tcW w:w="2275" w:type="dxa"/>
            <w:tcBorders>
              <w:top w:val="single" w:sz="4" w:space="0" w:color="808080"/>
              <w:left w:val="nil"/>
              <w:bottom w:val="nil"/>
              <w:right w:val="nil"/>
            </w:tcBorders>
            <w:tcMar>
              <w:top w:w="0" w:type="dxa"/>
              <w:left w:w="108" w:type="dxa"/>
              <w:bottom w:w="0" w:type="dxa"/>
              <w:right w:w="108" w:type="dxa"/>
            </w:tcMar>
            <w:hideMark/>
          </w:tcPr>
          <w:p w14:paraId="6342B340"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xml:space="preserve">            Подпись</w:t>
            </w:r>
          </w:p>
        </w:tc>
        <w:tc>
          <w:tcPr>
            <w:tcW w:w="307" w:type="dxa"/>
            <w:tcBorders>
              <w:top w:val="nil"/>
              <w:left w:val="nil"/>
              <w:bottom w:val="nil"/>
              <w:right w:val="nil"/>
            </w:tcBorders>
            <w:tcMar>
              <w:top w:w="0" w:type="dxa"/>
              <w:left w:w="108" w:type="dxa"/>
              <w:bottom w:w="0" w:type="dxa"/>
              <w:right w:w="108" w:type="dxa"/>
            </w:tcMar>
            <w:hideMark/>
          </w:tcPr>
          <w:p w14:paraId="10E37ED6"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w:t>
            </w:r>
          </w:p>
        </w:tc>
        <w:tc>
          <w:tcPr>
            <w:tcW w:w="3333" w:type="dxa"/>
            <w:tcBorders>
              <w:top w:val="single" w:sz="4" w:space="0" w:color="808080"/>
              <w:left w:val="nil"/>
              <w:bottom w:val="nil"/>
              <w:right w:val="nil"/>
            </w:tcBorders>
            <w:tcMar>
              <w:top w:w="0" w:type="dxa"/>
              <w:left w:w="108" w:type="dxa"/>
              <w:bottom w:w="0" w:type="dxa"/>
              <w:right w:w="108" w:type="dxa"/>
            </w:tcMar>
            <w:hideMark/>
          </w:tcPr>
          <w:p w14:paraId="02859064"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0"/>
                <w:szCs w:val="22"/>
                <w:lang w:eastAsia="ru-RU"/>
                <w14:ligatures w14:val="none"/>
              </w:rPr>
            </w:pPr>
            <w:r w:rsidRPr="003063A1">
              <w:rPr>
                <w:rFonts w:ascii="Times New Roman" w:eastAsia="Times New Roman" w:hAnsi="Times New Roman" w:cs="Times New Roman"/>
                <w:color w:val="000000"/>
                <w:kern w:val="0"/>
                <w:sz w:val="20"/>
                <w:szCs w:val="22"/>
                <w:lang w:eastAsia="ru-RU"/>
                <w14:ligatures w14:val="none"/>
              </w:rPr>
              <w:t xml:space="preserve">               Расшифровка</w:t>
            </w:r>
          </w:p>
        </w:tc>
      </w:tr>
    </w:tbl>
    <w:p w14:paraId="1839BE4E" w14:textId="77777777" w:rsidR="003063A1" w:rsidRPr="003063A1" w:rsidRDefault="003063A1" w:rsidP="003063A1">
      <w:pPr>
        <w:spacing w:after="0" w:line="240" w:lineRule="auto"/>
        <w:jc w:val="both"/>
        <w:rPr>
          <w:rFonts w:ascii="Times New Roman" w:eastAsia="Times New Roman" w:hAnsi="Times New Roman" w:cs="Times New Roman"/>
          <w:color w:val="000000"/>
          <w:kern w:val="0"/>
          <w:sz w:val="22"/>
          <w:szCs w:val="22"/>
          <w:lang w:eastAsia="ru-RU"/>
          <w14:ligatures w14:val="none"/>
        </w:rPr>
      </w:pPr>
    </w:p>
    <w:p w14:paraId="02CC3822" w14:textId="77777777" w:rsidR="009106B1" w:rsidRDefault="009106B1"/>
    <w:sectPr w:rsidR="009106B1" w:rsidSect="005C61A3">
      <w:pgSz w:w="11906" w:h="16838"/>
      <w:pgMar w:top="567" w:right="849"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4330D"/>
    <w:multiLevelType w:val="multilevel"/>
    <w:tmpl w:val="9922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A1"/>
    <w:rsid w:val="002F21D9"/>
    <w:rsid w:val="003063A1"/>
    <w:rsid w:val="005C61A3"/>
    <w:rsid w:val="006D1480"/>
    <w:rsid w:val="0076049C"/>
    <w:rsid w:val="00880BC3"/>
    <w:rsid w:val="009106B1"/>
    <w:rsid w:val="00E6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E677"/>
  <w15:chartTrackingRefBased/>
  <w15:docId w15:val="{9837C3B3-F8C4-49E2-86ED-A343A3D4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06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06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063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063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063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063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63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63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63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3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063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063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063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063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063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63A1"/>
    <w:rPr>
      <w:rFonts w:eastAsiaTheme="majorEastAsia" w:cstheme="majorBidi"/>
      <w:color w:val="595959" w:themeColor="text1" w:themeTint="A6"/>
    </w:rPr>
  </w:style>
  <w:style w:type="character" w:customStyle="1" w:styleId="80">
    <w:name w:val="Заголовок 8 Знак"/>
    <w:basedOn w:val="a0"/>
    <w:link w:val="8"/>
    <w:uiPriority w:val="9"/>
    <w:semiHidden/>
    <w:rsid w:val="003063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63A1"/>
    <w:rPr>
      <w:rFonts w:eastAsiaTheme="majorEastAsia" w:cstheme="majorBidi"/>
      <w:color w:val="272727" w:themeColor="text1" w:themeTint="D8"/>
    </w:rPr>
  </w:style>
  <w:style w:type="paragraph" w:styleId="a3">
    <w:name w:val="Title"/>
    <w:basedOn w:val="a"/>
    <w:next w:val="a"/>
    <w:link w:val="a4"/>
    <w:uiPriority w:val="10"/>
    <w:qFormat/>
    <w:rsid w:val="00306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6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3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63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63A1"/>
    <w:pPr>
      <w:spacing w:before="160"/>
      <w:jc w:val="center"/>
    </w:pPr>
    <w:rPr>
      <w:i/>
      <w:iCs/>
      <w:color w:val="404040" w:themeColor="text1" w:themeTint="BF"/>
    </w:rPr>
  </w:style>
  <w:style w:type="character" w:customStyle="1" w:styleId="22">
    <w:name w:val="Цитата 2 Знак"/>
    <w:basedOn w:val="a0"/>
    <w:link w:val="21"/>
    <w:uiPriority w:val="29"/>
    <w:rsid w:val="003063A1"/>
    <w:rPr>
      <w:i/>
      <w:iCs/>
      <w:color w:val="404040" w:themeColor="text1" w:themeTint="BF"/>
    </w:rPr>
  </w:style>
  <w:style w:type="paragraph" w:styleId="a7">
    <w:name w:val="List Paragraph"/>
    <w:basedOn w:val="a"/>
    <w:uiPriority w:val="34"/>
    <w:qFormat/>
    <w:rsid w:val="003063A1"/>
    <w:pPr>
      <w:ind w:left="720"/>
      <w:contextualSpacing/>
    </w:pPr>
  </w:style>
  <w:style w:type="character" w:styleId="a8">
    <w:name w:val="Intense Emphasis"/>
    <w:basedOn w:val="a0"/>
    <w:uiPriority w:val="21"/>
    <w:qFormat/>
    <w:rsid w:val="003063A1"/>
    <w:rPr>
      <w:i/>
      <w:iCs/>
      <w:color w:val="0F4761" w:themeColor="accent1" w:themeShade="BF"/>
    </w:rPr>
  </w:style>
  <w:style w:type="paragraph" w:styleId="a9">
    <w:name w:val="Intense Quote"/>
    <w:basedOn w:val="a"/>
    <w:next w:val="a"/>
    <w:link w:val="aa"/>
    <w:uiPriority w:val="30"/>
    <w:qFormat/>
    <w:rsid w:val="00306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063A1"/>
    <w:rPr>
      <w:i/>
      <w:iCs/>
      <w:color w:val="0F4761" w:themeColor="accent1" w:themeShade="BF"/>
    </w:rPr>
  </w:style>
  <w:style w:type="character" w:styleId="ab">
    <w:name w:val="Intense Reference"/>
    <w:basedOn w:val="a0"/>
    <w:uiPriority w:val="32"/>
    <w:qFormat/>
    <w:rsid w:val="003063A1"/>
    <w:rPr>
      <w:b/>
      <w:bCs/>
      <w:smallCaps/>
      <w:color w:val="0F4761" w:themeColor="accent1" w:themeShade="BF"/>
      <w:spacing w:val="5"/>
    </w:rPr>
  </w:style>
  <w:style w:type="character" w:styleId="ac">
    <w:name w:val="Hyperlink"/>
    <w:basedOn w:val="a0"/>
    <w:uiPriority w:val="99"/>
    <w:unhideWhenUsed/>
    <w:rsid w:val="0076049C"/>
    <w:rPr>
      <w:color w:val="467886" w:themeColor="hyperlink"/>
      <w:u w:val="single"/>
    </w:rPr>
  </w:style>
  <w:style w:type="character" w:customStyle="1" w:styleId="UnresolvedMention">
    <w:name w:val="Unresolved Mention"/>
    <w:basedOn w:val="a0"/>
    <w:uiPriority w:val="99"/>
    <w:semiHidden/>
    <w:unhideWhenUsed/>
    <w:rsid w:val="00760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8;37.&#1085;&#1072;&#1074;&#1080;&#1075;&#1072;&#1090;&#1086;&#1088;.&#1076;&#1077;&#1090;&#1080;/activity/3010/?date=2025-10-10" TargetMode="External"/><Relationship Id="rId5" Type="http://schemas.openxmlformats.org/officeDocument/2006/relationships/hyperlink" Target="mailto:duc1@iv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1506</Words>
  <Characters>8586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Ольга Чистякова</cp:lastModifiedBy>
  <cp:revision>4</cp:revision>
  <dcterms:created xsi:type="dcterms:W3CDTF">2025-09-02T07:06:00Z</dcterms:created>
  <dcterms:modified xsi:type="dcterms:W3CDTF">2025-09-03T10:15:00Z</dcterms:modified>
</cp:coreProperties>
</file>