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47" w:rsidRDefault="00263C47">
      <w:pPr>
        <w:pStyle w:val="ConsPlusNormal"/>
        <w:jc w:val="both"/>
        <w:outlineLvl w:val="0"/>
      </w:pPr>
      <w:bookmarkStart w:id="0" w:name="_GoBack"/>
      <w:bookmarkEnd w:id="0"/>
    </w:p>
    <w:p w:rsidR="00263C47" w:rsidRDefault="00263C47">
      <w:pPr>
        <w:pStyle w:val="ConsPlusNormal"/>
      </w:pPr>
      <w:r>
        <w:t>Зарегистрировано в Минюсте России 19 декабря 2019 г. N 56874</w:t>
      </w:r>
    </w:p>
    <w:p w:rsidR="00263C47" w:rsidRDefault="00263C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3C47" w:rsidRDefault="00263C47">
      <w:pPr>
        <w:pStyle w:val="ConsPlusNormal"/>
        <w:jc w:val="both"/>
      </w:pPr>
    </w:p>
    <w:p w:rsidR="00263C47" w:rsidRDefault="00263C47">
      <w:pPr>
        <w:pStyle w:val="ConsPlusTitle"/>
        <w:jc w:val="center"/>
      </w:pPr>
      <w:r>
        <w:t>МИНИСТЕРСТВО ПРОСВЕЩЕНИЯ РОССИЙСКОЙ ФЕДЕРАЦИИ</w:t>
      </w:r>
    </w:p>
    <w:p w:rsidR="00263C47" w:rsidRDefault="00263C47">
      <w:pPr>
        <w:pStyle w:val="ConsPlusTitle"/>
        <w:jc w:val="center"/>
      </w:pPr>
      <w:r>
        <w:t>N 609</w:t>
      </w:r>
    </w:p>
    <w:p w:rsidR="00263C47" w:rsidRDefault="00263C47">
      <w:pPr>
        <w:pStyle w:val="ConsPlusTitle"/>
        <w:jc w:val="center"/>
      </w:pPr>
    </w:p>
    <w:p w:rsidR="00263C47" w:rsidRDefault="00263C4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263C47" w:rsidRDefault="00263C47">
      <w:pPr>
        <w:pStyle w:val="ConsPlusTitle"/>
        <w:jc w:val="center"/>
      </w:pPr>
      <w:r>
        <w:t>N 1559</w:t>
      </w:r>
    </w:p>
    <w:p w:rsidR="00263C47" w:rsidRDefault="00263C47">
      <w:pPr>
        <w:pStyle w:val="ConsPlusTitle"/>
        <w:jc w:val="center"/>
      </w:pPr>
    </w:p>
    <w:p w:rsidR="00263C47" w:rsidRDefault="00263C47">
      <w:pPr>
        <w:pStyle w:val="ConsPlusTitle"/>
        <w:jc w:val="center"/>
      </w:pPr>
      <w:r>
        <w:t>ПРИКАЗ</w:t>
      </w:r>
    </w:p>
    <w:p w:rsidR="00263C47" w:rsidRDefault="00263C47">
      <w:pPr>
        <w:pStyle w:val="ConsPlusTitle"/>
        <w:jc w:val="center"/>
      </w:pPr>
      <w:r>
        <w:t>от 14 ноября 2019 года</w:t>
      </w:r>
    </w:p>
    <w:p w:rsidR="00263C47" w:rsidRDefault="00263C47">
      <w:pPr>
        <w:pStyle w:val="ConsPlusTitle"/>
        <w:jc w:val="center"/>
      </w:pPr>
    </w:p>
    <w:p w:rsidR="00263C47" w:rsidRDefault="00263C47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263C47" w:rsidRDefault="00263C47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263C47" w:rsidRDefault="00263C47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263C47" w:rsidRDefault="00263C47">
      <w:pPr>
        <w:pStyle w:val="ConsPlusTitle"/>
        <w:jc w:val="center"/>
      </w:pPr>
      <w:r>
        <w:t>ОБУЧЕНИЯ И ВОСПИТАНИЯ ПРИ ЕГО ПРОВЕДЕНИИ В 2020 ГОДУ</w:t>
      </w:r>
    </w:p>
    <w:p w:rsidR="00263C47" w:rsidRDefault="00263C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C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C47" w:rsidRDefault="00263C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C47" w:rsidRDefault="00263C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N 94,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N 314</w:t>
            </w:r>
          </w:p>
          <w:p w:rsidR="00263C47" w:rsidRDefault="00263C47">
            <w:pPr>
              <w:pStyle w:val="ConsPlusNormal"/>
              <w:jc w:val="center"/>
            </w:pPr>
            <w:r>
              <w:rPr>
                <w:color w:val="392C69"/>
              </w:rPr>
              <w:t>от 17.03.2020)</w:t>
            </w:r>
          </w:p>
        </w:tc>
      </w:tr>
    </w:tbl>
    <w:p w:rsidR="00263C47" w:rsidRDefault="00263C47">
      <w:pPr>
        <w:pStyle w:val="ConsPlusNormal"/>
        <w:jc w:val="both"/>
      </w:pPr>
    </w:p>
    <w:p w:rsidR="00263C47" w:rsidRDefault="00263C4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 2018, N 9, ст. 1282; 2019, N 30, ст. 4134), </w:t>
      </w:r>
      <w:hyperlink r:id="rId7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8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9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 (часть II), ст. 5344), приказываем: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2020 году: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10" w:history="1">
        <w:r>
          <w:rPr>
            <w:color w:val="0000FF"/>
          </w:rPr>
          <w:t>пунктах 6</w:t>
        </w:r>
      </w:hyperlink>
      <w:r>
        <w:t xml:space="preserve">, </w:t>
      </w:r>
      <w:hyperlink r:id="rId11" w:history="1">
        <w:r>
          <w:rPr>
            <w:color w:val="0000FF"/>
          </w:rPr>
          <w:t>10</w:t>
        </w:r>
      </w:hyperlink>
      <w:r>
        <w:t xml:space="preserve">, </w:t>
      </w:r>
      <w:hyperlink r:id="rId12" w:history="1">
        <w:r>
          <w:rPr>
            <w:color w:val="0000FF"/>
          </w:rPr>
          <w:t>13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ГИА), за исключением выпускников прошлых лет: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25 мая (понедельник) - география, литература, информатика и информационно-коммуникационные технологии (ИКТ);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28 мая (четверг) - русский язык;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1 июня (понедельник) - ЕГЭ по математике базового уровня, ЕГЭ по математике профильного уровня;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lastRenderedPageBreak/>
        <w:t>4 июня (четверг) - история, физика;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8 июня (понедельник) - обществознание, химия;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11 июня (четверг) - иностранные языки (английский, французский, немецкий, испанский, китайский) (за исключением раздела "Говорение"), биология;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15 июня (понедельник) - иностранные языки (английский, французский, немецкий, испанский, китайский) (раздел "Говорение");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16 июня (вторник) - иностранные языки (английский, французский, немецкий, испанский, китайский) (раздел "Говорение");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 xml:space="preserve">1.2.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94, </w:t>
      </w:r>
      <w:proofErr w:type="spellStart"/>
      <w:r>
        <w:t>Рособрнадзора</w:t>
      </w:r>
      <w:proofErr w:type="spellEnd"/>
      <w:r>
        <w:t xml:space="preserve"> N 314 от 17.03.2020;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4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5" w:history="1">
        <w:r>
          <w:rPr>
            <w:color w:val="0000FF"/>
          </w:rPr>
          <w:t>51</w:t>
        </w:r>
      </w:hyperlink>
      <w:r>
        <w:t xml:space="preserve"> Порядка проведения ГИА: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 xml:space="preserve">абзацы второй - четвертый утратили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94, </w:t>
      </w:r>
      <w:proofErr w:type="spellStart"/>
      <w:r>
        <w:t>Рособрнадзора</w:t>
      </w:r>
      <w:proofErr w:type="spellEnd"/>
      <w:r>
        <w:t xml:space="preserve"> N 314 от 17.03.2020;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22 июня (понедельник) - русский язык;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23 июня (вторник) - обществознание, химия;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24 июня (среда) - история, физика;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25 июня (четверг) - ЕГЭ по математике базового уровня, ЕГЭ по математике профильного уровня;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29 июня (понедельник) - по всем учебным предметам;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22 сентября (вторник) - ЕГЭ по математике базового уровня, русский язык;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7" w:history="1">
        <w:r>
          <w:rPr>
            <w:color w:val="0000FF"/>
          </w:rPr>
          <w:t>пункте 47</w:t>
        </w:r>
      </w:hyperlink>
      <w:r>
        <w:t xml:space="preserve"> Порядка проведения ГИА: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 xml:space="preserve">абзацы второй - одиннадцатый утратили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94, </w:t>
      </w:r>
      <w:proofErr w:type="spellStart"/>
      <w:r>
        <w:t>Рособрнадзора</w:t>
      </w:r>
      <w:proofErr w:type="spellEnd"/>
      <w:r>
        <w:t xml:space="preserve"> N 314 от 17.03.2020;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22 июня (понедельник) - русский язык;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lastRenderedPageBreak/>
        <w:t>23 июня (вторник) - обществознание, химия;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24 июня (среда) - история, физика;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25 июня (четверг) - ЕГЭ по математике базового уровня, ЕГЭ по математике профильного уровня;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29 июня (понедельник) - по всем учебным предметам;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 xml:space="preserve">1.5. Для лиц, указанных в </w:t>
      </w:r>
      <w:hyperlink r:id="rId19" w:history="1">
        <w:r>
          <w:rPr>
            <w:color w:val="0000FF"/>
          </w:rPr>
          <w:t>пункте 92</w:t>
        </w:r>
      </w:hyperlink>
      <w:r>
        <w:t xml:space="preserve"> Порядка проведения ГИА: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4 сентября (пятница) - русский язык;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7 сентября (понедельник) - ЕГЭ по математике базового уровня.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2.1. ЕГЭ по всем учебным предметам начинается в 10.00 по местному времени;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2.2. 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- 3 часа 30 минут (210 минут); по математике базового уровня, географии, иностранным языкам (английский, французский, немецкий, испанский, китайский) (за исключением раздела "Говорение") - 3 часа (180 минут); по иностранным языкам (английский, французский, немецкий, испанский) (раздел "Говорение") - 15 минут; по китайскому языку (раздел "Говорение") - 12 минут;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lastRenderedPageBreak/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 ЕГЭ; компьютерная техника, не имеющая доступ к сети Интернет; </w:t>
      </w:r>
      <w:proofErr w:type="spellStart"/>
      <w:r>
        <w:t>аудиогарнитура</w:t>
      </w:r>
      <w:proofErr w:type="spellEnd"/>
      <w:r>
        <w:t xml:space="preserve"> для выполнения заданий раздела "Говорение" КИМ ЕГЭ.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263C47" w:rsidRDefault="00263C47">
      <w:pPr>
        <w:pStyle w:val="ConsPlusNormal"/>
        <w:spacing w:before="240"/>
        <w:ind w:firstLine="540"/>
        <w:jc w:val="both"/>
      </w:pPr>
      <w:r>
        <w:t xml:space="preserve">3. Признать утратившим силу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10 января 2019 г. N 9/18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году" (зарегистрирован Министерством юстиции Российской Федерации 13 марта 2019 г., регистрационный N 54036).</w:t>
      </w:r>
    </w:p>
    <w:p w:rsidR="00263C47" w:rsidRDefault="00263C47">
      <w:pPr>
        <w:pStyle w:val="ConsPlusNormal"/>
        <w:jc w:val="both"/>
      </w:pPr>
    </w:p>
    <w:p w:rsidR="00263C47" w:rsidRDefault="00263C47">
      <w:pPr>
        <w:pStyle w:val="ConsPlusNormal"/>
        <w:jc w:val="right"/>
      </w:pPr>
      <w:r>
        <w:t>Министр просвещения</w:t>
      </w:r>
    </w:p>
    <w:p w:rsidR="00263C47" w:rsidRDefault="00263C47">
      <w:pPr>
        <w:pStyle w:val="ConsPlusNormal"/>
        <w:jc w:val="right"/>
      </w:pPr>
      <w:r>
        <w:t>Российской Федерации</w:t>
      </w:r>
    </w:p>
    <w:p w:rsidR="00263C47" w:rsidRDefault="00263C47">
      <w:pPr>
        <w:pStyle w:val="ConsPlusNormal"/>
        <w:jc w:val="right"/>
      </w:pPr>
      <w:r>
        <w:t>О.Ю.ВАСИЛЬЕВА</w:t>
      </w:r>
    </w:p>
    <w:p w:rsidR="00263C47" w:rsidRDefault="00263C47">
      <w:pPr>
        <w:pStyle w:val="ConsPlusNormal"/>
        <w:jc w:val="both"/>
      </w:pPr>
    </w:p>
    <w:p w:rsidR="00263C47" w:rsidRDefault="00263C47">
      <w:pPr>
        <w:pStyle w:val="ConsPlusNormal"/>
        <w:jc w:val="right"/>
      </w:pPr>
      <w:r>
        <w:t>Руководитель Федеральной службы</w:t>
      </w:r>
    </w:p>
    <w:p w:rsidR="00263C47" w:rsidRDefault="00263C47">
      <w:pPr>
        <w:pStyle w:val="ConsPlusNormal"/>
        <w:jc w:val="right"/>
      </w:pPr>
      <w:r>
        <w:t>по надзору в сфере образования и науки</w:t>
      </w:r>
    </w:p>
    <w:p w:rsidR="00263C47" w:rsidRDefault="00263C47">
      <w:pPr>
        <w:pStyle w:val="ConsPlusNormal"/>
        <w:jc w:val="right"/>
      </w:pPr>
      <w:r>
        <w:t>С.С.КРАВЦОВ</w:t>
      </w:r>
    </w:p>
    <w:p w:rsidR="00263C47" w:rsidRDefault="00263C47">
      <w:pPr>
        <w:pStyle w:val="ConsPlusNormal"/>
        <w:jc w:val="both"/>
      </w:pPr>
    </w:p>
    <w:p w:rsidR="00263C47" w:rsidRDefault="00263C47">
      <w:pPr>
        <w:pStyle w:val="ConsPlusNormal"/>
        <w:jc w:val="both"/>
      </w:pPr>
    </w:p>
    <w:p w:rsidR="00263C47" w:rsidRDefault="00263C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592" w:rsidRDefault="00F41592"/>
    <w:sectPr w:rsidR="00F41592" w:rsidSect="0091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47"/>
    <w:rsid w:val="00263C47"/>
    <w:rsid w:val="003A1134"/>
    <w:rsid w:val="004C1B1F"/>
    <w:rsid w:val="00F4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B1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63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263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B1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63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263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BA0E94448170FEA710683956396E72BFE2C2CCFDD9ED2772A0BB595957F2201C3C0CE0D43515FBE4D40E0B1803C309632C36C31728446D7P9G" TargetMode="External"/><Relationship Id="rId13" Type="http://schemas.openxmlformats.org/officeDocument/2006/relationships/hyperlink" Target="consultantplus://offline/ref=524BA0E94448170FEA710683956396E72BFE2B21CADB9ED2772A0BB595957F2201C3C0CE0D43515CBE4D40E0B1803C309632C36C31728446D7P9G" TargetMode="External"/><Relationship Id="rId18" Type="http://schemas.openxmlformats.org/officeDocument/2006/relationships/hyperlink" Target="consultantplus://offline/ref=524BA0E94448170FEA710683956396E72BFE2B21CADB9ED2772A0BB595957F2201C3C0CE0D43515CB04D40E0B1803C309632C36C31728446D7P9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24BA0E94448170FEA710683956396E72BFE2B2CCDDA9ED2772A0BB595957F2201C3C0CE0D435159BF4D40E0B1803C309632C36C31728446D7P9G" TargetMode="External"/><Relationship Id="rId12" Type="http://schemas.openxmlformats.org/officeDocument/2006/relationships/hyperlink" Target="consultantplus://offline/ref=524BA0E94448170FEA710683956396E72BFB2F2AC8DD9ED2772A0BB595957F2201C3C0CE0D43515ABA4D40E0B1803C309632C36C31728446D7P9G" TargetMode="External"/><Relationship Id="rId17" Type="http://schemas.openxmlformats.org/officeDocument/2006/relationships/hyperlink" Target="consultantplus://offline/ref=524BA0E94448170FEA710683956396E72BFB2F2AC8DD9ED2772A0BB595957F2201C3C0CE0D43535BBA4D40E0B1803C309632C36C31728446D7P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4BA0E94448170FEA710683956396E72BFE2B21CADB9ED2772A0BB595957F2201C3C0CE0D43515CB14D40E0B1803C309632C36C31728446D7P9G" TargetMode="External"/><Relationship Id="rId20" Type="http://schemas.openxmlformats.org/officeDocument/2006/relationships/hyperlink" Target="consultantplus://offline/ref=524BA0E94448170FEA710683956396E72BF82C29CADC9ED2772A0BB595957F2213C398C20F404F5DBD5816B1F7DDP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BA0E94448170FEA710683956396E72BFE2A2FCFD99ED2772A0BB595957F2201C3C0CD09465A09E80241BCF7D62F329132C1682DD7P0G" TargetMode="External"/><Relationship Id="rId11" Type="http://schemas.openxmlformats.org/officeDocument/2006/relationships/hyperlink" Target="consultantplus://offline/ref=524BA0E94448170FEA710683956396E72BFB2F2AC8DD9ED2772A0BB595957F2201C3C0CE0D435158B04D40E0B1803C309632C36C31728446D7P9G" TargetMode="External"/><Relationship Id="rId5" Type="http://schemas.openxmlformats.org/officeDocument/2006/relationships/hyperlink" Target="consultantplus://offline/ref=524BA0E94448170FEA710683956396E72BFE2B21CADB9ED2772A0BB595957F2201C3C0CE0D43515DBE4D40E0B1803C309632C36C31728446D7P9G" TargetMode="External"/><Relationship Id="rId15" Type="http://schemas.openxmlformats.org/officeDocument/2006/relationships/hyperlink" Target="consultantplus://offline/ref=524BA0E94448170FEA710683956396E72BFB2F2AC8DD9ED2772A0BB595957F2201C3C0CE0D43535BB04D40E0B1803C309632C36C31728446D7P9G" TargetMode="External"/><Relationship Id="rId10" Type="http://schemas.openxmlformats.org/officeDocument/2006/relationships/hyperlink" Target="consultantplus://offline/ref=524BA0E94448170FEA710683956396E72BFB2F2AC8DD9ED2772A0BB595957F2201C3C0CE0D43515EBF4D40E0B1803C309632C36C31728446D7P9G" TargetMode="External"/><Relationship Id="rId19" Type="http://schemas.openxmlformats.org/officeDocument/2006/relationships/hyperlink" Target="consultantplus://offline/ref=524BA0E94448170FEA710683956396E72BFB2F2AC8DD9ED2772A0BB595957F2201C3C0CE0D43555ABF4D40E0B1803C309632C36C31728446D7P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BA0E94448170FEA710683956396E72BFE2C2CCFDD9ED2772A0BB595957F2201C3C0CE0D43515FB04D40E0B1803C309632C36C31728446D7P9G" TargetMode="External"/><Relationship Id="rId14" Type="http://schemas.openxmlformats.org/officeDocument/2006/relationships/hyperlink" Target="consultantplus://offline/ref=524BA0E94448170FEA710683956396E72BFB2F2AC8DD9ED2772A0BB595957F2201C3C0CE0D43535BB84D40E0B1803C309632C36C31728446D7P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kadru</cp:lastModifiedBy>
  <cp:revision>2</cp:revision>
  <dcterms:created xsi:type="dcterms:W3CDTF">2020-04-23T06:15:00Z</dcterms:created>
  <dcterms:modified xsi:type="dcterms:W3CDTF">2020-04-23T12:40:00Z</dcterms:modified>
</cp:coreProperties>
</file>