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372FC" w:rsidTr="000372FC">
        <w:tc>
          <w:tcPr>
            <w:tcW w:w="4643" w:type="dxa"/>
          </w:tcPr>
          <w:p w:rsidR="000372FC" w:rsidRDefault="000372FC" w:rsidP="008A620C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hideMark/>
          </w:tcPr>
          <w:p w:rsidR="009612D4" w:rsidRPr="0076743A" w:rsidRDefault="009612D4" w:rsidP="007674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0372FC" w:rsidRDefault="000372FC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приказу Департамента образования Ивановской области</w:t>
            </w:r>
          </w:p>
          <w:p w:rsidR="000372FC" w:rsidRDefault="0072530F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№ _____ - о</w:t>
            </w:r>
          </w:p>
        </w:tc>
      </w:tr>
    </w:tbl>
    <w:p w:rsidR="00A96C8E" w:rsidRDefault="00A96C8E" w:rsidP="00A96C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34B48" w:rsidTr="00034B48">
        <w:tc>
          <w:tcPr>
            <w:tcW w:w="9214" w:type="dxa"/>
          </w:tcPr>
          <w:p w:rsidR="00B05F97" w:rsidRPr="00B05F97" w:rsidRDefault="00B05F97" w:rsidP="00034B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75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Г Л А М Е Н Т</w:t>
            </w:r>
          </w:p>
          <w:p w:rsidR="00034B48" w:rsidRDefault="00034B48" w:rsidP="00034B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оценки качества общего образования </w:t>
            </w:r>
          </w:p>
          <w:p w:rsidR="00034B48" w:rsidRPr="00034B48" w:rsidRDefault="001439DF" w:rsidP="00034B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="00034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модели </w:t>
            </w:r>
            <w:r w:rsidR="00034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PISA</w:t>
            </w:r>
            <w:r w:rsidR="00034B48" w:rsidRPr="009E26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34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Ивановской области в 2019 году</w:t>
            </w:r>
          </w:p>
        </w:tc>
      </w:tr>
    </w:tbl>
    <w:p w:rsidR="000372FC" w:rsidRDefault="000372FC" w:rsidP="000372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372FC" w:rsidRPr="00AD093D" w:rsidTr="00034B48">
        <w:trPr>
          <w:trHeight w:val="6240"/>
        </w:trPr>
        <w:tc>
          <w:tcPr>
            <w:tcW w:w="9214" w:type="dxa"/>
            <w:hideMark/>
          </w:tcPr>
          <w:p w:rsidR="000372FC" w:rsidRPr="009F6D68" w:rsidRDefault="000372FC" w:rsidP="000372F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положения</w:t>
            </w:r>
          </w:p>
          <w:p w:rsidR="000372FC" w:rsidRPr="00651FE7" w:rsidRDefault="000372FC" w:rsidP="00653A7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Настоящий регламент определяет этапы</w:t>
            </w:r>
            <w:r w:rsid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F6D68"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технологические этапы подготовки, проведения оценки по модели PISA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6D68"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время проведения оценки по модели PISA,</w:t>
            </w:r>
            <w:r w:rsidR="009F6D68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последовательность и правила проведения </w:t>
            </w:r>
            <w:r w:rsidR="00487B94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и общероссийских оценок </w:t>
            </w:r>
            <w:r w:rsidR="00487B94" w:rsidRPr="001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качества общего образования по модели </w:t>
            </w:r>
            <w:r w:rsidR="00487B94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PISA</w:t>
            </w:r>
            <w:r w:rsidR="00487B94" w:rsidRPr="001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Ивановской области в 2019 году.</w:t>
            </w:r>
            <w:r w:rsidR="00487B94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1088" w:rsidRDefault="00653A7B" w:rsidP="00D24B3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 целью проведения исследования сформированы р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егиональные базы данных образовательных организаций (далее – РБД)</w:t>
            </w:r>
            <w:r w:rsidR="001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формирования выборки образовательных организаций 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оценке качества общего образования по модели PISA 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оценка по модели 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PISA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2019 году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организации (далее – ОО), осуществляющие свою деятельность по адаптированным образовательным программам, </w:t>
            </w:r>
            <w:r w:rsidR="00D24B3E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исключены на стадии формирования выборки и </w:t>
            </w:r>
            <w:r w:rsid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участвуют в оценке по модели </w:t>
            </w:r>
            <w:r w:rsidR="009F6D6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PISA</w:t>
            </w:r>
            <w:r w:rsidR="00D24B3E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Статистическая информация 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этих ОО</w:t>
            </w:r>
            <w:r w:rsidR="00D24B3E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важна для корректного подсчета процента исключения, который является одним из важных критериев для определения п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редставительности выборки</w:t>
            </w:r>
            <w:r w:rsidR="00D24B3E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1088" w:rsidRDefault="00D24B3E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РБД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CE1088" w:rsidRPr="009E2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включает: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региона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аименование субъекта РФ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(Ивановская область)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(административно-территориальной единицы);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олное наименован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образовательной организации 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соответствии 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уставом);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окращенное наименование образовательной организации (в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уставом);</w:t>
            </w:r>
          </w:p>
          <w:p w:rsidR="00CE1088" w:rsidRPr="00CB043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B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населенного пункта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ОО;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1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реализуемых образовательных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4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(НОО, ООО, СОО</w:t>
            </w:r>
            <w:r w:rsidRPr="0021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1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дрес 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организации (с указанием индекса);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директора (полностью);</w:t>
            </w:r>
          </w:p>
          <w:p w:rsidR="00CE1088" w:rsidRDefault="00D24B3E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E1088" w:rsidRPr="00215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образовательной организации (с указанием кода);</w:t>
            </w:r>
          </w:p>
          <w:p w:rsidR="00CE1088" w:rsidRDefault="00CE1088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 образовательной организации;</w:t>
            </w:r>
          </w:p>
          <w:p w:rsidR="00CE1088" w:rsidRDefault="00D24B3E" w:rsidP="00CE108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обучающихся 2003 года рождения;</w:t>
            </w:r>
          </w:p>
          <w:p w:rsidR="00BE734A" w:rsidRDefault="00D24B3E" w:rsidP="00BE734A">
            <w:pPr>
              <w:pStyle w:val="a3"/>
              <w:widowControl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CE1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обучающихся 2004 года рождения.</w:t>
            </w:r>
            <w:r w:rsidR="00BE734A" w:rsidRPr="001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1088" w:rsidRDefault="009F6D68" w:rsidP="001456DF">
            <w:pPr>
              <w:pStyle w:val="a3"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структуры выборки ОО д</w:t>
            </w:r>
            <w:r w:rsidR="00BE734A" w:rsidRPr="001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формирования РБД </w:t>
            </w:r>
            <w:r w:rsidR="001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организации, отобранные</w:t>
            </w:r>
            <w:r w:rsidR="00BE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оценки по модели </w:t>
            </w:r>
            <w:r w:rsidR="00BE734A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PISA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предоставляют</w:t>
            </w:r>
            <w:r w:rsidR="00BE734A" w:rsidRPr="001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обо всех обучающи</w:t>
            </w:r>
            <w:r w:rsidR="00BE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BE734A" w:rsidRPr="00142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(начиная с 7 класса), родившихся в </w:t>
            </w:r>
            <w:r w:rsidR="00BE734A" w:rsidRPr="00145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между 28 августа 2003 года и 15 августа 2004 года (включительно). </w:t>
            </w:r>
          </w:p>
          <w:p w:rsidR="00BE734A" w:rsidRPr="00BE734A" w:rsidRDefault="00BE734A" w:rsidP="001456DF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34A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  <w:r w:rsidR="001456DF" w:rsidRPr="00651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456DF" w:rsidRPr="001456DF"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Участи</w:t>
            </w:r>
            <w:r w:rsidR="001456DF">
              <w:rPr>
                <w:rFonts w:ascii="Times New Roman" w:hAnsi="Times New Roman" w:cs="Times New Roman"/>
                <w:b w:val="0"/>
                <w:sz w:val="28"/>
                <w:szCs w:val="28"/>
              </w:rPr>
              <w:t>е региона</w:t>
            </w:r>
            <w:r w:rsidR="001456DF" w:rsidRPr="001456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социологических опросах</w:t>
            </w:r>
          </w:p>
          <w:p w:rsidR="00BE734A" w:rsidRPr="00BE734A" w:rsidRDefault="00BE734A" w:rsidP="001456D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34A"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1456DF">
              <w:rPr>
                <w:rFonts w:ascii="Times New Roman" w:hAnsi="Times New Roman" w:cs="Times New Roman"/>
                <w:sz w:val="28"/>
                <w:szCs w:val="28"/>
              </w:rPr>
              <w:t xml:space="preserve">роцессе </w:t>
            </w:r>
            <w:r w:rsidR="009F6D68">
              <w:rPr>
                <w:rFonts w:ascii="Times New Roman" w:hAnsi="Times New Roman" w:cs="Times New Roman"/>
                <w:sz w:val="28"/>
                <w:szCs w:val="28"/>
              </w:rPr>
              <w:t>подготовки к проведению</w:t>
            </w:r>
            <w:r w:rsidR="00145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34A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9F6D68">
              <w:rPr>
                <w:rFonts w:ascii="Times New Roman" w:hAnsi="Times New Roman" w:cs="Times New Roman"/>
                <w:sz w:val="28"/>
                <w:szCs w:val="28"/>
              </w:rPr>
              <w:t>ок по модели PISA осуществляется</w:t>
            </w:r>
            <w:r w:rsidRPr="00BE734A">
              <w:rPr>
                <w:rFonts w:ascii="Times New Roman" w:hAnsi="Times New Roman" w:cs="Times New Roman"/>
                <w:sz w:val="28"/>
                <w:szCs w:val="28"/>
              </w:rPr>
              <w:t xml:space="preserve"> сбор контекстных данных, на основании которого по результатам оценки проводится анализ. Целями анализа является выявление факторов, обуславливающих получение более высоких результатов оценки.</w:t>
            </w:r>
          </w:p>
          <w:p w:rsidR="00BE734A" w:rsidRPr="001456DF" w:rsidRDefault="00BE734A" w:rsidP="001456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Объектами социологического опроса выступают 3 категории респондентов:</w:t>
            </w:r>
          </w:p>
          <w:p w:rsidR="00BE734A" w:rsidRPr="001456DF" w:rsidRDefault="00BE734A" w:rsidP="0057716A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обучающиеся в общеобразовательных организациях;</w:t>
            </w:r>
          </w:p>
          <w:p w:rsidR="00BE734A" w:rsidRPr="001456DF" w:rsidRDefault="00BE734A" w:rsidP="0057716A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обучающихся общеобразовательных организаций;</w:t>
            </w:r>
          </w:p>
          <w:p w:rsidR="00BE734A" w:rsidRPr="001456DF" w:rsidRDefault="00BE734A" w:rsidP="0057716A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руководители и педагогические работники общеобразовательных организаций.</w:t>
            </w:r>
          </w:p>
          <w:p w:rsidR="00BE734A" w:rsidRPr="001456DF" w:rsidRDefault="00BE734A" w:rsidP="001456D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Опрос направлен на оценку вовлеченности обучающихся в образовательный процесс, удовлетворенности участников образовательных отношений качеством образования, на оценку востребованности результатов образования, а также на выявление факторов, определяющих степень удовлетворенности и востребованности общего образования.</w:t>
            </w:r>
          </w:p>
          <w:p w:rsidR="00F0237F" w:rsidRPr="00F0237F" w:rsidRDefault="00F0237F" w:rsidP="00F0237F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1.4. </w:t>
            </w:r>
            <w:r w:rsidRPr="00F0237F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проведению оценки привлекаются следующие специалисты:</w:t>
            </w:r>
          </w:p>
          <w:p w:rsidR="00F0237F" w:rsidRDefault="00F0237F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координатор;</w:t>
            </w:r>
          </w:p>
          <w:p w:rsidR="00F0237F" w:rsidRDefault="00372271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ОГБУ </w:t>
            </w:r>
            <w:r w:rsidR="00F0237F" w:rsidRPr="00F0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оценки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F0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0237F" w:rsidRDefault="00F0237F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координатор ОО (далее – школьный координатор) – специалист общеобразовательной организации, ответственный за проведение оценки</w:t>
            </w:r>
            <w:r w:rsidRPr="00B06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своей образовательной организации;</w:t>
            </w:r>
          </w:p>
          <w:p w:rsidR="00F0237F" w:rsidRDefault="00F0237F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специалист ОО</w:t>
            </w:r>
            <w:r w:rsidR="00ED0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0DAB" w:rsidRDefault="00ED0DAB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 аудитории</w:t>
            </w:r>
            <w:r w:rsidR="003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D0DAB" w:rsidRPr="00B06D9B" w:rsidRDefault="00ED0DAB" w:rsidP="00FB59AA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наблюдатели в каждой аудитории.</w:t>
            </w:r>
          </w:p>
          <w:p w:rsidR="00F0237F" w:rsidRPr="00651FE7" w:rsidRDefault="00F0237F" w:rsidP="00651FE7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1.5. </w:t>
            </w:r>
            <w:r w:rsidR="00D22734" w:rsidRPr="00651FE7">
              <w:rPr>
                <w:rFonts w:ascii="Times New Roman" w:hAnsi="Times New Roman" w:cs="Times New Roman"/>
                <w:b w:val="0"/>
                <w:sz w:val="28"/>
                <w:szCs w:val="28"/>
              </w:rPr>
              <w:t>ОО</w:t>
            </w:r>
            <w:r w:rsidRPr="00651FE7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372271" w:rsidRDefault="00F0237F" w:rsidP="00FB59AA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издают</w:t>
            </w:r>
            <w:r w:rsidRPr="00EA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о </w:t>
            </w:r>
            <w:r w:rsidR="003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назначении школьного координатора и технических специалистов (передают копию в ОГБУ </w:t>
            </w:r>
            <w:r w:rsidR="00372271" w:rsidRPr="00F02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оценки качества</w:t>
            </w:r>
            <w:r w:rsidR="003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образования)</w:t>
            </w:r>
            <w:r w:rsidR="0033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состава организаторов</w:t>
            </w:r>
            <w:r w:rsidR="003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2271" w:rsidRPr="00372271" w:rsidRDefault="00F0237F" w:rsidP="00FB59AA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</w:t>
            </w:r>
            <w:r w:rsidRPr="004F4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специалистов</w:t>
            </w:r>
            <w:r w:rsidR="0037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участие в федеральных и региональных вебинарах.</w:t>
            </w:r>
          </w:p>
          <w:p w:rsidR="00246910" w:rsidRPr="00AD093D" w:rsidRDefault="00246910" w:rsidP="00246910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>1.6. Материалы и оборудование, используемые при проведении оценки</w:t>
            </w:r>
            <w:r w:rsidR="00F9039D"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ОО</w:t>
            </w:r>
            <w:r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9039D" w:rsidRPr="00F9039D" w:rsidRDefault="00246910" w:rsidP="00FB59AA">
            <w:pPr>
              <w:pStyle w:val="a3"/>
              <w:numPr>
                <w:ilvl w:val="0"/>
                <w:numId w:val="3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компьютеры для учащихся</w:t>
            </w:r>
            <w:r w:rsidR="004D5ECC"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кабинете </w:t>
            </w:r>
            <w:r w:rsidR="00F9039D"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координатора;</w:t>
            </w:r>
          </w:p>
          <w:p w:rsidR="00246910" w:rsidRPr="00F9039D" w:rsidRDefault="00246910" w:rsidP="00FB59AA">
            <w:pPr>
              <w:pStyle w:val="a3"/>
              <w:numPr>
                <w:ilvl w:val="0"/>
                <w:numId w:val="3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кабинет каждой ОО в ФИС ОКО</w:t>
            </w:r>
            <w:r w:rsidRPr="00F90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A546F" w:rsidRPr="00F9039D" w:rsidRDefault="00246910" w:rsidP="00FB59AA">
            <w:pPr>
              <w:pStyle w:val="a3"/>
              <w:numPr>
                <w:ilvl w:val="0"/>
                <w:numId w:val="32"/>
              </w:num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822A84" w:rsidRPr="00F90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писок учащихся, отобранных для исследования </w:t>
            </w:r>
            <w:r w:rsidR="00822A84"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PISA</w:t>
            </w:r>
            <w:r w:rsidR="00822A84" w:rsidRPr="00F90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школ;</w:t>
            </w:r>
          </w:p>
          <w:p w:rsidR="00CA546F" w:rsidRPr="00F9039D" w:rsidRDefault="00E64CB9" w:rsidP="00FB59AA">
            <w:pPr>
              <w:pStyle w:val="ConsPlusTitle"/>
              <w:numPr>
                <w:ilvl w:val="0"/>
                <w:numId w:val="32"/>
              </w:numPr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2 </w:t>
            </w:r>
            <w:r w:rsidR="00F9039D"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леш-накопителя</w:t>
            </w:r>
            <w:r w:rsidR="00822A84"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проведения исследования </w:t>
            </w:r>
            <w:r w:rsidR="00822A84"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>PISA</w:t>
            </w:r>
            <w:r w:rsidR="00F9039D"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школ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r w:rsidR="00F9039D"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A546F" w:rsidRPr="00F9039D" w:rsidRDefault="00246910" w:rsidP="00FB59AA">
            <w:pPr>
              <w:pStyle w:val="ConsPlusTitle"/>
              <w:numPr>
                <w:ilvl w:val="0"/>
                <w:numId w:val="32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="00822A84"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оды доступа к исследованию;</w:t>
            </w:r>
          </w:p>
          <w:p w:rsidR="00CA546F" w:rsidRPr="00F9039D" w:rsidRDefault="00822A84" w:rsidP="00FB59AA">
            <w:pPr>
              <w:pStyle w:val="ConsPlusTitle"/>
              <w:numPr>
                <w:ilvl w:val="0"/>
                <w:numId w:val="32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Форма участия в исследовании PISA для школ;</w:t>
            </w:r>
          </w:p>
          <w:p w:rsidR="00CA546F" w:rsidRPr="00F9039D" w:rsidRDefault="00822A84" w:rsidP="00FB59AA">
            <w:pPr>
              <w:pStyle w:val="ConsPlusTitle"/>
              <w:numPr>
                <w:ilvl w:val="0"/>
                <w:numId w:val="32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Протоколы проведения исследования; </w:t>
            </w:r>
          </w:p>
          <w:p w:rsidR="00CA546F" w:rsidRPr="00F9039D" w:rsidRDefault="00F9039D" w:rsidP="00FB59AA">
            <w:pPr>
              <w:pStyle w:val="ConsPlusTitle"/>
              <w:numPr>
                <w:ilvl w:val="0"/>
                <w:numId w:val="32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Соглашения о неразглашении данных;</w:t>
            </w:r>
          </w:p>
          <w:p w:rsidR="00F9039D" w:rsidRPr="00F9039D" w:rsidRDefault="00F9039D" w:rsidP="00FB59AA">
            <w:pPr>
              <w:pStyle w:val="ConsPlusTitle"/>
              <w:numPr>
                <w:ilvl w:val="0"/>
                <w:numId w:val="32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Протоколы наблю</w:t>
            </w:r>
            <w:r w:rsidRPr="00F9039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дателей.</w:t>
            </w:r>
          </w:p>
          <w:p w:rsidR="007860AA" w:rsidRPr="00AC5563" w:rsidRDefault="00AC5563" w:rsidP="00AC5563">
            <w:pPr>
              <w:pStyle w:val="ConsPlusTitle"/>
              <w:ind w:left="34" w:firstLine="686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1.7.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Информационная безопасность</w:t>
            </w:r>
            <w:r w:rsidR="00B7232A"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материалов исследования</w:t>
            </w:r>
            <w:r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обеспечивается через:</w:t>
            </w:r>
          </w:p>
          <w:p w:rsidR="007860AA" w:rsidRPr="00AC5563" w:rsidRDefault="00AC5563" w:rsidP="00AC5563">
            <w:pPr>
              <w:pStyle w:val="ConsPlusTitle"/>
              <w:numPr>
                <w:ilvl w:val="0"/>
                <w:numId w:val="26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B7232A"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трогое следование стандартизированным процедурам проведения международного исследования;</w:t>
            </w:r>
          </w:p>
          <w:p w:rsidR="007860AA" w:rsidRPr="00AC5563" w:rsidRDefault="00AC5563" w:rsidP="00AC5563">
            <w:pPr>
              <w:pStyle w:val="ConsPlusTitle"/>
              <w:numPr>
                <w:ilvl w:val="0"/>
                <w:numId w:val="26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B7232A"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беспечение присутствия технического специалиста во время исследования;</w:t>
            </w:r>
          </w:p>
          <w:p w:rsidR="001456DF" w:rsidRDefault="00AC5563" w:rsidP="00AC5563">
            <w:pPr>
              <w:pStyle w:val="ConsPlusTitle"/>
              <w:numPr>
                <w:ilvl w:val="0"/>
                <w:numId w:val="26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F6D68">
              <w:rPr>
                <w:rFonts w:ascii="Times New Roman" w:hAnsi="Times New Roman" w:cs="Times New Roman"/>
                <w:b w:val="0"/>
                <w:sz w:val="28"/>
                <w:szCs w:val="28"/>
              </w:rPr>
              <w:t>рганизацию</w:t>
            </w:r>
            <w:r w:rsidRPr="00AC5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строгого контроля со стороны администрации ОО за подготовкой и проведением исследования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6F0661" w:rsidRDefault="009F6D68" w:rsidP="00AC5563">
            <w:pPr>
              <w:pStyle w:val="ConsPlusTitle"/>
              <w:numPr>
                <w:ilvl w:val="0"/>
                <w:numId w:val="26"/>
              </w:numPr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присутствие</w:t>
            </w:r>
            <w:r w:rsidR="006F06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наблюдателей.</w:t>
            </w:r>
          </w:p>
          <w:p w:rsidR="006F0661" w:rsidRPr="00651FE7" w:rsidRDefault="006F0661" w:rsidP="006F066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исследования PISA </w:t>
            </w:r>
            <w:r w:rsidR="0042407B">
              <w:rPr>
                <w:rFonts w:ascii="Times New Roman" w:hAnsi="Times New Roman" w:cs="Times New Roman"/>
                <w:sz w:val="28"/>
                <w:szCs w:val="28"/>
              </w:rPr>
              <w:t>для школ строго конфиденциальны</w:t>
            </w:r>
            <w:r w:rsidR="003D54DF">
              <w:rPr>
                <w:rFonts w:ascii="Times New Roman" w:hAnsi="Times New Roman" w:cs="Times New Roman"/>
                <w:sz w:val="28"/>
                <w:szCs w:val="28"/>
              </w:rPr>
              <w:t>, их копирование запрещено.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координатор, школьный координатор, технический специалист, организаторы в аудитории и наблюдатели должны заполнить соглашение о неразглашение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(приложение).</w:t>
            </w:r>
          </w:p>
          <w:p w:rsidR="006F0661" w:rsidRPr="00AC5563" w:rsidRDefault="006F0661" w:rsidP="006F0661">
            <w:pPr>
              <w:pStyle w:val="ConsPlusTitle"/>
              <w:ind w:left="72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18F2" w:rsidRPr="009F6D68" w:rsidRDefault="001456DF" w:rsidP="001456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018F2" w:rsidRPr="009F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технологические этапы подготовки и проведения оценки по модели PISA</w:t>
            </w:r>
          </w:p>
          <w:p w:rsidR="00D22734" w:rsidRPr="008628A9" w:rsidRDefault="008018F2" w:rsidP="008628A9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2.1. </w:t>
            </w:r>
            <w:r w:rsidR="00E92F88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F0237F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егиональный координатор </w:t>
            </w:r>
            <w:r w:rsidR="00D22734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(далее – РК) </w:t>
            </w:r>
            <w:r w:rsidR="00F0237F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получает </w:t>
            </w:r>
            <w:r w:rsidR="00D22734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2 </w:t>
            </w:r>
            <w:r w:rsidR="00F0237F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>флеш-на</w:t>
            </w:r>
            <w:r w:rsidR="00D22734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копителя на каждую ОО </w:t>
            </w:r>
            <w:r w:rsidR="008628A9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национального центра исследования (далее – НЦИ) </w:t>
            </w:r>
            <w:r w:rsidR="00D22734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передает их </w:t>
            </w:r>
            <w:r w:rsidR="00F0237F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>директору школы или школьному координатору</w:t>
            </w:r>
            <w:r w:rsidR="00D22734" w:rsidRPr="008628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ШК);</w:t>
            </w:r>
          </w:p>
          <w:p w:rsidR="008018F2" w:rsidRPr="009B014F" w:rsidRDefault="009B014F" w:rsidP="009B014F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2.2. 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 готовит аудитории и компьютеры,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проводит диагностику компьютеров;</w:t>
            </w:r>
          </w:p>
          <w:p w:rsidR="007137EB" w:rsidRPr="009B014F" w:rsidRDefault="009B014F" w:rsidP="00AD093D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2.3.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РК совмест</w:t>
            </w: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 со ШК составляют расписание,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РК направляет расписание в НЦИ;</w:t>
            </w:r>
          </w:p>
          <w:p w:rsidR="0019408D" w:rsidRPr="00AD093D" w:rsidRDefault="009B014F" w:rsidP="0019408D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2.4.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ШК вместе с техническим специалистом </w:t>
            </w:r>
            <w:r w:rsidR="00D67C36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проводят тех</w:t>
            </w:r>
            <w:r w:rsidR="0063301F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ническую подготовку компьютеров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позднее, чем за три дня до проведения исследования</w:t>
            </w:r>
            <w:r w:rsidR="0063301F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запускает программу «Janison Replay» для проведения проверки устройства</w:t>
            </w: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Директор ОО заполняет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Акт технической готовности образовательной организации к проведению оценки по модели PISA</w:t>
            </w:r>
            <w:r w:rsidR="00E92F88">
              <w:rPr>
                <w:rFonts w:ascii="Times New Roman" w:hAnsi="Times New Roman" w:cs="Times New Roman"/>
                <w:b w:val="0"/>
                <w:sz w:val="28"/>
                <w:szCs w:val="28"/>
              </w:rPr>
              <w:t>» (приложение 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, копию которого до начала оценки направляет 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ОГБУ </w:t>
            </w:r>
            <w:r w:rsidRPr="00F0237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Центр оценки качества</w:t>
            </w:r>
            <w:r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B1A1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на адрес электронной почты</w:t>
            </w:r>
            <w:r w:rsidRPr="00AD09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hyperlink r:id="rId9" w:history="1">
              <w:r w:rsidRPr="009F6D68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ege-iv@345000.ru</w:t>
              </w:r>
            </w:hyperlink>
          </w:p>
          <w:p w:rsidR="008018F2" w:rsidRDefault="009B014F" w:rsidP="009B014F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2.5. </w:t>
            </w:r>
            <w:r w:rsidR="008018F2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ШК обеспечивает инстр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>уктаж организаторов в аудитории;</w:t>
            </w:r>
          </w:p>
          <w:p w:rsidR="0049764D" w:rsidRPr="009F6D68" w:rsidRDefault="00782C41" w:rsidP="009F6D68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2.6. ШК распечатывает бумажные материалы</w:t>
            </w:r>
            <w:r w:rsidR="0049764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 личного каби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нета ФИС ОКО</w:t>
            </w:r>
            <w:r w:rsidR="009F6D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9764D" w:rsidRPr="009F6D68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каждой аудитории:</w:t>
            </w:r>
          </w:p>
          <w:p w:rsidR="009D3D83" w:rsidRDefault="00782C41" w:rsidP="00782C4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заполненную форму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исследовании PISA для школ</w:t>
            </w:r>
            <w:r w:rsidR="004976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C41" w:rsidRPr="009D3D83" w:rsidRDefault="0049764D" w:rsidP="009D3D8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пустой шаблон </w:t>
            </w:r>
            <w:r w:rsidR="00782C41" w:rsidRPr="0019395A">
              <w:rPr>
                <w:rFonts w:ascii="Times New Roman" w:hAnsi="Times New Roman" w:cs="Times New Roman"/>
                <w:sz w:val="28"/>
                <w:szCs w:val="28"/>
              </w:rPr>
              <w:t>формы участия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исследовании PISA для школ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сессии;</w:t>
            </w:r>
          </w:p>
          <w:p w:rsidR="00782C41" w:rsidRPr="009D3D83" w:rsidRDefault="0049764D" w:rsidP="009D3D83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782C41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исследования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сессии</w:t>
            </w:r>
            <w:r w:rsidR="009D3D83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82C41" w:rsidRDefault="0049764D" w:rsidP="00782C41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всех организаторов исследования 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F6D68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, организаторы в аудитории, техниче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специалисты, наблюдатели) шаблоны </w:t>
            </w:r>
            <w:r w:rsidR="00782C41" w:rsidRPr="0019395A">
              <w:rPr>
                <w:rFonts w:ascii="Times New Roman" w:hAnsi="Times New Roman" w:cs="Times New Roman"/>
                <w:sz w:val="28"/>
                <w:szCs w:val="28"/>
              </w:rPr>
              <w:t>«Сог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лашения о неразглашении данных»</w:t>
            </w:r>
            <w:r w:rsidR="007733C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2C41" w:rsidRPr="00FE5F69" w:rsidRDefault="00FE5F69" w:rsidP="00FE5F69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FE5F69">
              <w:rPr>
                <w:rFonts w:ascii="Times New Roman" w:hAnsi="Times New Roman" w:cs="Times New Roman"/>
                <w:b w:val="0"/>
                <w:sz w:val="28"/>
                <w:szCs w:val="28"/>
              </w:rPr>
              <w:t>.7. ШК распечатывает бумажные протоколы наблюдателей</w:t>
            </w:r>
            <w:r w:rsidR="005C48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33C6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(приложение 5</w:t>
            </w:r>
            <w:r w:rsidR="005C487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 w:rsidRPr="00FE5F6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651FE7" w:rsidRPr="009B014F" w:rsidRDefault="00FE5F69" w:rsidP="009B014F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5F69">
              <w:rPr>
                <w:rFonts w:ascii="Times New Roman" w:hAnsi="Times New Roman" w:cs="Times New Roman"/>
                <w:b w:val="0"/>
                <w:sz w:val="28"/>
                <w:szCs w:val="28"/>
              </w:rPr>
              <w:t>2.8</w:t>
            </w:r>
            <w:r w:rsidR="009B014F" w:rsidRPr="00FE5F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651FE7" w:rsidRPr="00FE5F69">
              <w:rPr>
                <w:rFonts w:ascii="Times New Roman" w:hAnsi="Times New Roman" w:cs="Times New Roman"/>
                <w:b w:val="0"/>
                <w:sz w:val="28"/>
                <w:szCs w:val="28"/>
              </w:rPr>
              <w:t>ШК организует исследование, заполняет необходимые документы</w:t>
            </w:r>
            <w:r w:rsidR="00651FE7" w:rsidRPr="009B01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электронном и бумажном виде.</w:t>
            </w:r>
          </w:p>
          <w:p w:rsidR="008018F2" w:rsidRPr="00651FE7" w:rsidRDefault="008018F2" w:rsidP="001456D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AE3" w:rsidRPr="00B26D15" w:rsidRDefault="00CD7AE3" w:rsidP="00CD7AE3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Сроки </w:t>
            </w:r>
            <w:r w:rsidR="007137EB"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оценки по модели PISA</w:t>
            </w:r>
          </w:p>
          <w:p w:rsidR="008018F2" w:rsidRPr="007137EB" w:rsidRDefault="007137EB" w:rsidP="007137EB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3.1.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</w:t>
            </w:r>
            <w:r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проведения</w:t>
            </w:r>
            <w:r w:rsidR="00CD7AE3"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исследования: 28.10.2019 – 15.11.2019</w:t>
            </w:r>
          </w:p>
          <w:p w:rsidR="007137EB" w:rsidRPr="007137EB" w:rsidRDefault="00B26D15" w:rsidP="007137EB">
            <w:pPr>
              <w:pStyle w:val="ConsPlusTitle"/>
              <w:ind w:firstLine="540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3.2. при необходимости назначаю</w:t>
            </w:r>
            <w:r w:rsid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тся </w:t>
            </w:r>
            <w:r w:rsidR="007137EB"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2 сессии в день:</w:t>
            </w:r>
          </w:p>
          <w:p w:rsidR="007137EB" w:rsidRPr="007137EB" w:rsidRDefault="007137EB" w:rsidP="0042407B">
            <w:pPr>
              <w:pStyle w:val="ConsPlusTitle"/>
              <w:ind w:firstLine="1026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9:00 – 12:30</w:t>
            </w:r>
          </w:p>
          <w:p w:rsidR="007137EB" w:rsidRPr="007137EB" w:rsidRDefault="007137EB" w:rsidP="0042407B">
            <w:pPr>
              <w:pStyle w:val="ConsPlusTitle"/>
              <w:ind w:left="1026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13:30 – 17:00</w:t>
            </w:r>
          </w:p>
          <w:p w:rsidR="008969F6" w:rsidRDefault="008969F6" w:rsidP="007137EB">
            <w:pPr>
              <w:pStyle w:val="ConsPlusTitle"/>
              <w:ind w:firstLine="601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3.3. </w:t>
            </w:r>
            <w:r w:rsidR="007137EB"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Если в ОО несколько компьютерных классов, то сессии </w:t>
            </w:r>
            <w:r w:rsidR="00B26D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проводятся </w:t>
            </w:r>
            <w:r w:rsidR="007137EB"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одновременно в каждой из этих аудиторий</w:t>
            </w:r>
            <w:r w:rsid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7137EB" w:rsidRPr="007137EB" w:rsidRDefault="008969F6" w:rsidP="007137EB">
            <w:pPr>
              <w:pStyle w:val="ConsPlusTitle"/>
              <w:ind w:firstLine="601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3.4. </w:t>
            </w:r>
            <w:r w:rsidR="00B2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Допускается проведение исследований</w:t>
            </w:r>
            <w:r w:rsidR="007137EB" w:rsidRP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течение нескольких дней (подряд)</w:t>
            </w:r>
            <w:r w:rsidR="007137E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969F6" w:rsidRPr="008969F6" w:rsidRDefault="00B26D15" w:rsidP="008969F6">
            <w:pPr>
              <w:pStyle w:val="ConsPlusTitle"/>
              <w:ind w:firstLine="601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3.5. Если в ОО принимает</w:t>
            </w:r>
            <w:r w:rsidR="008969F6" w:rsidRPr="008969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участие </w:t>
            </w:r>
            <w:r w:rsidR="008969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оценке </w:t>
            </w:r>
            <w:r w:rsidR="008969F6" w:rsidRPr="008969F6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менее 80% отобранны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х обучающихся, назначается дополнительная сессия</w:t>
            </w:r>
            <w:r w:rsidR="008969F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CD7AE3" w:rsidRPr="008969F6" w:rsidRDefault="00CD7AE3" w:rsidP="008969F6">
            <w:pPr>
              <w:pStyle w:val="ConsPlusTitle"/>
              <w:ind w:firstLine="601"/>
              <w:jc w:val="both"/>
              <w:outlineLvl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56DF" w:rsidRPr="00B26D15" w:rsidRDefault="00CD7AE3" w:rsidP="001456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="0039198D"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Технические процедуры </w:t>
            </w:r>
            <w:r w:rsidR="007F2304"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  <w:r w:rsidR="001456DF" w:rsidRPr="00B26D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оценки</w:t>
            </w:r>
          </w:p>
          <w:p w:rsidR="00AD093D" w:rsidRPr="00AD093D" w:rsidRDefault="00CD7AE3" w:rsidP="00AD09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6DF"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.1. Оценка происходит на компьютерах 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>с использован</w:t>
            </w:r>
            <w:r w:rsidR="001456DF">
              <w:rPr>
                <w:rFonts w:ascii="Times New Roman" w:hAnsi="Times New Roman" w:cs="Times New Roman"/>
                <w:sz w:val="28"/>
                <w:szCs w:val="28"/>
              </w:rPr>
              <w:t xml:space="preserve">ием программы «Janison Replay». </w:t>
            </w:r>
            <w:r w:rsidR="00AD093D" w:rsidRPr="00AD093D">
              <w:rPr>
                <w:rFonts w:ascii="Times New Roman" w:hAnsi="Times New Roman" w:cs="Times New Roman"/>
                <w:sz w:val="28"/>
                <w:szCs w:val="28"/>
              </w:rPr>
              <w:t>Минимальные системные требования к компьютерам:</w:t>
            </w:r>
          </w:p>
          <w:p w:rsidR="007860AA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 Windows 7 и выше с пакетом обновления 1</w:t>
            </w:r>
          </w:p>
          <w:p w:rsidR="007860AA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1 ГБ оперативной памяти;</w:t>
            </w:r>
          </w:p>
          <w:p w:rsidR="007860AA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Процессор с частотой 1 ГГц;</w:t>
            </w:r>
          </w:p>
          <w:p w:rsidR="007860AA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1 ГБ свободного места на жестком диске;</w:t>
            </w:r>
          </w:p>
          <w:p w:rsidR="00AD093D" w:rsidRPr="00AD093D" w:rsidRDefault="00AD093D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работающий USB-порт.</w:t>
            </w:r>
          </w:p>
          <w:p w:rsidR="00AD093D" w:rsidRPr="00AD093D" w:rsidRDefault="00AD093D" w:rsidP="00AD09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Кроме этого, на компьютере должны быть установлены следующие </w:t>
            </w:r>
            <w:r w:rsidRPr="0049764D">
              <w:rPr>
                <w:rFonts w:ascii="Times New Roman" w:hAnsi="Times New Roman" w:cs="Times New Roman"/>
                <w:sz w:val="28"/>
                <w:szCs w:val="28"/>
              </w:rPr>
              <w:t>пакеты</w:t>
            </w: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60AA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Распространяемый пакет Visual C++ для Visual Studio 2015</w:t>
            </w:r>
          </w:p>
          <w:p w:rsidR="00AD093D" w:rsidRPr="00AD093D" w:rsidRDefault="00B7232A" w:rsidP="00AD093D">
            <w:pPr>
              <w:pStyle w:val="ConsPlusNormal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Microsoft .NET Framework 4.7.2 автономный установщик для Windows</w:t>
            </w:r>
            <w:r w:rsidR="00AD09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ABE" w:rsidRDefault="00DC63A7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AD093D">
              <w:rPr>
                <w:rFonts w:ascii="Times New Roman" w:hAnsi="Times New Roman" w:cs="Times New Roman"/>
                <w:sz w:val="28"/>
                <w:szCs w:val="28"/>
              </w:rPr>
              <w:t xml:space="preserve">Janison Replay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личные кабинеты РК и кабинеты ОО. </w:t>
            </w:r>
            <w:r w:rsidR="001456DF">
              <w:rPr>
                <w:rFonts w:ascii="Times New Roman" w:hAnsi="Times New Roman" w:cs="Times New Roman"/>
                <w:sz w:val="28"/>
                <w:szCs w:val="28"/>
              </w:rPr>
              <w:t>Данная программа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 позволяет проходить тестирование в режиме </w:t>
            </w:r>
            <w:r w:rsidR="00E64CB9" w:rsidRPr="00E64CB9">
              <w:rPr>
                <w:rFonts w:ascii="Times New Roman" w:hAnsi="Times New Roman" w:cs="Times New Roman"/>
                <w:sz w:val="28"/>
                <w:szCs w:val="28"/>
              </w:rPr>
              <w:t>offline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>. В этом режиме устройства могут быть полностью отключены от сет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и Интернет, но при этом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сохранять ответы 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Интернет-соединения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 на сервер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. Для загрузки </w:t>
            </w:r>
            <w:r w:rsidR="00D76ABE" w:rsidRPr="00145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 на сервер после завершения тестирования и анкетирования потребуется один компьютер, подключенный к сети Интернет.</w:t>
            </w:r>
          </w:p>
          <w:p w:rsidR="00E64CB9" w:rsidRPr="00651FE7" w:rsidRDefault="00E64CB9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Инструкция по работе с программой Janison Replay представл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ена в Р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уководстве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оценки по модели </w:t>
            </w: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PISA</w:t>
            </w:r>
            <w:r w:rsidRPr="007B1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школ, которое находится в личных кабинетах ОО.</w:t>
            </w:r>
          </w:p>
          <w:p w:rsidR="00CA546F" w:rsidRPr="00246910" w:rsidRDefault="00822A84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 xml:space="preserve">Сеть Интернет 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аудиториях, где проводится исследование, </w:t>
            </w: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>должна быть отключена на протяжении всего периода провед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>ения исследования PISA для школы.</w:t>
            </w:r>
          </w:p>
          <w:p w:rsidR="00CA546F" w:rsidRPr="00246910" w:rsidRDefault="00822A84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>ателен администраторский доступ, н</w:t>
            </w: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>еобходимо остановить работу антивирусных программ и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межсетевых экранов.</w:t>
            </w:r>
          </w:p>
          <w:p w:rsidR="00246910" w:rsidRDefault="00822A84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 xml:space="preserve">Сбор и загрузка данных осуществляется после завершения 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246910">
              <w:rPr>
                <w:rFonts w:ascii="Times New Roman" w:hAnsi="Times New Roman" w:cs="Times New Roman"/>
                <w:sz w:val="28"/>
                <w:szCs w:val="28"/>
              </w:rPr>
              <w:t xml:space="preserve"> сессий в образовательной организации.</w:t>
            </w:r>
          </w:p>
          <w:p w:rsidR="00945378" w:rsidRPr="00651FE7" w:rsidRDefault="00ED0DAB" w:rsidP="00DC63A7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4CB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018F2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63A7">
              <w:rPr>
                <w:rFonts w:ascii="Times New Roman" w:hAnsi="Times New Roman" w:cs="Times New Roman"/>
                <w:sz w:val="28"/>
                <w:szCs w:val="28"/>
              </w:rPr>
              <w:t>Коды, которые используются для входа в личные кабинеты ОО.</w:t>
            </w:r>
            <w:r w:rsidR="008018F2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E6E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оценке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апуск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«JanisonReplay»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3дня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ОО)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используются коды, которые находятся в личных кабинетах каждой образовательной организации:</w:t>
            </w:r>
          </w:p>
          <w:p w:rsidR="00DC63A7" w:rsidRDefault="00CE3E6E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ПИН-код</w:t>
            </w:r>
            <w:r w:rsidR="00DC6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школы–для</w:t>
            </w:r>
            <w:r w:rsidR="00DC6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r w:rsidR="00DC6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DC63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3E6E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(для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устройства)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E6E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ень проведения исследования</w:t>
            </w:r>
            <w:r w:rsidR="00B32C4F">
              <w:rPr>
                <w:rFonts w:ascii="Times New Roman" w:hAnsi="Times New Roman" w:cs="Times New Roman"/>
                <w:sz w:val="28"/>
                <w:szCs w:val="28"/>
              </w:rPr>
              <w:t xml:space="preserve">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зуются:</w:t>
            </w:r>
          </w:p>
          <w:p w:rsidR="00945378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E6E" w:rsidRPr="00651FE7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378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5378" w:rsidRPr="00651FE7">
              <w:rPr>
                <w:rFonts w:ascii="Times New Roman" w:hAnsi="Times New Roman" w:cs="Times New Roman"/>
                <w:sz w:val="28"/>
                <w:szCs w:val="28"/>
              </w:rPr>
              <w:t>од сессии (необходимо указать на доске)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378" w:rsidRPr="00651FE7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5378" w:rsidRPr="00651FE7">
              <w:rPr>
                <w:rFonts w:ascii="Times New Roman" w:hAnsi="Times New Roman" w:cs="Times New Roman"/>
                <w:sz w:val="28"/>
                <w:szCs w:val="28"/>
              </w:rPr>
              <w:t>од доступа к тесту (код учащегося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5378" w:rsidRDefault="00DC63A7" w:rsidP="00DC63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45378" w:rsidRPr="00651FE7">
              <w:rPr>
                <w:rFonts w:ascii="Times New Roman" w:hAnsi="Times New Roman" w:cs="Times New Roman"/>
                <w:sz w:val="28"/>
                <w:szCs w:val="28"/>
              </w:rPr>
              <w:t>од доступа к анкете (код учащегося 2)</w:t>
            </w:r>
            <w:r w:rsidR="000C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4CB9" w:rsidRDefault="00E64CB9" w:rsidP="00E64CB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Рособрнадзор осуществляет техническую поддержку через:</w:t>
            </w:r>
          </w:p>
          <w:p w:rsidR="00E64CB9" w:rsidRDefault="00E64CB9" w:rsidP="00D9770F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>орум: 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lp-fisoko.obrnadzor.gov.ru/pisa, </w:t>
            </w:r>
          </w:p>
          <w:p w:rsidR="00E64CB9" w:rsidRPr="001456DF" w:rsidRDefault="00E64CB9" w:rsidP="00D9770F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электронную почту</w:t>
            </w:r>
            <w:r w:rsidRPr="001456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Pr="001456DF">
                <w:rPr>
                  <w:rFonts w:ascii="Times New Roman" w:hAnsi="Times New Roman" w:cs="Times New Roman"/>
                  <w:sz w:val="28"/>
                  <w:szCs w:val="28"/>
                </w:rPr>
                <w:t>help2019@fioco.ru</w:t>
              </w:r>
            </w:hyperlink>
          </w:p>
          <w:p w:rsidR="00972970" w:rsidRPr="00AD093D" w:rsidRDefault="00E64CB9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В регионе осуществляется техническое сопровождение оценки ОГБУ </w:t>
            </w: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0237F">
              <w:rPr>
                <w:rFonts w:ascii="Times New Roman" w:hAnsi="Times New Roman" w:cs="Times New Roman"/>
                <w:sz w:val="28"/>
                <w:szCs w:val="28"/>
              </w:rPr>
              <w:t xml:space="preserve"> оценки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по телефонам: </w:t>
            </w:r>
          </w:p>
          <w:p w:rsidR="00972970" w:rsidRPr="00AD093D" w:rsidRDefault="00E64CB9" w:rsidP="00E64C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 xml:space="preserve">8 (4932) 58-55-07 и 8 (4932) 59-01-71; </w:t>
            </w:r>
          </w:p>
          <w:p w:rsidR="00E64CB9" w:rsidRPr="00651FE7" w:rsidRDefault="00E64CB9" w:rsidP="004C1AA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адресам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4C1AA0">
                <w:rPr>
                  <w:rFonts w:ascii="Times New Roman" w:hAnsi="Times New Roman" w:cs="Times New Roman"/>
                  <w:sz w:val="28"/>
                  <w:szCs w:val="28"/>
                </w:rPr>
                <w:t>rcoi@345000.ru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Pr="004C1AA0">
                <w:rPr>
                  <w:rFonts w:ascii="Times New Roman" w:hAnsi="Times New Roman" w:cs="Times New Roman"/>
                  <w:sz w:val="28"/>
                  <w:szCs w:val="28"/>
                </w:rPr>
                <w:t>ege-iv@345000.ru</w:t>
              </w:r>
            </w:hyperlink>
          </w:p>
          <w:p w:rsidR="00E64CB9" w:rsidRPr="00AD093D" w:rsidRDefault="00E64CB9" w:rsidP="00DC63A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3A7" w:rsidRPr="00A958F5" w:rsidRDefault="00DC63A7" w:rsidP="00B723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8F5">
              <w:rPr>
                <w:rFonts w:ascii="Times New Roman" w:hAnsi="Times New Roman" w:cs="Times New Roman"/>
                <w:b/>
                <w:sz w:val="28"/>
                <w:szCs w:val="28"/>
              </w:rPr>
              <w:t>5. Проведение исследования</w:t>
            </w:r>
          </w:p>
          <w:p w:rsidR="00B7232A" w:rsidRPr="0049764D" w:rsidRDefault="00B7232A" w:rsidP="00B7232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ABE" w:rsidRPr="00651FE7" w:rsidRDefault="00D76ABE" w:rsidP="006A22D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r w:rsidR="00ED0DAB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тестирования и анкетирования </w:t>
            </w:r>
            <w:r w:rsidR="00310C9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ED0DAB">
              <w:rPr>
                <w:rFonts w:ascii="Times New Roman" w:hAnsi="Times New Roman" w:cs="Times New Roman"/>
                <w:sz w:val="28"/>
                <w:szCs w:val="28"/>
              </w:rPr>
              <w:t>щихся. В отдельном анкетировании участвует адм</w:t>
            </w:r>
            <w:r w:rsidR="006A22D5">
              <w:rPr>
                <w:rFonts w:ascii="Times New Roman" w:hAnsi="Times New Roman" w:cs="Times New Roman"/>
                <w:sz w:val="28"/>
                <w:szCs w:val="28"/>
              </w:rPr>
              <w:t>инистрация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6A22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D0DA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тестирования </w:t>
            </w:r>
            <w:r w:rsidR="00310C9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7F2304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не задействует</w:t>
            </w:r>
            <w:r w:rsidR="00ED0DA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таймер. За временем следит организатор в аудитории. Учащимся должно быть предоставлено 2 часа времени 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для прохождения теста и до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30 минут для заполнения анкеты для учащегося. Распределение времени на проведение исследовани</w:t>
            </w:r>
            <w:r w:rsidR="007F2304">
              <w:rPr>
                <w:rFonts w:ascii="Times New Roman" w:hAnsi="Times New Roman" w:cs="Times New Roman"/>
                <w:sz w:val="28"/>
                <w:szCs w:val="28"/>
              </w:rPr>
              <w:t>я PISA для школ представлено в приложении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«Распределение времени на проведение исследования PISA для школ».</w:t>
            </w:r>
          </w:p>
          <w:p w:rsidR="00D76ABE" w:rsidRPr="00651FE7" w:rsidRDefault="00D76ABE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Время, затраченное учащимися на выполнение теста, будет проанализировано. Если на прохождение теста тратится более 2 часов, то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вопросы, на которые были даны ответы после двух часов, не 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 xml:space="preserve">  учитывают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:rsidR="00C14177" w:rsidRDefault="00B26D15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прохождения тестирования учащихся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 завершает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 к проведению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естирования, а также предоставляет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177"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организаторам в аудитории</w:t>
            </w:r>
            <w:r w:rsidR="00C141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4177" w:rsidRDefault="00D76ABE" w:rsidP="004C54DD">
            <w:pPr>
              <w:pStyle w:val="ConsPlusNormal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77">
              <w:rPr>
                <w:rFonts w:ascii="Times New Roman" w:hAnsi="Times New Roman" w:cs="Times New Roman"/>
                <w:sz w:val="28"/>
                <w:szCs w:val="28"/>
              </w:rPr>
              <w:t>коды сессий и коды уч</w:t>
            </w:r>
            <w:r w:rsidR="00C14177" w:rsidRPr="00C14177">
              <w:rPr>
                <w:rFonts w:ascii="Times New Roman" w:hAnsi="Times New Roman" w:cs="Times New Roman"/>
                <w:sz w:val="28"/>
                <w:szCs w:val="28"/>
              </w:rPr>
              <w:t>ащихся</w:t>
            </w:r>
            <w:r w:rsidRPr="00C14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4177" w:rsidRPr="00C14177" w:rsidRDefault="00C14177" w:rsidP="004C54DD">
            <w:pPr>
              <w:pStyle w:val="ConsPlusNormal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77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заполненную форму участия в исследовании PISA для школ; </w:t>
            </w:r>
          </w:p>
          <w:p w:rsidR="00C14177" w:rsidRPr="0019395A" w:rsidRDefault="00C14177" w:rsidP="00C14177">
            <w:pPr>
              <w:pStyle w:val="ConsPlusNormal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пустой шаблон 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формы участия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исследовании PISA для школ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сессии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76ABE" w:rsidRPr="00C14177" w:rsidRDefault="00C14177" w:rsidP="00C14177">
            <w:pPr>
              <w:pStyle w:val="ConsPlusNormal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исследования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ABE" w:rsidRPr="00651FE7" w:rsidRDefault="00D76ABE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Организационные моменты проведения исследования PISA для школ в день исследования: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входят в аудиторию и садятся за компьютеры.</w:t>
            </w:r>
            <w:r w:rsidR="00E93A6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 зачитывает сценарий на протяжении всего исследования приложение 3);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получают свой код доступа к тесту (код учащегося 1)</w:t>
            </w:r>
            <w:r w:rsidR="000C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 xml:space="preserve">чащиеся получают код сессии,  который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написан на доске.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вводят код сессии, а затем код учащегося.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читают инструкцию и выполняют тренировочные задания.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ждут на </w:t>
            </w:r>
            <w:r w:rsidR="00903008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странице, когда перед ними появится окно с кнопкой в правом нижнем углу «Закончить тренировку».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 говорит учащимся</w:t>
            </w:r>
            <w:r w:rsidR="00EC12C9">
              <w:rPr>
                <w:rFonts w:ascii="Times New Roman" w:hAnsi="Times New Roman" w:cs="Times New Roman"/>
                <w:sz w:val="28"/>
                <w:szCs w:val="28"/>
              </w:rPr>
              <w:t>, что можно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начать тест.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проходят тест в течение двух часов.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Через два часа учащимся 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закончить тест и сохранить свою попытку тестирования.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5.10.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Затем учащиеся делают небольшой перерыв (примерно 10 минут).</w:t>
            </w:r>
          </w:p>
          <w:p w:rsidR="00D76ABE" w:rsidRPr="00651FE7" w:rsidRDefault="006F40B1" w:rsidP="000C339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5.11.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 проверяет все компьютеры и завершенные попытки, чтобы убедит</w:t>
            </w:r>
            <w:r w:rsidR="000C339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ся, что у эмблемы «домик» появилась цифра, обозначающая фиксац</w:t>
            </w:r>
            <w:r w:rsidR="000C3397">
              <w:rPr>
                <w:rFonts w:ascii="Times New Roman" w:hAnsi="Times New Roman" w:cs="Times New Roman"/>
                <w:sz w:val="28"/>
                <w:szCs w:val="28"/>
              </w:rPr>
              <w:t>ию сохранения ответа учащегося.</w:t>
            </w:r>
          </w:p>
          <w:p w:rsidR="00D76ABE" w:rsidRPr="00651FE7" w:rsidRDefault="006F40B1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5.12.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возвращаются с перерыва, чтобы заполнить анкету.</w:t>
            </w:r>
          </w:p>
          <w:p w:rsidR="00D76ABE" w:rsidRPr="00651FE7" w:rsidRDefault="00822A84" w:rsidP="00822A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5.13.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получают свой код доступа к анкете (код учащегося 2).</w:t>
            </w:r>
          </w:p>
          <w:p w:rsidR="00D76ABE" w:rsidRPr="00651FE7" w:rsidRDefault="00822A84" w:rsidP="00184E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5.14.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получают к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од сессии, который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 xml:space="preserve"> написан на доске.</w:t>
            </w:r>
          </w:p>
          <w:p w:rsidR="00D76ABE" w:rsidRPr="00651FE7" w:rsidRDefault="00822A84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5.15.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 объясняет учащимся, что им необходимо ввести код к анкете и ответить на вопросы анкеты.</w:t>
            </w:r>
          </w:p>
          <w:p w:rsidR="00D76ABE" w:rsidRPr="00651FE7" w:rsidRDefault="00822A84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5.16.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Учащиеся заполняют анкету и покидают аудиторию.</w:t>
            </w:r>
          </w:p>
          <w:p w:rsidR="00D76ABE" w:rsidRDefault="00822A84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5.17.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 проверяет все компьютеры и завершенные попытки, чтобы убедится, что у эмблемы «домик» появилась цифра, обозначающая фиксацию сохранения ответа учащегося на вопросы анкеты.</w:t>
            </w:r>
          </w:p>
          <w:p w:rsidR="00C14177" w:rsidRPr="00651FE7" w:rsidRDefault="00C14177" w:rsidP="00C141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5.18.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заполняет пустой шаблон 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формы участия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исследовании PISA для школ и протокол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исследования,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передает их школьному координатору.</w:t>
            </w:r>
          </w:p>
          <w:p w:rsidR="00D76ABE" w:rsidRPr="00651FE7" w:rsidRDefault="00734DC9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5.19</w:t>
            </w:r>
            <w:r w:rsidR="00822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Когда все учащиеся, отобранные для тестирования в образ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овательной организации, завершают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и заполня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ют анкеты, ШК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с техническим специалистом выполняют сбор и загрузку данных на плат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>форму исследования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E45" w:rsidRDefault="00734DC9" w:rsidP="0011568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5.20</w:t>
            </w:r>
            <w:r w:rsidR="00822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После завершения исследования 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 xml:space="preserve"> ШК</w:t>
            </w:r>
            <w:r w:rsidR="00C14177">
              <w:rPr>
                <w:rFonts w:ascii="Times New Roman" w:hAnsi="Times New Roman" w:cs="Times New Roman"/>
                <w:sz w:val="28"/>
                <w:szCs w:val="28"/>
              </w:rPr>
              <w:t xml:space="preserve"> заполняе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>т электронный протокол провед</w:t>
            </w:r>
            <w:r w:rsidR="00B26D15">
              <w:rPr>
                <w:rFonts w:ascii="Times New Roman" w:hAnsi="Times New Roman" w:cs="Times New Roman"/>
                <w:sz w:val="28"/>
                <w:szCs w:val="28"/>
              </w:rPr>
              <w:t>ения исследования, который размещается</w:t>
            </w:r>
            <w:r w:rsidR="00D76ABE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кабинете ФИС ОКО раздел МСИ.</w:t>
            </w:r>
          </w:p>
          <w:p w:rsidR="00194164" w:rsidRPr="009F6D68" w:rsidRDefault="00194164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28" w:rsidRPr="002A46BE" w:rsidRDefault="00184E45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6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256C28" w:rsidRPr="002A46BE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действий наблюдателя</w:t>
            </w:r>
          </w:p>
          <w:p w:rsidR="00184E45" w:rsidRPr="009F6D68" w:rsidRDefault="00184E45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Наблюдатель получает от регионального координатора следующий пакет документов:</w:t>
            </w:r>
          </w:p>
          <w:p w:rsidR="00256C28" w:rsidRPr="00651FE7" w:rsidRDefault="00256C28" w:rsidP="005A2FB1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Порядок действ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>ий наблюдателя.</w:t>
            </w:r>
          </w:p>
          <w:p w:rsidR="00256C28" w:rsidRPr="00651FE7" w:rsidRDefault="00184E45" w:rsidP="005A2FB1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для наблюдателя (приложение).</w:t>
            </w:r>
          </w:p>
          <w:p w:rsidR="00256C28" w:rsidRPr="00651FE7" w:rsidRDefault="00256C28" w:rsidP="005A2FB1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Руководство по проведению исследования PISA для школ;</w:t>
            </w:r>
          </w:p>
          <w:p w:rsidR="00256C28" w:rsidRPr="00651FE7" w:rsidRDefault="00256C28" w:rsidP="005A2FB1">
            <w:pPr>
              <w:pStyle w:val="ConsPlusNormal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Соглашение о неразглашении.</w:t>
            </w:r>
          </w:p>
          <w:p w:rsidR="00256C28" w:rsidRPr="00651FE7" w:rsidRDefault="00A958F5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Наблюдатель знакомит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>ся с полученными от регионального координатора</w:t>
            </w:r>
            <w:r w:rsidR="00256C28"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 </w:t>
            </w:r>
            <w:r w:rsidR="00A958F5">
              <w:rPr>
                <w:rFonts w:ascii="Times New Roman" w:hAnsi="Times New Roman" w:cs="Times New Roman"/>
                <w:sz w:val="28"/>
                <w:szCs w:val="28"/>
              </w:rPr>
              <w:t xml:space="preserve">  прибывает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образовательную организацию, отобранную для проведения исследования, за 30 минут до начала проведения исследования. Наблюдателю необходимо иметь при себе документ, удостоверяющий личность. </w:t>
            </w:r>
          </w:p>
          <w:p w:rsidR="00256C28" w:rsidRPr="00651FE7" w:rsidRDefault="00184E45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 </w:t>
            </w:r>
            <w:r w:rsidR="00256C28" w:rsidRPr="00651FE7">
              <w:rPr>
                <w:rFonts w:ascii="Times New Roman" w:hAnsi="Times New Roman" w:cs="Times New Roman"/>
                <w:sz w:val="28"/>
                <w:szCs w:val="28"/>
              </w:rPr>
              <w:t>в присутствии организатора в аудитории проверяет наличие списка и распечатанных кодов доступа к исследованию, включенные компьютеры (или ноутбуки) с установленной и запущенной программой «Janison Replay».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Основная задача наблюдателя – наблюдение за процедурой проведения исследования и качественное заполнение протокола для наблюдателя.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Наблюдатель и организатор в аудитории обязаны отключить звук своих мобильных телефонов. Мобильными телефонами во время проведения процедур исследования пользоваться запрещено. Наблюдателям запрещено отвлекать обучающихся, разговаривать между собой.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В случае обнаружения нарушений при проведении процедуры или несоблюдения дисциплины наблюдатель должен указать на нарушение организатору, не привлекая внимания участников исследования. Если нарушение оперативно у</w:t>
            </w:r>
            <w:r w:rsidR="00A958F5">
              <w:rPr>
                <w:rFonts w:ascii="Times New Roman" w:hAnsi="Times New Roman" w:cs="Times New Roman"/>
                <w:sz w:val="28"/>
                <w:szCs w:val="28"/>
              </w:rPr>
              <w:t>странено, учитывать его не требуется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Если нарушения не устраняются или носят принципиальный характер и влияют на объективность результатов исследования (например, обнаружено, что пишут ученики не возрастной группы 15-16 лет, проходит отклонение от рекомендованного распределения времени на проведение исследования и т.п.), наблюдателю необходимо зафиксировать  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в протоколе для наблюдателя.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Во время пров</w:t>
            </w:r>
            <w:r w:rsidR="00D623E2">
              <w:rPr>
                <w:rFonts w:ascii="Times New Roman" w:hAnsi="Times New Roman" w:cs="Times New Roman"/>
                <w:sz w:val="28"/>
                <w:szCs w:val="28"/>
              </w:rPr>
              <w:t>едения исследования наблюдатель заполняет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для наблюдателя.</w:t>
            </w:r>
          </w:p>
          <w:p w:rsidR="00256C28" w:rsidRPr="00651FE7" w:rsidRDefault="00256C28" w:rsidP="007F230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После завершения исследования в образовательной организации наблюдатель может покинуть пункт проведения исследования.</w:t>
            </w:r>
          </w:p>
          <w:p w:rsidR="00256C28" w:rsidRPr="00651FE7" w:rsidRDefault="00256C28" w:rsidP="00184E4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Наблюдатель передает заполненное соглашение о неразглашении</w:t>
            </w:r>
            <w:r w:rsidR="00D623E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2D5" w:rsidRDefault="00256C28" w:rsidP="006A22D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исследования наблюдатель передает </w:t>
            </w:r>
            <w:r w:rsidR="00184E45" w:rsidRPr="006A22D5">
              <w:rPr>
                <w:rFonts w:ascii="Times New Roman" w:hAnsi="Times New Roman" w:cs="Times New Roman"/>
                <w:sz w:val="28"/>
                <w:szCs w:val="28"/>
              </w:rPr>
              <w:t xml:space="preserve">скан-копию 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>заполненного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</w:t>
            </w:r>
            <w:r w:rsidR="00184E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FE7">
              <w:rPr>
                <w:rFonts w:ascii="Times New Roman" w:hAnsi="Times New Roman" w:cs="Times New Roman"/>
                <w:sz w:val="28"/>
                <w:szCs w:val="28"/>
              </w:rPr>
              <w:t xml:space="preserve"> для наблюда</w:t>
            </w:r>
            <w:r w:rsidR="006A22D5">
              <w:rPr>
                <w:rFonts w:ascii="Times New Roman" w:hAnsi="Times New Roman" w:cs="Times New Roman"/>
                <w:sz w:val="28"/>
                <w:szCs w:val="28"/>
              </w:rPr>
              <w:t xml:space="preserve">теля региональному координатору </w:t>
            </w:r>
            <w:r w:rsidR="00184E45" w:rsidRPr="006A22D5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</w:t>
            </w:r>
            <w:r w:rsidR="006A22D5" w:rsidRPr="006A22D5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6A22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A22D5" w:rsidRPr="00AD0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" w:history="1">
              <w:r w:rsidR="006A22D5" w:rsidRPr="0049764D">
                <w:rPr>
                  <w:rFonts w:ascii="Times New Roman" w:hAnsi="Times New Roman" w:cs="Times New Roman"/>
                  <w:sz w:val="28"/>
                  <w:szCs w:val="28"/>
                </w:rPr>
                <w:t>malkova.lu@iv-edu.ru</w:t>
              </w:r>
            </w:hyperlink>
            <w:r w:rsidR="006A2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E45" w:rsidRPr="006A22D5">
              <w:rPr>
                <w:rFonts w:ascii="Times New Roman" w:hAnsi="Times New Roman" w:cs="Times New Roman"/>
                <w:sz w:val="28"/>
                <w:szCs w:val="28"/>
              </w:rPr>
              <w:t xml:space="preserve">после всех сессий в тот же день, в который проходило исследование. </w:t>
            </w:r>
          </w:p>
          <w:p w:rsidR="006A22D5" w:rsidRDefault="00184E45" w:rsidP="006A22D5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D5">
              <w:rPr>
                <w:rFonts w:ascii="Times New Roman" w:hAnsi="Times New Roman" w:cs="Times New Roman"/>
                <w:sz w:val="28"/>
                <w:szCs w:val="28"/>
              </w:rPr>
              <w:t>В случае невозможности направить скан-копию протокола в тот же день (если отдалённая территория, нет подходящего технического оснащения и т.д.), то ее необходимо направить в течение двух рабочи</w:t>
            </w:r>
            <w:r w:rsidR="006A22D5">
              <w:rPr>
                <w:rFonts w:ascii="Times New Roman" w:hAnsi="Times New Roman" w:cs="Times New Roman"/>
                <w:sz w:val="28"/>
                <w:szCs w:val="28"/>
              </w:rPr>
              <w:t xml:space="preserve">х дней. </w:t>
            </w:r>
          </w:p>
          <w:p w:rsidR="006A22D5" w:rsidRPr="00AD093D" w:rsidRDefault="00184E45" w:rsidP="00976BC8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2D5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Оригиналы протоколов необходимо передать региональному координатору в течение недели после посещения и осуществления наблюдения за проведением оценки по модели PISA в образовательной организации. Оригиналы протоколов для наблюдателя хранятся у регионального координатора. Все скан-копии протоколов для наблюдателя необходимо направить в адрес организаторов проведения исследования </w:t>
            </w:r>
          </w:p>
          <w:p w:rsidR="004637A3" w:rsidRPr="009F6D68" w:rsidRDefault="004637A3" w:rsidP="006A22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5A" w:rsidRPr="00642B85" w:rsidRDefault="006A22D5" w:rsidP="006A22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7.Сбор, загрузка </w:t>
            </w:r>
            <w:r w:rsidR="0010445A" w:rsidRPr="00642B85">
              <w:rPr>
                <w:rFonts w:ascii="Times New Roman" w:hAnsi="Times New Roman" w:cs="Times New Roman"/>
                <w:b/>
                <w:sz w:val="28"/>
                <w:szCs w:val="28"/>
              </w:rPr>
              <w:t>данных</w:t>
            </w:r>
            <w:r w:rsidRPr="00642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документации</w:t>
            </w:r>
          </w:p>
          <w:p w:rsidR="006A22D5" w:rsidRPr="009F6D68" w:rsidRDefault="006A22D5" w:rsidP="006A22D5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</w:p>
          <w:p w:rsidR="00CB7442" w:rsidRPr="0019395A" w:rsidRDefault="006A22D5" w:rsidP="0019395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10445A" w:rsidRPr="0019395A">
              <w:rPr>
                <w:rFonts w:ascii="Times New Roman" w:hAnsi="Times New Roman" w:cs="Times New Roman"/>
                <w:sz w:val="28"/>
                <w:szCs w:val="28"/>
              </w:rPr>
              <w:t>Сбор данных осущ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ествляется после завершения всех</w:t>
            </w:r>
            <w:r w:rsidR="0010445A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сесс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ий в ОО</w:t>
            </w:r>
            <w:r w:rsidR="0010445A" w:rsidRPr="00193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5A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специалист вместе со </w:t>
            </w:r>
            <w:r w:rsidR="00642B85">
              <w:rPr>
                <w:rFonts w:ascii="Times New Roman" w:hAnsi="Times New Roman" w:cs="Times New Roman"/>
                <w:sz w:val="28"/>
                <w:szCs w:val="28"/>
              </w:rPr>
              <w:t xml:space="preserve"> ШК</w:t>
            </w:r>
            <w:r w:rsidR="0010445A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запускает программу на каждом компьютере по очереди, вставляет флеш-накопитель в USB-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порт и выполняет загрузку.</w:t>
            </w:r>
          </w:p>
          <w:p w:rsidR="006A22D5" w:rsidRPr="0019395A" w:rsidRDefault="0019395A" w:rsidP="0019395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073FFD">
              <w:rPr>
                <w:rFonts w:ascii="Times New Roman" w:hAnsi="Times New Roman" w:cs="Times New Roman"/>
                <w:sz w:val="28"/>
                <w:szCs w:val="28"/>
              </w:rPr>
              <w:t>После этого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загрузки</w:t>
            </w:r>
            <w:r w:rsidR="006A22D5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r w:rsidR="00073FFD">
              <w:rPr>
                <w:rFonts w:ascii="Times New Roman" w:hAnsi="Times New Roman" w:cs="Times New Roman"/>
                <w:sz w:val="28"/>
                <w:szCs w:val="28"/>
              </w:rPr>
              <w:t xml:space="preserve">со всех компьютеров </w:t>
            </w:r>
            <w:r w:rsidR="006A22D5" w:rsidRPr="0019395A">
              <w:rPr>
                <w:rFonts w:ascii="Times New Roman" w:hAnsi="Times New Roman" w:cs="Times New Roman"/>
                <w:sz w:val="28"/>
                <w:szCs w:val="28"/>
              </w:rPr>
              <w:t>в систему необходимо использовать компьютер с установленной программой, имеющий выход в Интернет. Следует вставить флеш-накопитель с сохраненными на нем данными со всех компьютеров, которые использовались при проведении исследования 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3FFD">
              <w:rPr>
                <w:rFonts w:ascii="Times New Roman" w:hAnsi="Times New Roman" w:cs="Times New Roman"/>
                <w:sz w:val="28"/>
                <w:szCs w:val="28"/>
              </w:rPr>
              <w:t xml:space="preserve"> в USB-порт данного компьютера для загрузки в Интернет.</w:t>
            </w:r>
          </w:p>
          <w:p w:rsidR="0019395A" w:rsidRPr="0019395A" w:rsidRDefault="0019395A" w:rsidP="0019395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После проведения всех сессий исследования школьный координатор должен направить в адрес организаторов исследования следующие документы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>, в том числе собранные из аудиторий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9395A" w:rsidRPr="0019395A" w:rsidRDefault="0019395A" w:rsidP="006E542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аполненный электронный протокол; </w:t>
            </w:r>
          </w:p>
          <w:p w:rsidR="0019395A" w:rsidRPr="004637A3" w:rsidRDefault="0019395A" w:rsidP="004637A3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аполненные формы участи</w:t>
            </w:r>
            <w:r w:rsidR="009D3D83">
              <w:rPr>
                <w:rFonts w:ascii="Times New Roman" w:hAnsi="Times New Roman" w:cs="Times New Roman"/>
                <w:sz w:val="28"/>
                <w:szCs w:val="28"/>
              </w:rPr>
              <w:t>я в исследовании PISA для школ из каждой аудитории</w:t>
            </w:r>
            <w:r w:rsidR="004637A3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сессии;</w:t>
            </w:r>
          </w:p>
          <w:p w:rsidR="0019395A" w:rsidRPr="0019395A" w:rsidRDefault="0019395A" w:rsidP="006E542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аполненные бумажные протоколы проведения исследования</w:t>
            </w:r>
            <w:r w:rsidR="000B00DE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сессии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9395A" w:rsidRDefault="0019395A" w:rsidP="006E542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аполненные «Соглашения о неразглашении данных» (школьный координатор, организаторы в аудитории, техниче</w:t>
            </w:r>
            <w:r w:rsidR="00E93A6B">
              <w:rPr>
                <w:rFonts w:ascii="Times New Roman" w:hAnsi="Times New Roman" w:cs="Times New Roman"/>
                <w:sz w:val="28"/>
                <w:szCs w:val="28"/>
              </w:rPr>
              <w:t xml:space="preserve">ские специалисты, </w:t>
            </w:r>
            <w:r w:rsidR="00E93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наблюдатели);</w:t>
            </w:r>
          </w:p>
          <w:p w:rsidR="0019395A" w:rsidRPr="0019395A" w:rsidRDefault="008C04D0" w:rsidP="006E542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наблюдателей.</w:t>
            </w:r>
          </w:p>
          <w:p w:rsidR="0019395A" w:rsidRPr="0019395A" w:rsidRDefault="0019395A" w:rsidP="0019395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Заполненный электронный протокол необходимо загрузить в личный кабинет ФИС ОКО раздел МСИ после всех сессий в образовательной организации. </w:t>
            </w:r>
          </w:p>
          <w:p w:rsidR="0019395A" w:rsidRPr="0049764D" w:rsidRDefault="007E15E4" w:rsidP="00721B7A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Бумажные з</w:t>
            </w:r>
            <w:r w:rsidR="0019395A" w:rsidRPr="0019395A">
              <w:rPr>
                <w:rFonts w:ascii="Times New Roman" w:hAnsi="Times New Roman" w:cs="Times New Roman"/>
                <w:sz w:val="28"/>
                <w:szCs w:val="28"/>
              </w:rPr>
              <w:t>аполненные формы участия в исследовании PISA для школ (из каждой аудитории</w:t>
            </w:r>
            <w:r w:rsidR="00D96DDC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сессии</w:t>
            </w:r>
            <w:r w:rsidR="0019395A" w:rsidRPr="0019395A">
              <w:rPr>
                <w:rFonts w:ascii="Times New Roman" w:hAnsi="Times New Roman" w:cs="Times New Roman"/>
                <w:sz w:val="28"/>
                <w:szCs w:val="28"/>
              </w:rPr>
              <w:t>), бумажные протоколы проведения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95A">
              <w:rPr>
                <w:rFonts w:ascii="Times New Roman" w:hAnsi="Times New Roman" w:cs="Times New Roman"/>
                <w:sz w:val="28"/>
                <w:szCs w:val="28"/>
              </w:rPr>
              <w:t>(из каждой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сессии)</w:t>
            </w:r>
            <w:r w:rsidR="0019395A" w:rsidRPr="0019395A">
              <w:rPr>
                <w:rFonts w:ascii="Times New Roman" w:hAnsi="Times New Roman" w:cs="Times New Roman"/>
                <w:sz w:val="28"/>
                <w:szCs w:val="28"/>
              </w:rPr>
              <w:t xml:space="preserve">, «Соглашения о неразглашении данных» (школьный координатор, организаторы в аудитории, технические специалисты, наблюдатели) необходимо отсканировать. Для каждого документа необходимо сделать отдельную скан-копию. Для получения скан-копий </w:t>
            </w:r>
            <w:r w:rsidR="00642B8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использовать </w:t>
            </w:r>
            <w:r w:rsidR="0019395A" w:rsidRPr="0019395A">
              <w:rPr>
                <w:rFonts w:ascii="Times New Roman" w:hAnsi="Times New Roman" w:cs="Times New Roman"/>
                <w:sz w:val="28"/>
                <w:szCs w:val="28"/>
              </w:rPr>
              <w:t>следующий режим сканирования: масштаб А4, режим черно-белый, разрешение 150-200 dpi, выходной формат документа pdf. Все скан-копии необходимо собрать в архив zip или 7z и направить через сайт ФГ</w:t>
            </w:r>
            <w:r w:rsidR="00721B7A">
              <w:rPr>
                <w:rFonts w:ascii="Times New Roman" w:hAnsi="Times New Roman" w:cs="Times New Roman"/>
                <w:sz w:val="28"/>
                <w:szCs w:val="28"/>
              </w:rPr>
              <w:t xml:space="preserve">БУ «ФИОКО». Для этого </w:t>
            </w:r>
            <w:r w:rsidR="00642B85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</w:t>
            </w:r>
            <w:r w:rsidR="00721B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2B85">
              <w:rPr>
                <w:rFonts w:ascii="Times New Roman" w:hAnsi="Times New Roman" w:cs="Times New Roman"/>
                <w:sz w:val="28"/>
                <w:szCs w:val="28"/>
              </w:rPr>
              <w:t>ойдти</w:t>
            </w:r>
            <w:r w:rsidR="0019395A" w:rsidRPr="0049764D">
              <w:rPr>
                <w:rFonts w:ascii="Times New Roman" w:hAnsi="Times New Roman" w:cs="Times New Roman"/>
                <w:sz w:val="28"/>
                <w:szCs w:val="28"/>
              </w:rPr>
              <w:t xml:space="preserve"> в раздел «Техническая поддержка информационных систем» сайта ФГБУ «ФИОКО» (https://f</w:t>
            </w:r>
            <w:r w:rsidR="00721B7A">
              <w:rPr>
                <w:rFonts w:ascii="Times New Roman" w:hAnsi="Times New Roman" w:cs="Times New Roman"/>
                <w:sz w:val="28"/>
                <w:szCs w:val="28"/>
              </w:rPr>
              <w:t>ioco.ru/apply)</w:t>
            </w:r>
            <w:r w:rsidR="0019395A" w:rsidRPr="004976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9395A" w:rsidRPr="0049764D" w:rsidRDefault="00642B85" w:rsidP="00721B7A">
            <w:pPr>
              <w:pStyle w:val="Default"/>
              <w:spacing w:after="160"/>
              <w:ind w:firstLine="601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 этом</w:t>
            </w:r>
            <w:r w:rsidR="0019395A"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все поля обязательны для заполнения. </w:t>
            </w:r>
          </w:p>
          <w:p w:rsidR="0019395A" w:rsidRPr="0049764D" w:rsidRDefault="00642B85" w:rsidP="00721B7A">
            <w:pPr>
              <w:pStyle w:val="Default"/>
              <w:ind w:firstLine="601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</w:t>
            </w:r>
            <w:r w:rsidR="0019395A"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ри заполнении поля «Информационная система» из выпадающего списка 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необходимо выбрать</w:t>
            </w:r>
            <w:r w:rsidR="0019395A"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«PISA 2019. Сбор данных». </w:t>
            </w:r>
          </w:p>
          <w:p w:rsidR="0019395A" w:rsidRPr="0049764D" w:rsidRDefault="00642B85" w:rsidP="00721B7A">
            <w:pPr>
              <w:pStyle w:val="Default"/>
              <w:ind w:firstLine="601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 качестве вложения выбираются</w:t>
            </w:r>
            <w:r w:rsidR="0019395A"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подготовленный архив со скан-копиями документов. </w:t>
            </w:r>
          </w:p>
          <w:p w:rsidR="0019395A" w:rsidRPr="0049764D" w:rsidRDefault="0019395A" w:rsidP="00721B7A">
            <w:pPr>
              <w:pStyle w:val="Default"/>
              <w:ind w:firstLine="601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После того как все поля формы заполнены и файл-архив прикреплен, необходимо принять условия Политики конфиденциальности и согласиться с обработкой персональных данных, поставив «галочки» в соответствующих окнах, и нажать на кнопку «Отправить». </w:t>
            </w:r>
          </w:p>
          <w:p w:rsidR="00D20E00" w:rsidRPr="009F6D68" w:rsidRDefault="0019395A" w:rsidP="00642B85">
            <w:pPr>
              <w:pStyle w:val="Default"/>
              <w:ind w:firstLine="601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При успешной отправке заявки появится сообщение о том, что </w:t>
            </w:r>
            <w:r w:rsidR="00642B8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заявка зарегистрирована и номер заявки, присвоенный при регистрации, а на адрес эл</w:t>
            </w:r>
            <w:r w:rsidR="00642B8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ектронной почты, указанный </w:t>
            </w:r>
            <w:r w:rsidRPr="0049764D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 оформлении заявки, придет письмо с номером заявки.</w:t>
            </w:r>
          </w:p>
        </w:tc>
      </w:tr>
    </w:tbl>
    <w:p w:rsidR="00034B48" w:rsidRDefault="00034B48"/>
    <w:p w:rsidR="00034B48" w:rsidRDefault="00034B48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4"/>
        <w:gridCol w:w="4595"/>
      </w:tblGrid>
      <w:tr w:rsidR="00034B48" w:rsidRPr="0049764D" w:rsidTr="004C54DD">
        <w:tc>
          <w:tcPr>
            <w:tcW w:w="4544" w:type="dxa"/>
          </w:tcPr>
          <w:p w:rsidR="00034B48" w:rsidRPr="00651FE7" w:rsidRDefault="00034B48" w:rsidP="004C54DD">
            <w:pPr>
              <w:pStyle w:val="a3"/>
              <w:pageBreakBefore/>
              <w:widowControl w:val="0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5" w:type="dxa"/>
            <w:hideMark/>
          </w:tcPr>
          <w:p w:rsidR="00034B48" w:rsidRPr="00651FE7" w:rsidRDefault="00034B48" w:rsidP="004C54DD">
            <w:pPr>
              <w:pStyle w:val="a3"/>
              <w:pageBreakBefore/>
              <w:widowControl w:val="0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приказу Департамента образования Ивановской области</w:t>
            </w:r>
          </w:p>
          <w:p w:rsidR="00034B48" w:rsidRPr="00651FE7" w:rsidRDefault="0072530F" w:rsidP="004C54DD">
            <w:pPr>
              <w:pStyle w:val="a3"/>
              <w:pageBreakBefore/>
              <w:widowControl w:val="0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 - о</w:t>
            </w:r>
          </w:p>
        </w:tc>
      </w:tr>
    </w:tbl>
    <w:p w:rsidR="00034B48" w:rsidRDefault="00034B48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34B48" w:rsidTr="00034B48">
        <w:tc>
          <w:tcPr>
            <w:tcW w:w="9072" w:type="dxa"/>
          </w:tcPr>
          <w:p w:rsidR="00115681" w:rsidRPr="00115681" w:rsidRDefault="00115681" w:rsidP="00034B4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 Т А П Ы  И  Р А С П Р Е Д Е Л Е Н И Е</w:t>
            </w:r>
          </w:p>
          <w:p w:rsidR="00034B48" w:rsidRDefault="00034B48" w:rsidP="00034B48">
            <w:pPr>
              <w:jc w:val="center"/>
            </w:pPr>
            <w:r w:rsidRPr="00976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времени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проведение исследования PISA</w:t>
            </w:r>
          </w:p>
        </w:tc>
      </w:tr>
    </w:tbl>
    <w:p w:rsidR="00034B48" w:rsidRPr="001B7462" w:rsidRDefault="00034B48" w:rsidP="001B7462">
      <w:pPr>
        <w:spacing w:before="120"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5"/>
        <w:gridCol w:w="2963"/>
        <w:gridCol w:w="2976"/>
      </w:tblGrid>
      <w:tr w:rsidR="00034B48" w:rsidRPr="0049764D" w:rsidTr="00034B48">
        <w:trPr>
          <w:trHeight w:hRule="exact" w:val="2363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B48" w:rsidRPr="00AD093D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B48" w:rsidRPr="00AD093D" w:rsidRDefault="00034B48" w:rsidP="004C54DD">
            <w:pPr>
              <w:shd w:val="clear" w:color="auto" w:fill="FFFFFF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в течение которого</w:t>
            </w:r>
          </w:p>
          <w:p w:rsidR="00034B48" w:rsidRPr="00AD093D" w:rsidRDefault="00034B48" w:rsidP="004C54DD">
            <w:pPr>
              <w:shd w:val="clear" w:color="auto" w:fill="FFFFFF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должны быть свободны</w:t>
            </w:r>
          </w:p>
          <w:p w:rsidR="00034B48" w:rsidRPr="00AD093D" w:rsidRDefault="00034B48" w:rsidP="004C54DD">
            <w:pPr>
              <w:shd w:val="clear" w:color="auto" w:fill="FFFFFF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для</w:t>
            </w:r>
          </w:p>
          <w:p w:rsidR="00034B48" w:rsidRPr="00AD093D" w:rsidRDefault="00034B48" w:rsidP="004C54DD">
            <w:pPr>
              <w:shd w:val="clear" w:color="auto" w:fill="FFFFFF"/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4B48" w:rsidRPr="00AD093D" w:rsidRDefault="00034B48" w:rsidP="004C54DD">
            <w:pPr>
              <w:shd w:val="clear" w:color="auto" w:fill="FFFFFF"/>
              <w:spacing w:line="274" w:lineRule="exact"/>
              <w:ind w:left="235" w:righ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 выполнение работы учащимися</w:t>
            </w:r>
          </w:p>
        </w:tc>
      </w:tr>
      <w:tr w:rsidR="00034B48" w:rsidRPr="0049764D" w:rsidTr="00034B48">
        <w:trPr>
          <w:trHeight w:hRule="exact" w:val="961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line="274" w:lineRule="exact"/>
              <w:ind w:left="24"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компьютерного класса (до первой сессии)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4B48" w:rsidRPr="0049764D" w:rsidTr="00034B48">
        <w:trPr>
          <w:trHeight w:hRule="exact" w:val="716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line="278" w:lineRule="exact"/>
              <w:ind w:left="24" w:righ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инструкции «Тестирование»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</w:tr>
      <w:tr w:rsidR="00034B48" w:rsidRPr="0049764D" w:rsidTr="00034B48">
        <w:trPr>
          <w:trHeight w:hRule="exact" w:val="172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кода сессии и кода</w:t>
            </w:r>
          </w:p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учащегося в программу</w:t>
            </w:r>
          </w:p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 и выполнение</w:t>
            </w:r>
          </w:p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тренировочных заданий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</w:tr>
      <w:tr w:rsidR="00034B48" w:rsidRPr="0049764D" w:rsidTr="00034B48">
        <w:trPr>
          <w:trHeight w:hRule="exact" w:val="424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минут (ровно)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 минут (ровно)</w:t>
            </w:r>
          </w:p>
        </w:tc>
      </w:tr>
      <w:tr w:rsidR="00034B48" w:rsidRPr="0049764D" w:rsidTr="00034B48">
        <w:trPr>
          <w:trHeight w:hRule="exact" w:val="52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034B48" w:rsidRPr="0049764D" w:rsidTr="00034B48">
        <w:trPr>
          <w:trHeight w:hRule="exact" w:val="88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line="274" w:lineRule="exact"/>
              <w:ind w:left="24" w:right="4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инструкции «Анкетирование»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</w:tr>
      <w:tr w:rsidR="00034B48" w:rsidRPr="0049764D" w:rsidTr="00034B48">
        <w:trPr>
          <w:trHeight w:hRule="exact" w:val="52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 (примерно)</w:t>
            </w:r>
          </w:p>
        </w:tc>
      </w:tr>
      <w:tr w:rsidR="00034B48" w:rsidRPr="0049764D" w:rsidTr="00034B48">
        <w:trPr>
          <w:trHeight w:hRule="exact" w:val="728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line="278" w:lineRule="exact"/>
              <w:ind w:left="62"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работы, выход из программы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минут (примерно)</w:t>
            </w:r>
          </w:p>
        </w:tc>
      </w:tr>
      <w:tr w:rsidR="00034B48" w:rsidRPr="0049764D" w:rsidTr="00034B48">
        <w:trPr>
          <w:trHeight w:hRule="exact" w:val="979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ыток, загрузка на сервер (после всех сессий в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ОО)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минут 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ind w:left="-155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34B48" w:rsidRPr="0049764D" w:rsidTr="00034B48">
        <w:trPr>
          <w:trHeight w:hRule="exact" w:val="710"/>
        </w:trPr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595" w:hanging="5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 + 1 ч 30 мин</w:t>
            </w:r>
          </w:p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595" w:hanging="5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(примерно)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595" w:hanging="5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</w:t>
            </w:r>
          </w:p>
          <w:p w:rsidR="00034B48" w:rsidRPr="00651FE7" w:rsidRDefault="00034B48" w:rsidP="004C54DD">
            <w:pPr>
              <w:shd w:val="clear" w:color="auto" w:fill="FFFFFF"/>
              <w:spacing w:after="0" w:line="240" w:lineRule="auto"/>
              <w:ind w:left="595" w:hanging="5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(примерно)</w:t>
            </w:r>
          </w:p>
        </w:tc>
      </w:tr>
    </w:tbl>
    <w:p w:rsidR="0097590B" w:rsidRDefault="0097590B"/>
    <w:p w:rsidR="0097590B" w:rsidRDefault="0097590B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429"/>
      </w:tblGrid>
      <w:tr w:rsidR="0097590B" w:rsidRPr="0049764D" w:rsidTr="0097590B">
        <w:tc>
          <w:tcPr>
            <w:tcW w:w="4643" w:type="dxa"/>
          </w:tcPr>
          <w:p w:rsidR="0097590B" w:rsidRPr="00651FE7" w:rsidRDefault="0097590B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hideMark/>
          </w:tcPr>
          <w:p w:rsidR="0097590B" w:rsidRPr="00651FE7" w:rsidRDefault="0097590B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 к приказу Департамента образования Ивановской области</w:t>
            </w:r>
          </w:p>
          <w:p w:rsidR="0097590B" w:rsidRPr="00651FE7" w:rsidRDefault="0072530F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 - о</w:t>
            </w:r>
          </w:p>
        </w:tc>
      </w:tr>
    </w:tbl>
    <w:p w:rsidR="00034B48" w:rsidRDefault="00034B48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54DD" w:rsidTr="004C54DD">
        <w:tc>
          <w:tcPr>
            <w:tcW w:w="9072" w:type="dxa"/>
          </w:tcPr>
          <w:p w:rsidR="00115681" w:rsidRDefault="00115681" w:rsidP="004C54D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Ц Е Н А Р И Й</w:t>
            </w:r>
          </w:p>
          <w:p w:rsidR="004C54DD" w:rsidRPr="004C54DD" w:rsidRDefault="004C54DD" w:rsidP="004C54D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ОЦЕНКИ</w:t>
            </w:r>
          </w:p>
        </w:tc>
      </w:tr>
    </w:tbl>
    <w:p w:rsidR="004C54DD" w:rsidRDefault="004C54DD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54DD" w:rsidTr="004C54DD">
        <w:tc>
          <w:tcPr>
            <w:tcW w:w="9072" w:type="dxa"/>
          </w:tcPr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 я [представьтесь сами и представьте наблюдателей].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тем как мы начнем исследование, выключите, пожалуйста, свои мобильные телефоны и другие электронные устройства, уберите их в портфели. Фотографирование или запись во время любой из частей исследования запрещается.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вы будете принимать участие в международном исследовании, которое называется ПИЗА для школ – «Международная программа по оценке образовательных достижений учащихся». Главная цель этого исследования – выявить уровень подготовки учащихся вашего возраста по математике, чтению и естественнонаучным предметам. В России в 2019 в нем принимают участие около 60 тысяч учащихся из 1 600 образовательных организаций. Россия – одна из более чем 80 стран и образовательных систем, которые принимают участие в исследовании PISA. Это исследование очень важно, потому что оно даст информацию о том, чему вы научились и что для вас значит ваша школа. Поскольку результаты этого исследования в будущем окажут влияние на политику в области образования в России, мы просим вас постараться выполнить работу как можно лучше. Для того чтобы исследование во всех странах проходило одинаково, все учащиеся получают одинаковые инструкции. Сейчас я прочитаю вам эту инструкцию. Проверьте, пожалуйста, что в бумажной форме, которая лежит перед вами, указаны ваши фамилия и имя. Если это не так, поднимите руку.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нам нужно войти в систему тестирования. Ваши компьютеры включены. Если вы видите черный экран, то пошевелите мышкой, чтобы компьютер вышел из спящего режима. На экране должна появиться надпись</w:t>
            </w:r>
            <w:r w:rsidR="00BF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введите код сессии</w:t>
            </w:r>
            <w:r w:rsidR="00BF5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указан на доске. Введите код сессии.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посмотрите на бумажную форму, которая находится перед Вами.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Введите код учащегося 1, который указан в бумажной форме, которая находится перед вами.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должен быть введен в точности, как указано в бумажной форме. Когда вы введете код учащегося, нажмите на кнопку «Далее».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код учащегося был введен некорректно, вы увидите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сообщение об ошибке, после чего вам необходимо будет ввести данные еще раз. [убедитесь, что все ввели коды корректно]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вы приступите к разделу «Инструкции» и «Тренировочные задания». Вы узнаете о том, как пользоваться системой компьютерного тестирования. С этими разделами вы будете работать самостоятельно. Внимательно читайте каждый вопрос и следуйте инструкциям. У вас будет около 5 минут, чтобы закончить работу с этими разделами.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Пожалуйста, остановитесь когда перед вами появится кнопка «Закончить тренировку» и дождитесь дальнейших инструкций организатора в аудитории. Если у вас на данном этапе возникли какие-либо трудности с компьютером, пожалуйста, поднимите руку. У вас есть вопросы?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 теста у вас есть 120 минут. После того как вы закончите работу с тестом, у вас будет 10-минутный перерыв. После окончания работы над тестом вам предстоит ответить на вопросы о себе, своей семье и своей школе. Это займет около 30 минут.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вопросов представляет собой набор вопросов, основанных на одном материале. В отведенное время постарайтесь выполнить как можно больше заданий. Если задание кажется вам очень трудным, переходите к следующему заданию. Однако вам следует помнить о том, что вернуться к какому-либо заданию вы сможете только в пределах одного блока с заданиями. Как только вы выйдете из блока вопросов к определенному тексту, вы уже не сможете снова вернуться к работе над заданиями этого блока.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желании вы в любое время можете использовать черновик, ручку и карандаш. Если вы захотите использовать калькулятор, то он имеется в самой программе тестирования.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[ВКЛЮЧИТЕ таймер. Вам необходимо придерживаться времени, которое показывает ваш таймер. Учащимся не разрешается выполнять работу этого раздела теста более 120 минут]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истечении 120 минут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Остановитесь, пожалуйста.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можете встать и размяться, если хотите, но просим вас сохранять тишину и не говорить друг с другом о содержании теста. Во время перерыва не пользуйтесь, пожалуйста, мобильными телефонами и другими электронными устройствами.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[Засеките 10 минут]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следующие 30 минут вы будете отвечать на вопросы о себе, своей семье, образовательной организации и изучаемых вами предметах. Постарайтесь, пожалуйста, ответить на вопросы как можно точнее. Ваши ответы не будут показаны никому в вашей образовательной организации и останутся конфиденциальными.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Введите код доступа к анкете, который находится в бумажной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форме перед вами.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[Засеките 30 минут, обычно этого времени достаточно для прохождения всей анкеты]</w:t>
            </w:r>
          </w:p>
          <w:p w:rsidR="004C54DD" w:rsidRPr="00651FE7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за участие в исследовании PISA для школ.</w:t>
            </w:r>
          </w:p>
          <w:p w:rsidR="004C54DD" w:rsidRPr="004C54DD" w:rsidRDefault="004C54DD" w:rsidP="004C54D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завершили анкетирование, то вы можете покинуть аудиторию.</w:t>
            </w:r>
          </w:p>
        </w:tc>
      </w:tr>
    </w:tbl>
    <w:p w:rsidR="004C54DD" w:rsidRDefault="004C54DD"/>
    <w:p w:rsidR="004C54DD" w:rsidRDefault="004C54DD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429"/>
      </w:tblGrid>
      <w:tr w:rsidR="004C54DD" w:rsidRPr="0049764D" w:rsidTr="004C54DD">
        <w:tc>
          <w:tcPr>
            <w:tcW w:w="4643" w:type="dxa"/>
          </w:tcPr>
          <w:p w:rsidR="004C54DD" w:rsidRPr="00651FE7" w:rsidRDefault="004C54DD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hideMark/>
          </w:tcPr>
          <w:p w:rsidR="004C54DD" w:rsidRPr="00651FE7" w:rsidRDefault="004C54DD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 к приказу Департамента образования Ивановской области</w:t>
            </w:r>
          </w:p>
          <w:p w:rsidR="004C54DD" w:rsidRPr="00651FE7" w:rsidRDefault="004C54DD" w:rsidP="004C54DD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_______</w:t>
            </w:r>
            <w:r w:rsidR="0072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</w:t>
            </w:r>
          </w:p>
        </w:tc>
      </w:tr>
    </w:tbl>
    <w:p w:rsidR="004C54DD" w:rsidRDefault="004C54DD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65FD" w:rsidTr="002A65FD">
        <w:tc>
          <w:tcPr>
            <w:tcW w:w="9072" w:type="dxa"/>
          </w:tcPr>
          <w:p w:rsidR="00115681" w:rsidRDefault="00115681" w:rsidP="00115681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 О Г Л А Ш Е Н И Е</w:t>
            </w:r>
          </w:p>
          <w:p w:rsidR="002A65FD" w:rsidRDefault="002A65FD" w:rsidP="00115681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976BC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О НЕРАЗГЛАШЕНИИ ДАННЫХ</w:t>
            </w:r>
          </w:p>
          <w:p w:rsidR="002A65FD" w:rsidRPr="00976BC8" w:rsidRDefault="002A65FD" w:rsidP="002A65FD">
            <w:pPr>
              <w:rPr>
                <w:lang w:eastAsia="ru-RU"/>
              </w:rPr>
            </w:pPr>
          </w:p>
          <w:p w:rsidR="002A65FD" w:rsidRPr="00651FE7" w:rsidRDefault="002A65FD" w:rsidP="002A65FD">
            <w:pPr>
              <w:spacing w:line="276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 материалы оценки по модели PISA, настоящим документом подтверждается согласие не распространять данные среди лиц, непосредственно не связанных с вышеназванной оценкой, не копировать и не публиковать их. Эти материалы – конфиденциальны. Конфиденциальность материалов оценки по модели PISA является обязательным условием обеспечения качества и надежности получаемых результатов.</w:t>
            </w:r>
          </w:p>
          <w:p w:rsidR="002A65FD" w:rsidRPr="00651FE7" w:rsidRDefault="002A65FD" w:rsidP="002A65FD">
            <w:pPr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5FD" w:rsidRPr="00651FE7" w:rsidRDefault="002A65FD" w:rsidP="002A65FD">
            <w:pPr>
              <w:ind w:left="-567" w:firstLine="10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лицах, имеющих доступ к материалам:</w:t>
            </w:r>
          </w:p>
          <w:p w:rsidR="002A65FD" w:rsidRPr="00651FE7" w:rsidRDefault="002A65FD" w:rsidP="002A65FD">
            <w:pPr>
              <w:keepNext/>
              <w:ind w:left="-567" w:firstLine="102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Регион: </w:t>
            </w:r>
          </w:p>
          <w:p w:rsidR="002A65FD" w:rsidRPr="00651FE7" w:rsidRDefault="002A65FD" w:rsidP="002A65FD">
            <w:pPr>
              <w:keepNext/>
              <w:ind w:left="34"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 заполняется от руки региональным координатором, школьным координатором, организаторами в аудитории, техническими специалистами и наблюдателями)</w:t>
            </w:r>
          </w:p>
          <w:p w:rsidR="002A65FD" w:rsidRDefault="002A65FD"/>
        </w:tc>
      </w:tr>
    </w:tbl>
    <w:p w:rsidR="002A65FD" w:rsidRDefault="002A65FD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3284"/>
        <w:gridCol w:w="1785"/>
        <w:gridCol w:w="1559"/>
      </w:tblGrid>
      <w:tr w:rsidR="002A65FD" w:rsidRPr="0049764D" w:rsidTr="00751216">
        <w:trPr>
          <w:cantSplit/>
          <w:trHeight w:val="25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FD" w:rsidRPr="00651FE7" w:rsidRDefault="002A65FD" w:rsidP="007253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и отчество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FD" w:rsidRPr="00651FE7" w:rsidRDefault="002A65FD" w:rsidP="007253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должность, рабочий адрес, рабочий телефон, email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FD" w:rsidRPr="00651FE7" w:rsidRDefault="002A65FD" w:rsidP="007253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FD" w:rsidRPr="00651FE7" w:rsidRDefault="002A65FD" w:rsidP="0072530F">
            <w:pPr>
              <w:spacing w:after="0" w:line="240" w:lineRule="auto"/>
              <w:ind w:left="-567" w:right="317" w:firstLine="4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65FD" w:rsidRPr="0049764D" w:rsidTr="00751216">
        <w:trPr>
          <w:cantSplit/>
          <w:trHeight w:val="72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FD" w:rsidRPr="00651FE7" w:rsidRDefault="002A65FD" w:rsidP="0072530F">
            <w:pPr>
              <w:spacing w:after="0" w:line="240" w:lineRule="auto"/>
              <w:ind w:left="-567" w:firstLine="10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D84" w:rsidRDefault="00843D84">
      <w:r>
        <w:br w:type="page"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429"/>
      </w:tblGrid>
      <w:tr w:rsidR="00843D84" w:rsidRPr="0049764D" w:rsidTr="00843D84">
        <w:tc>
          <w:tcPr>
            <w:tcW w:w="4643" w:type="dxa"/>
          </w:tcPr>
          <w:p w:rsidR="00843D84" w:rsidRPr="00651FE7" w:rsidRDefault="00843D84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hideMark/>
          </w:tcPr>
          <w:p w:rsidR="00843D84" w:rsidRPr="00651FE7" w:rsidRDefault="00843D84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 к приказу Департамента образования Ивановской области</w:t>
            </w:r>
          </w:p>
          <w:p w:rsidR="00843D84" w:rsidRPr="00651FE7" w:rsidRDefault="00843D84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_______</w:t>
            </w:r>
            <w:r w:rsidR="00725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</w:t>
            </w:r>
          </w:p>
        </w:tc>
      </w:tr>
    </w:tbl>
    <w:p w:rsidR="004C54DD" w:rsidRDefault="004C54DD"/>
    <w:tbl>
      <w:tblPr>
        <w:tblStyle w:val="a5"/>
        <w:tblW w:w="212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9"/>
      </w:tblGrid>
      <w:tr w:rsidR="00843D84" w:rsidTr="00115681">
        <w:tc>
          <w:tcPr>
            <w:tcW w:w="21229" w:type="dxa"/>
          </w:tcPr>
          <w:p w:rsidR="00115681" w:rsidRDefault="00115681" w:rsidP="00115681">
            <w:pPr>
              <w:spacing w:after="82"/>
              <w:ind w:left="135" w:right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П Р О Т О К О Л</w:t>
            </w:r>
          </w:p>
          <w:p w:rsidR="00115681" w:rsidRDefault="00115681" w:rsidP="00115681">
            <w:pPr>
              <w:spacing w:after="82"/>
              <w:ind w:left="135" w:right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="00843D84" w:rsidRPr="0084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наблюдателя оценка по модели PISA</w:t>
            </w:r>
          </w:p>
          <w:p w:rsidR="00843D84" w:rsidRPr="00115681" w:rsidRDefault="00115681" w:rsidP="00115681">
            <w:pPr>
              <w:spacing w:after="82"/>
              <w:ind w:left="135" w:right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="00843D84" w:rsidRPr="0084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(исследование PISA для школ)</w:t>
            </w:r>
          </w:p>
          <w:p w:rsidR="00843D84" w:rsidRPr="00651FE7" w:rsidRDefault="00843D84" w:rsidP="00843D84">
            <w:pPr>
              <w:ind w:lef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D84" w:rsidRDefault="00843D84" w:rsidP="00843D84">
            <w:pPr>
              <w:spacing w:line="39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школы: 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843D84" w:rsidP="00843D84">
            <w:pPr>
              <w:spacing w:line="391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</w:t>
            </w:r>
          </w:p>
          <w:p w:rsidR="00843D84" w:rsidRPr="00651FE7" w:rsidRDefault="00843D84" w:rsidP="00843D84">
            <w:pPr>
              <w:spacing w:after="1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проведения  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</w:p>
          <w:p w:rsidR="00843D84" w:rsidRPr="00651FE7" w:rsidRDefault="00843D84" w:rsidP="00843D84">
            <w:pPr>
              <w:ind w:lef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TableGrid"/>
              <w:tblW w:w="8936" w:type="dxa"/>
              <w:tblInd w:w="0" w:type="dxa"/>
              <w:tblLayout w:type="fixed"/>
              <w:tblCellMar>
                <w:left w:w="108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6462"/>
            </w:tblGrid>
            <w:tr w:rsidR="00843D84" w:rsidRPr="0049764D" w:rsidTr="00843D84">
              <w:trPr>
                <w:trHeight w:val="641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ФИО </w:t>
                  </w:r>
                </w:p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наблюдателя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637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Место работы/учебы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473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Должность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954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ФИО </w:t>
                  </w:r>
                </w:p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организатора </w:t>
                  </w:r>
                </w:p>
                <w:p w:rsidR="00843D84" w:rsidRPr="00651FE7" w:rsidRDefault="00843D84" w:rsidP="00843D84">
                  <w:pPr>
                    <w:ind w:left="6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аудитория №____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954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ФИО </w:t>
                  </w:r>
                </w:p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технического специалиста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637"/>
              </w:trPr>
              <w:tc>
                <w:tcPr>
                  <w:tcW w:w="24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ФИО Школьного координатора </w:t>
                  </w:r>
                </w:p>
              </w:tc>
              <w:tc>
                <w:tcPr>
                  <w:tcW w:w="64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TableGrid"/>
              <w:tblW w:w="8869" w:type="dxa"/>
              <w:tblInd w:w="0" w:type="dxa"/>
              <w:tblLayout w:type="fixed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85"/>
              <w:gridCol w:w="1184"/>
            </w:tblGrid>
            <w:tr w:rsidR="00843D84" w:rsidRPr="0049764D" w:rsidTr="00843D84">
              <w:trPr>
                <w:trHeight w:val="352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Общая информация о подготовке и проведении тестирования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Да/Нет</w:t>
                  </w:r>
                </w:p>
              </w:tc>
            </w:tr>
            <w:tr w:rsidR="00843D84" w:rsidRPr="0049764D" w:rsidTr="00843D84">
              <w:trPr>
                <w:trHeight w:val="656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тестировании присутствуют дети, указанные в форме участия в исследовании PISA для школ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348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Каждый учащийся получил форму со своим ID и кодом учащегося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420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 учащихся, присутствовавших в начале тестирования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420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 учащихся, которые отсутствовали более 10 минут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737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 учащихся, у которых после начала тестирования компьютер вышел из строя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656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Количество учащихся, покинувших тестирование по уважительной причине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368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Все учащиеся отключили телефоны и другие электронные </w:t>
                  </w: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устройства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656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Организатор в аудитории строго следовал сценарию из руководства для проведения исследования PISA для школ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332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Организатор в аудитории читал сценарий слово в слово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652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Организатор в аудитории отвечал на вопросы учащихся по содержанию работы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bottom"/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843D84">
              <w:trPr>
                <w:trHeight w:val="352"/>
              </w:trPr>
              <w:tc>
                <w:tcPr>
                  <w:tcW w:w="76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Учащиеся соблюдали дисциплину </w:t>
                  </w:r>
                </w:p>
              </w:tc>
              <w:tc>
                <w:tcPr>
                  <w:tcW w:w="11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6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43D84" w:rsidRPr="00651FE7" w:rsidRDefault="00843D84" w:rsidP="00843D84">
            <w:pPr>
              <w:tabs>
                <w:tab w:val="left" w:pos="896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TableGrid"/>
              <w:tblW w:w="8884" w:type="dxa"/>
              <w:tblInd w:w="0" w:type="dxa"/>
              <w:tblLayout w:type="fixed"/>
              <w:tblCellMar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67"/>
              <w:gridCol w:w="1891"/>
              <w:gridCol w:w="1826"/>
            </w:tblGrid>
            <w:tr w:rsidR="00843D84" w:rsidRPr="0049764D" w:rsidTr="00C61F61">
              <w:trPr>
                <w:trHeight w:val="385"/>
              </w:trPr>
              <w:tc>
                <w:tcPr>
                  <w:tcW w:w="5167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Письменное тестирование и анкетирование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</w:tcPr>
                <w:p w:rsidR="00843D84" w:rsidRPr="00651FE7" w:rsidRDefault="00843D84" w:rsidP="00843D8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-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емя </w:t>
                  </w:r>
                </w:p>
              </w:tc>
            </w:tr>
            <w:tr w:rsidR="00843D84" w:rsidRPr="0049764D" w:rsidTr="00C61F61">
              <w:trPr>
                <w:trHeight w:val="368"/>
              </w:trPr>
              <w:tc>
                <w:tcPr>
                  <w:tcW w:w="5167" w:type="dxa"/>
                  <w:vMerge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spacing w:after="16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5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Начало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5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Окончание </w:t>
                  </w:r>
                </w:p>
              </w:tc>
            </w:tr>
            <w:tr w:rsidR="00843D84" w:rsidRPr="0049764D" w:rsidTr="00C61F61">
              <w:trPr>
                <w:trHeight w:val="999"/>
              </w:trPr>
              <w:tc>
                <w:tcPr>
                  <w:tcW w:w="51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Организационная часть (размещение учащихся за компьютерами, инструктаж, выполнение тренировочных заданий)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48"/>
              </w:trPr>
              <w:tc>
                <w:tcPr>
                  <w:tcW w:w="51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Выполнение теста 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48"/>
              </w:trPr>
              <w:tc>
                <w:tcPr>
                  <w:tcW w:w="51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Перерыв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40"/>
              </w:trPr>
              <w:tc>
                <w:tcPr>
                  <w:tcW w:w="51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Организационная часть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48"/>
              </w:trPr>
              <w:tc>
                <w:tcPr>
                  <w:tcW w:w="51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Заполнение анкет </w:t>
                  </w:r>
                </w:p>
              </w:tc>
              <w:tc>
                <w:tcPr>
                  <w:tcW w:w="18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108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Style w:val="TableGrid"/>
              <w:tblW w:w="8884" w:type="dxa"/>
              <w:tblInd w:w="0" w:type="dxa"/>
              <w:tblLayout w:type="fixed"/>
              <w:tblCellMar>
                <w:left w:w="104" w:type="dxa"/>
                <w:right w:w="538" w:type="dxa"/>
              </w:tblCellMar>
              <w:tblLook w:val="04A0" w:firstRow="1" w:lastRow="0" w:firstColumn="1" w:lastColumn="0" w:noHBand="0" w:noVBand="1"/>
            </w:tblPr>
            <w:tblGrid>
              <w:gridCol w:w="7607"/>
              <w:gridCol w:w="1277"/>
            </w:tblGrid>
            <w:tr w:rsidR="00843D84" w:rsidRPr="0049764D" w:rsidTr="00C61F61">
              <w:trPr>
                <w:trHeight w:val="377"/>
              </w:trPr>
              <w:tc>
                <w:tcPr>
                  <w:tcW w:w="8884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42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Анкетирование </w:t>
                  </w:r>
                </w:p>
              </w:tc>
            </w:tr>
            <w:tr w:rsidR="00843D84" w:rsidRPr="0049764D" w:rsidTr="00C61F61">
              <w:trPr>
                <w:trHeight w:val="672"/>
              </w:trPr>
              <w:tc>
                <w:tcPr>
                  <w:tcW w:w="76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4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Организатор отвечал на вопросы учащихся и объяснял им непонятные вопросы </w:t>
                  </w:r>
                </w:p>
              </w:tc>
              <w:tc>
                <w:tcPr>
                  <w:tcW w:w="12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77"/>
              </w:trPr>
              <w:tc>
                <w:tcPr>
                  <w:tcW w:w="76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Все анкеты были полностью заполнены </w:t>
                  </w:r>
                </w:p>
              </w:tc>
              <w:tc>
                <w:tcPr>
                  <w:tcW w:w="12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43D84" w:rsidRPr="0049764D" w:rsidTr="00C61F61">
              <w:trPr>
                <w:trHeight w:val="356"/>
              </w:trPr>
              <w:tc>
                <w:tcPr>
                  <w:tcW w:w="76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ind w:left="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Все учащиеся завершили тестирование </w:t>
                  </w:r>
                </w:p>
              </w:tc>
              <w:tc>
                <w:tcPr>
                  <w:tcW w:w="12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843D84" w:rsidRPr="00651FE7" w:rsidRDefault="00843D84" w:rsidP="00843D8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51FE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D84" w:rsidRPr="00651FE7" w:rsidRDefault="00843D84" w:rsidP="00843D84">
            <w:pPr>
              <w:spacing w:after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D84" w:rsidRPr="00651FE7" w:rsidRDefault="00843D84" w:rsidP="00843D84">
            <w:pPr>
              <w:spacing w:after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Неожиданные происшествия во время проведения исследования (описать) 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C61F61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843D84"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</w:t>
            </w:r>
            <w:r w:rsidR="00C61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3D84" w:rsidRPr="00651FE7" w:rsidRDefault="00843D84" w:rsidP="00843D84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Наблюдатель____________________________________________ /_________________/ </w:t>
            </w:r>
          </w:p>
          <w:p w:rsidR="00843D84" w:rsidRPr="00651FE7" w:rsidRDefault="00843D84" w:rsidP="00843D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(ФИО)                                                      (подпись) </w:t>
            </w:r>
          </w:p>
          <w:p w:rsidR="00843D84" w:rsidRDefault="00843D84"/>
        </w:tc>
      </w:tr>
    </w:tbl>
    <w:p w:rsidR="00843D84" w:rsidRDefault="00843D84"/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429"/>
      </w:tblGrid>
      <w:tr w:rsidR="004370D8" w:rsidRPr="0049764D" w:rsidTr="004370D8">
        <w:tc>
          <w:tcPr>
            <w:tcW w:w="4643" w:type="dxa"/>
          </w:tcPr>
          <w:p w:rsidR="004370D8" w:rsidRPr="00651FE7" w:rsidRDefault="004370D8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9" w:type="dxa"/>
            <w:hideMark/>
          </w:tcPr>
          <w:p w:rsidR="00115681" w:rsidRDefault="00115681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5681" w:rsidRDefault="00115681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0D8" w:rsidRPr="00651FE7" w:rsidRDefault="004370D8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Департамента образования Ивановской области</w:t>
            </w:r>
          </w:p>
          <w:p w:rsidR="004370D8" w:rsidRPr="00651FE7" w:rsidRDefault="004370D8" w:rsidP="0072530F">
            <w:pPr>
              <w:pStyle w:val="a3"/>
              <w:ind w:left="0"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№ _______</w:t>
            </w:r>
            <w:r w:rsidR="0011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</w:t>
            </w:r>
          </w:p>
        </w:tc>
      </w:tr>
    </w:tbl>
    <w:p w:rsidR="004370D8" w:rsidRDefault="004370D8"/>
    <w:tbl>
      <w:tblPr>
        <w:tblW w:w="9106" w:type="dxa"/>
        <w:tblLayout w:type="fixed"/>
        <w:tblLook w:val="04A0" w:firstRow="1" w:lastRow="0" w:firstColumn="1" w:lastColumn="0" w:noHBand="0" w:noVBand="1"/>
      </w:tblPr>
      <w:tblGrid>
        <w:gridCol w:w="426"/>
        <w:gridCol w:w="342"/>
        <w:gridCol w:w="342"/>
        <w:gridCol w:w="343"/>
        <w:gridCol w:w="613"/>
        <w:gridCol w:w="289"/>
        <w:gridCol w:w="288"/>
        <w:gridCol w:w="286"/>
        <w:gridCol w:w="288"/>
        <w:gridCol w:w="288"/>
        <w:gridCol w:w="288"/>
        <w:gridCol w:w="288"/>
        <w:gridCol w:w="288"/>
        <w:gridCol w:w="288"/>
        <w:gridCol w:w="288"/>
        <w:gridCol w:w="315"/>
        <w:gridCol w:w="288"/>
        <w:gridCol w:w="288"/>
        <w:gridCol w:w="288"/>
        <w:gridCol w:w="288"/>
        <w:gridCol w:w="288"/>
        <w:gridCol w:w="306"/>
        <w:gridCol w:w="288"/>
        <w:gridCol w:w="288"/>
        <w:gridCol w:w="288"/>
        <w:gridCol w:w="288"/>
        <w:gridCol w:w="356"/>
        <w:gridCol w:w="275"/>
        <w:gridCol w:w="317"/>
      </w:tblGrid>
      <w:tr w:rsidR="004370D8" w:rsidRPr="0049764D" w:rsidTr="005216D0">
        <w:trPr>
          <w:trHeight w:val="270"/>
        </w:trPr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(дата: число-месяц-год)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751216" w:rsidRDefault="00751216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F6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Т</w:t>
            </w:r>
          </w:p>
          <w:p w:rsidR="004370D8" w:rsidRPr="00976BC8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технической готовности образовательной организации к проведению</w:t>
            </w:r>
          </w:p>
        </w:tc>
      </w:tr>
      <w:tr w:rsidR="004370D8" w:rsidRPr="0049764D" w:rsidTr="005216D0">
        <w:trPr>
          <w:trHeight w:val="34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976BC8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6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оценки по модели PISA</w:t>
            </w:r>
          </w:p>
        </w:tc>
      </w:tr>
      <w:tr w:rsidR="004370D8" w:rsidRPr="0049764D" w:rsidTr="005216D0">
        <w:trPr>
          <w:trHeight w:val="1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585"/>
        </w:trPr>
        <w:tc>
          <w:tcPr>
            <w:tcW w:w="91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70D8" w:rsidRPr="0049764D" w:rsidTr="005216D0">
        <w:trPr>
          <w:trHeight w:val="218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организации)</w:t>
            </w:r>
          </w:p>
        </w:tc>
      </w:tr>
      <w:tr w:rsidR="004370D8" w:rsidRPr="0049764D" w:rsidTr="005216D0">
        <w:trPr>
          <w:trHeight w:val="2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1080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нижеподписавшиеся, руководитель ОО, школьный координатор, технический специалист удостоверяем, что аудитории к проведению оценки по модели PISA с использованием программы «Janison Replay» готовы.</w:t>
            </w:r>
          </w:p>
        </w:tc>
      </w:tr>
      <w:tr w:rsidR="004370D8" w:rsidRPr="0049764D" w:rsidTr="005216D0">
        <w:trPr>
          <w:trHeight w:val="120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25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851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аудитории образовательной организации проведены следующие подготовительные мероприятия: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16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Обеспечено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индивидуальных рабочих мест, оборудованных стационарными компьютерами </w:t>
            </w:r>
          </w:p>
        </w:tc>
      </w:tr>
      <w:tr w:rsidR="004370D8" w:rsidRPr="0049764D" w:rsidTr="005216D0">
        <w:trPr>
          <w:trHeight w:val="16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00"/>
        </w:trPr>
        <w:tc>
          <w:tcPr>
            <w:tcW w:w="612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ноутбуками, соответствующими техническим требованиям.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19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1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Компьютеры в количестве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 техническую подготовку (дата)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16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70D8" w:rsidRPr="0049764D" w:rsidTr="005216D0">
        <w:trPr>
          <w:trHeight w:val="1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216D0" w:rsidRPr="0049764D" w:rsidTr="00521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255"/>
        </w:trPr>
        <w:tc>
          <w:tcPr>
            <w:tcW w:w="910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23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ОО: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4370D8" w:rsidRPr="0049764D" w:rsidTr="005216D0">
        <w:trPr>
          <w:trHeight w:val="2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84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26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координатор: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4370D8" w:rsidRPr="0049764D" w:rsidTr="00521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84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292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специалист: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4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4370D8" w:rsidRPr="0049764D" w:rsidTr="00521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84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43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ОО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70D8" w:rsidRPr="0049764D" w:rsidTr="005216D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0D8" w:rsidRPr="00651FE7" w:rsidRDefault="004370D8" w:rsidP="0072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372FC" w:rsidRDefault="000372FC" w:rsidP="000372FC"/>
    <w:sectPr w:rsidR="000372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16" w:rsidRDefault="00716016" w:rsidP="009612D4">
      <w:pPr>
        <w:spacing w:after="0" w:line="240" w:lineRule="auto"/>
      </w:pPr>
      <w:r>
        <w:separator/>
      </w:r>
    </w:p>
  </w:endnote>
  <w:endnote w:type="continuationSeparator" w:id="0">
    <w:p w:rsidR="00716016" w:rsidRDefault="00716016" w:rsidP="0096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68" w:rsidRDefault="009F6D6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68" w:rsidRDefault="009F6D6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68" w:rsidRDefault="009F6D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16" w:rsidRDefault="00716016" w:rsidP="009612D4">
      <w:pPr>
        <w:spacing w:after="0" w:line="240" w:lineRule="auto"/>
      </w:pPr>
      <w:r>
        <w:separator/>
      </w:r>
    </w:p>
  </w:footnote>
  <w:footnote w:type="continuationSeparator" w:id="0">
    <w:p w:rsidR="00716016" w:rsidRDefault="00716016" w:rsidP="0096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68" w:rsidRDefault="009F6D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04046"/>
      <w:docPartObj>
        <w:docPartGallery w:val="Page Numbers (Top of Page)"/>
        <w:docPartUnique/>
      </w:docPartObj>
    </w:sdtPr>
    <w:sdtEndPr/>
    <w:sdtContent>
      <w:p w:rsidR="009F6D68" w:rsidRDefault="009F6D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43A">
          <w:rPr>
            <w:noProof/>
          </w:rPr>
          <w:t>1</w:t>
        </w:r>
        <w:r>
          <w:fldChar w:fldCharType="end"/>
        </w:r>
      </w:p>
    </w:sdtContent>
  </w:sdt>
  <w:p w:rsidR="009F6D68" w:rsidRDefault="009F6D6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68" w:rsidRDefault="009F6D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951FC9"/>
    <w:multiLevelType w:val="hybridMultilevel"/>
    <w:tmpl w:val="BC5469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44DB7"/>
    <w:multiLevelType w:val="hybridMultilevel"/>
    <w:tmpl w:val="70C47F1A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B68A0"/>
    <w:multiLevelType w:val="hybridMultilevel"/>
    <w:tmpl w:val="1BF4B158"/>
    <w:lvl w:ilvl="0" w:tplc="9F40CA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2277D"/>
    <w:multiLevelType w:val="hybridMultilevel"/>
    <w:tmpl w:val="37366116"/>
    <w:lvl w:ilvl="0" w:tplc="9F40C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C2772E"/>
    <w:multiLevelType w:val="hybridMultilevel"/>
    <w:tmpl w:val="C44E91BC"/>
    <w:lvl w:ilvl="0" w:tplc="81E82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C5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7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7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47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A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28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EC1461"/>
    <w:multiLevelType w:val="hybridMultilevel"/>
    <w:tmpl w:val="07EAD86C"/>
    <w:lvl w:ilvl="0" w:tplc="9F40CA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C345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52515F"/>
    <w:multiLevelType w:val="hybridMultilevel"/>
    <w:tmpl w:val="F75E63B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F3880"/>
    <w:multiLevelType w:val="hybridMultilevel"/>
    <w:tmpl w:val="8FB4661C"/>
    <w:lvl w:ilvl="0" w:tplc="C7B603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014D3"/>
    <w:multiLevelType w:val="hybridMultilevel"/>
    <w:tmpl w:val="3B742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AE413D"/>
    <w:multiLevelType w:val="hybridMultilevel"/>
    <w:tmpl w:val="0DEC8374"/>
    <w:lvl w:ilvl="0" w:tplc="82F8E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C1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2A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6A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8A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6D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26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B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6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9730D9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1FA65180"/>
    <w:multiLevelType w:val="hybridMultilevel"/>
    <w:tmpl w:val="CA523180"/>
    <w:lvl w:ilvl="0" w:tplc="7DFE19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2AF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2FD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478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64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6AB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2C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E42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04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81346"/>
    <w:multiLevelType w:val="hybridMultilevel"/>
    <w:tmpl w:val="13A8951E"/>
    <w:lvl w:ilvl="0" w:tplc="9F40C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C8514B4"/>
    <w:multiLevelType w:val="hybridMultilevel"/>
    <w:tmpl w:val="D78A4AD8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B3E2B"/>
    <w:multiLevelType w:val="hybridMultilevel"/>
    <w:tmpl w:val="8BF00D1E"/>
    <w:lvl w:ilvl="0" w:tplc="9F40C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F4755A"/>
    <w:multiLevelType w:val="hybridMultilevel"/>
    <w:tmpl w:val="8528CB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36341A0C"/>
    <w:multiLevelType w:val="hybridMultilevel"/>
    <w:tmpl w:val="0DC0E776"/>
    <w:lvl w:ilvl="0" w:tplc="5570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B67501"/>
    <w:multiLevelType w:val="hybridMultilevel"/>
    <w:tmpl w:val="DE1C511E"/>
    <w:lvl w:ilvl="0" w:tplc="73561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A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F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28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E7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0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C0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2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AE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FB07C9"/>
    <w:multiLevelType w:val="hybridMultilevel"/>
    <w:tmpl w:val="9850B5E2"/>
    <w:lvl w:ilvl="0" w:tplc="334A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69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42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0D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ED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06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C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4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2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8C4A3B"/>
    <w:multiLevelType w:val="hybridMultilevel"/>
    <w:tmpl w:val="D5C46BB6"/>
    <w:lvl w:ilvl="0" w:tplc="C5ACF4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8D00CB3"/>
    <w:multiLevelType w:val="hybridMultilevel"/>
    <w:tmpl w:val="BA4EB7E8"/>
    <w:lvl w:ilvl="0" w:tplc="4DA4E96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D811086"/>
    <w:multiLevelType w:val="hybridMultilevel"/>
    <w:tmpl w:val="4AA02B80"/>
    <w:lvl w:ilvl="0" w:tplc="9F40C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ED48A6"/>
    <w:multiLevelType w:val="hybridMultilevel"/>
    <w:tmpl w:val="751E780E"/>
    <w:lvl w:ilvl="0" w:tplc="146E0D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48A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831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C3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39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061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6B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D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78C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82E7C"/>
    <w:multiLevelType w:val="hybridMultilevel"/>
    <w:tmpl w:val="887ED9BE"/>
    <w:lvl w:ilvl="0" w:tplc="E17256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DF014F"/>
    <w:multiLevelType w:val="hybridMultilevel"/>
    <w:tmpl w:val="BB5076E8"/>
    <w:lvl w:ilvl="0" w:tplc="0338E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66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66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CE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85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6D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4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C4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8544468"/>
    <w:multiLevelType w:val="hybridMultilevel"/>
    <w:tmpl w:val="07BE88F2"/>
    <w:lvl w:ilvl="0" w:tplc="9F40CA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48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E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62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4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E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0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6D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DF66AA"/>
    <w:multiLevelType w:val="hybridMultilevel"/>
    <w:tmpl w:val="C6F8B3BC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766814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68683D54"/>
    <w:multiLevelType w:val="hybridMultilevel"/>
    <w:tmpl w:val="119E5022"/>
    <w:lvl w:ilvl="0" w:tplc="8C6445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4C2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E84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C7D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6F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619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6E4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C09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A45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041383"/>
    <w:multiLevelType w:val="hybridMultilevel"/>
    <w:tmpl w:val="69CA06DC"/>
    <w:lvl w:ilvl="0" w:tplc="9F40CA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28E1042"/>
    <w:multiLevelType w:val="hybridMultilevel"/>
    <w:tmpl w:val="E2B26F06"/>
    <w:lvl w:ilvl="0" w:tplc="9F40CA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2C7633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792148D8"/>
    <w:multiLevelType w:val="hybridMultilevel"/>
    <w:tmpl w:val="A2F648B8"/>
    <w:lvl w:ilvl="0" w:tplc="2D86B6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82F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060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C08B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43F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464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888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1C8D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457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2"/>
  </w:num>
  <w:num w:numId="4">
    <w:abstractNumId w:val="11"/>
  </w:num>
  <w:num w:numId="5">
    <w:abstractNumId w:val="28"/>
  </w:num>
  <w:num w:numId="6">
    <w:abstractNumId w:val="6"/>
  </w:num>
  <w:num w:numId="7">
    <w:abstractNumId w:val="27"/>
  </w:num>
  <w:num w:numId="8">
    <w:abstractNumId w:val="2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0"/>
  </w:num>
  <w:num w:numId="12">
    <w:abstractNumId w:val="0"/>
  </w:num>
  <w:num w:numId="13">
    <w:abstractNumId w:val="8"/>
  </w:num>
  <w:num w:numId="14">
    <w:abstractNumId w:val="2"/>
  </w:num>
  <w:num w:numId="15">
    <w:abstractNumId w:val="17"/>
  </w:num>
  <w:num w:numId="16">
    <w:abstractNumId w:val="18"/>
  </w:num>
  <w:num w:numId="17">
    <w:abstractNumId w:val="33"/>
  </w:num>
  <w:num w:numId="18">
    <w:abstractNumId w:val="31"/>
  </w:num>
  <w:num w:numId="19">
    <w:abstractNumId w:val="21"/>
  </w:num>
  <w:num w:numId="20">
    <w:abstractNumId w:val="16"/>
  </w:num>
  <w:num w:numId="21">
    <w:abstractNumId w:val="26"/>
  </w:num>
  <w:num w:numId="22">
    <w:abstractNumId w:val="23"/>
  </w:num>
  <w:num w:numId="23">
    <w:abstractNumId w:val="4"/>
  </w:num>
  <w:num w:numId="24">
    <w:abstractNumId w:val="29"/>
  </w:num>
  <w:num w:numId="25">
    <w:abstractNumId w:val="12"/>
  </w:num>
  <w:num w:numId="26">
    <w:abstractNumId w:val="14"/>
  </w:num>
  <w:num w:numId="27">
    <w:abstractNumId w:val="25"/>
  </w:num>
  <w:num w:numId="28">
    <w:abstractNumId w:val="1"/>
  </w:num>
  <w:num w:numId="29">
    <w:abstractNumId w:val="19"/>
  </w:num>
  <w:num w:numId="30">
    <w:abstractNumId w:val="15"/>
  </w:num>
  <w:num w:numId="31">
    <w:abstractNumId w:val="22"/>
  </w:num>
  <w:num w:numId="32">
    <w:abstractNumId w:val="3"/>
  </w:num>
  <w:num w:numId="33">
    <w:abstractNumId w:val="13"/>
  </w:num>
  <w:num w:numId="34">
    <w:abstractNumId w:val="3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18"/>
    <w:rsid w:val="00034B48"/>
    <w:rsid w:val="000372FC"/>
    <w:rsid w:val="00037FEC"/>
    <w:rsid w:val="00051D40"/>
    <w:rsid w:val="00057265"/>
    <w:rsid w:val="00071BAA"/>
    <w:rsid w:val="00073FFD"/>
    <w:rsid w:val="00083823"/>
    <w:rsid w:val="000B00DE"/>
    <w:rsid w:val="000C3397"/>
    <w:rsid w:val="000E6FF3"/>
    <w:rsid w:val="0010445A"/>
    <w:rsid w:val="00115681"/>
    <w:rsid w:val="0012196E"/>
    <w:rsid w:val="00121CB5"/>
    <w:rsid w:val="001439DF"/>
    <w:rsid w:val="001456DF"/>
    <w:rsid w:val="00153A8B"/>
    <w:rsid w:val="001704DE"/>
    <w:rsid w:val="00184E45"/>
    <w:rsid w:val="0019395A"/>
    <w:rsid w:val="0019408D"/>
    <w:rsid w:val="00194164"/>
    <w:rsid w:val="001B2F32"/>
    <w:rsid w:val="001B7462"/>
    <w:rsid w:val="001C5824"/>
    <w:rsid w:val="001E5B92"/>
    <w:rsid w:val="001F2D7F"/>
    <w:rsid w:val="00226913"/>
    <w:rsid w:val="00246910"/>
    <w:rsid w:val="00252C78"/>
    <w:rsid w:val="00256C28"/>
    <w:rsid w:val="00270498"/>
    <w:rsid w:val="00284581"/>
    <w:rsid w:val="0029748C"/>
    <w:rsid w:val="002A2137"/>
    <w:rsid w:val="002A46BE"/>
    <w:rsid w:val="002A65FD"/>
    <w:rsid w:val="002C0A63"/>
    <w:rsid w:val="00310C95"/>
    <w:rsid w:val="0032768B"/>
    <w:rsid w:val="00334BFD"/>
    <w:rsid w:val="00336069"/>
    <w:rsid w:val="00361398"/>
    <w:rsid w:val="00372271"/>
    <w:rsid w:val="00386A18"/>
    <w:rsid w:val="0039198D"/>
    <w:rsid w:val="0039428B"/>
    <w:rsid w:val="003A22B3"/>
    <w:rsid w:val="003D54DF"/>
    <w:rsid w:val="003E5002"/>
    <w:rsid w:val="003F4A0E"/>
    <w:rsid w:val="0042407B"/>
    <w:rsid w:val="004370D8"/>
    <w:rsid w:val="00447197"/>
    <w:rsid w:val="004637A3"/>
    <w:rsid w:val="00481086"/>
    <w:rsid w:val="00487B94"/>
    <w:rsid w:val="0049764D"/>
    <w:rsid w:val="004C1AA0"/>
    <w:rsid w:val="004C54DD"/>
    <w:rsid w:val="004D5ECC"/>
    <w:rsid w:val="004F4008"/>
    <w:rsid w:val="005216D0"/>
    <w:rsid w:val="0052430C"/>
    <w:rsid w:val="00533D5D"/>
    <w:rsid w:val="0056283D"/>
    <w:rsid w:val="00574202"/>
    <w:rsid w:val="0057716A"/>
    <w:rsid w:val="005A2FB1"/>
    <w:rsid w:val="005C4871"/>
    <w:rsid w:val="005D10ED"/>
    <w:rsid w:val="005D3E5F"/>
    <w:rsid w:val="005E3D5A"/>
    <w:rsid w:val="005E6E46"/>
    <w:rsid w:val="005F123B"/>
    <w:rsid w:val="005F2BE2"/>
    <w:rsid w:val="0063301F"/>
    <w:rsid w:val="00640B93"/>
    <w:rsid w:val="00642B85"/>
    <w:rsid w:val="00651FE7"/>
    <w:rsid w:val="00653A7B"/>
    <w:rsid w:val="00680A22"/>
    <w:rsid w:val="00690D87"/>
    <w:rsid w:val="006A22D5"/>
    <w:rsid w:val="006C17BC"/>
    <w:rsid w:val="006E5424"/>
    <w:rsid w:val="006F0661"/>
    <w:rsid w:val="006F40B1"/>
    <w:rsid w:val="007137EB"/>
    <w:rsid w:val="00716016"/>
    <w:rsid w:val="00721B7A"/>
    <w:rsid w:val="007226C0"/>
    <w:rsid w:val="0072530F"/>
    <w:rsid w:val="007344FA"/>
    <w:rsid w:val="00734DC9"/>
    <w:rsid w:val="00751216"/>
    <w:rsid w:val="0076743A"/>
    <w:rsid w:val="007733C6"/>
    <w:rsid w:val="00782C41"/>
    <w:rsid w:val="007860AA"/>
    <w:rsid w:val="007938F1"/>
    <w:rsid w:val="007B1478"/>
    <w:rsid w:val="007E15E4"/>
    <w:rsid w:val="007F2304"/>
    <w:rsid w:val="008018F2"/>
    <w:rsid w:val="00822A84"/>
    <w:rsid w:val="00843D84"/>
    <w:rsid w:val="008456E5"/>
    <w:rsid w:val="008610E9"/>
    <w:rsid w:val="008628A9"/>
    <w:rsid w:val="008969F6"/>
    <w:rsid w:val="008A620C"/>
    <w:rsid w:val="008A7CB5"/>
    <w:rsid w:val="008B24B1"/>
    <w:rsid w:val="008C04D0"/>
    <w:rsid w:val="008F1BD7"/>
    <w:rsid w:val="00903008"/>
    <w:rsid w:val="00945378"/>
    <w:rsid w:val="00960970"/>
    <w:rsid w:val="009612D4"/>
    <w:rsid w:val="009612D6"/>
    <w:rsid w:val="009707AE"/>
    <w:rsid w:val="00972970"/>
    <w:rsid w:val="0097590B"/>
    <w:rsid w:val="00976BC8"/>
    <w:rsid w:val="009B014F"/>
    <w:rsid w:val="009D3D83"/>
    <w:rsid w:val="009E63C5"/>
    <w:rsid w:val="009F6D68"/>
    <w:rsid w:val="00A17EB3"/>
    <w:rsid w:val="00A32796"/>
    <w:rsid w:val="00A434AD"/>
    <w:rsid w:val="00A57EB9"/>
    <w:rsid w:val="00A958F5"/>
    <w:rsid w:val="00A96C8E"/>
    <w:rsid w:val="00AB1A1B"/>
    <w:rsid w:val="00AC5563"/>
    <w:rsid w:val="00AD093D"/>
    <w:rsid w:val="00B05F97"/>
    <w:rsid w:val="00B06D9B"/>
    <w:rsid w:val="00B14AF2"/>
    <w:rsid w:val="00B20770"/>
    <w:rsid w:val="00B2582B"/>
    <w:rsid w:val="00B26D15"/>
    <w:rsid w:val="00B32C4F"/>
    <w:rsid w:val="00B4150E"/>
    <w:rsid w:val="00B637F7"/>
    <w:rsid w:val="00B7232A"/>
    <w:rsid w:val="00B95B27"/>
    <w:rsid w:val="00BE4652"/>
    <w:rsid w:val="00BE734A"/>
    <w:rsid w:val="00BF355E"/>
    <w:rsid w:val="00BF56EB"/>
    <w:rsid w:val="00C05D15"/>
    <w:rsid w:val="00C14177"/>
    <w:rsid w:val="00C45F6F"/>
    <w:rsid w:val="00C61F61"/>
    <w:rsid w:val="00C742FB"/>
    <w:rsid w:val="00C95182"/>
    <w:rsid w:val="00CA546F"/>
    <w:rsid w:val="00CB7442"/>
    <w:rsid w:val="00CC3C07"/>
    <w:rsid w:val="00CD7AE3"/>
    <w:rsid w:val="00CE1088"/>
    <w:rsid w:val="00CE3E6E"/>
    <w:rsid w:val="00CF4228"/>
    <w:rsid w:val="00D02316"/>
    <w:rsid w:val="00D201D6"/>
    <w:rsid w:val="00D20E00"/>
    <w:rsid w:val="00D22734"/>
    <w:rsid w:val="00D24B3E"/>
    <w:rsid w:val="00D52C59"/>
    <w:rsid w:val="00D60941"/>
    <w:rsid w:val="00D623E2"/>
    <w:rsid w:val="00D65502"/>
    <w:rsid w:val="00D67C36"/>
    <w:rsid w:val="00D76ABE"/>
    <w:rsid w:val="00D96DDC"/>
    <w:rsid w:val="00D9770F"/>
    <w:rsid w:val="00DA07ED"/>
    <w:rsid w:val="00DB2246"/>
    <w:rsid w:val="00DB4849"/>
    <w:rsid w:val="00DB6E18"/>
    <w:rsid w:val="00DC63A7"/>
    <w:rsid w:val="00DF1C78"/>
    <w:rsid w:val="00E04415"/>
    <w:rsid w:val="00E61951"/>
    <w:rsid w:val="00E64CB9"/>
    <w:rsid w:val="00E867B1"/>
    <w:rsid w:val="00E9068E"/>
    <w:rsid w:val="00E92F88"/>
    <w:rsid w:val="00E93A6B"/>
    <w:rsid w:val="00E94433"/>
    <w:rsid w:val="00EB0C9F"/>
    <w:rsid w:val="00EB4F64"/>
    <w:rsid w:val="00EC12C9"/>
    <w:rsid w:val="00ED0DAB"/>
    <w:rsid w:val="00F0237F"/>
    <w:rsid w:val="00F1293E"/>
    <w:rsid w:val="00F30227"/>
    <w:rsid w:val="00F420E1"/>
    <w:rsid w:val="00F9039D"/>
    <w:rsid w:val="00FA4523"/>
    <w:rsid w:val="00FB59AA"/>
    <w:rsid w:val="00FE3012"/>
    <w:rsid w:val="00FE5F69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43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37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E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2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D20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D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12D4"/>
  </w:style>
  <w:style w:type="paragraph" w:styleId="ab">
    <w:name w:val="footer"/>
    <w:basedOn w:val="a"/>
    <w:link w:val="ac"/>
    <w:uiPriority w:val="99"/>
    <w:unhideWhenUsed/>
    <w:rsid w:val="0096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443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372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E1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2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D20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D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2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12D4"/>
  </w:style>
  <w:style w:type="paragraph" w:styleId="ab">
    <w:name w:val="footer"/>
    <w:basedOn w:val="a"/>
    <w:link w:val="ac"/>
    <w:uiPriority w:val="99"/>
    <w:unhideWhenUsed/>
    <w:rsid w:val="00961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3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58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97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99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1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9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1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0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02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90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7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30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66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65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1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9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507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7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19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0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2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8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7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18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1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9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03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2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3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0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84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9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3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3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1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1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lkova.lu@iv-edu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ge-iv@345000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oi@345000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elp2019@fioco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ege-iv@345000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B831-BAE8-4C6E-A2DB-9F798085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18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176</cp:revision>
  <cp:lastPrinted>2019-10-30T07:00:00Z</cp:lastPrinted>
  <dcterms:created xsi:type="dcterms:W3CDTF">2019-10-23T10:08:00Z</dcterms:created>
  <dcterms:modified xsi:type="dcterms:W3CDTF">2019-10-30T09:20:00Z</dcterms:modified>
</cp:coreProperties>
</file>