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48" w:rsidRDefault="00833348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F6476" wp14:editId="75CDFEB8">
                <wp:simplePos x="0" y="0"/>
                <wp:positionH relativeFrom="column">
                  <wp:posOffset>4242435</wp:posOffset>
                </wp:positionH>
                <wp:positionV relativeFrom="paragraph">
                  <wp:posOffset>-194945</wp:posOffset>
                </wp:positionV>
                <wp:extent cx="2491740" cy="923925"/>
                <wp:effectExtent l="0" t="0" r="381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348" w:rsidRPr="00833348" w:rsidRDefault="00833348" w:rsidP="00FA54F5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833348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833348" w:rsidRPr="00833348" w:rsidRDefault="00833348" w:rsidP="00FA54F5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833348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833348" w:rsidRPr="00833348" w:rsidRDefault="00833348" w:rsidP="00FA54F5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833348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Администрации города Иванов</w:t>
                            </w:r>
                            <w:r w:rsidR="0034375F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а</w:t>
                            </w:r>
                            <w:r w:rsidRPr="00833348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3348" w:rsidRPr="00833348" w:rsidRDefault="00833348" w:rsidP="00FA54F5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833348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E738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19.03.2021</w:t>
                            </w:r>
                            <w:r w:rsidRPr="00833348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 w:rsidR="004E738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  <w:p w:rsidR="00833348" w:rsidRDefault="00833348" w:rsidP="00FA5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4.05pt;margin-top:-15.35pt;width:196.2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" stroked="f">
                <v:textbox>
                  <w:txbxContent>
                    <w:p w:rsidR="00833348" w:rsidRPr="00833348" w:rsidRDefault="00833348" w:rsidP="00FA54F5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833348">
                        <w:rPr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:rsidR="00833348" w:rsidRPr="00833348" w:rsidRDefault="00833348" w:rsidP="00FA54F5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833348">
                        <w:rPr>
                          <w:bCs/>
                          <w:kern w:val="32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833348" w:rsidRPr="00833348" w:rsidRDefault="00833348" w:rsidP="00FA54F5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833348">
                        <w:rPr>
                          <w:bCs/>
                          <w:kern w:val="32"/>
                          <w:sz w:val="24"/>
                          <w:szCs w:val="24"/>
                        </w:rPr>
                        <w:t>Администрации города Иванов</w:t>
                      </w:r>
                      <w:r w:rsidR="0034375F">
                        <w:rPr>
                          <w:bCs/>
                          <w:kern w:val="32"/>
                          <w:sz w:val="24"/>
                          <w:szCs w:val="24"/>
                        </w:rPr>
                        <w:t>а</w:t>
                      </w:r>
                      <w:r w:rsidRPr="00833348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33348" w:rsidRPr="00833348" w:rsidRDefault="00833348" w:rsidP="00FA54F5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833348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4E7389">
                        <w:rPr>
                          <w:bCs/>
                          <w:kern w:val="32"/>
                          <w:sz w:val="24"/>
                          <w:szCs w:val="24"/>
                        </w:rPr>
                        <w:t>19.03.2021</w:t>
                      </w:r>
                      <w:r w:rsidRPr="00833348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 №</w:t>
                      </w:r>
                      <w:r w:rsidR="004E7389">
                        <w:rPr>
                          <w:bCs/>
                          <w:kern w:val="32"/>
                          <w:sz w:val="24"/>
                          <w:szCs w:val="24"/>
                        </w:rPr>
                        <w:t>144</w:t>
                      </w:r>
                    </w:p>
                    <w:p w:rsidR="00833348" w:rsidRDefault="00833348" w:rsidP="00FA54F5"/>
                  </w:txbxContent>
                </v:textbox>
              </v:rect>
            </w:pict>
          </mc:Fallback>
        </mc:AlternateContent>
      </w:r>
    </w:p>
    <w:p w:rsidR="00833348" w:rsidRDefault="00833348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833348" w:rsidRDefault="00833348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833348" w:rsidRDefault="00833348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проведении городского филологического, естественнонаучного и историко-географического турниров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B1545A" w:rsidRDefault="00B1545A" w:rsidP="0083334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о проведении городского филологического, естественнонаучного и историко-географического турниров (далее – Положение) определяет порядок организации и проведения турниров (далее – Турниры), их организационное, методическое и финансовое обеспечение, порядок участия в Турнирах и определения победителей и призёров.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Турниры проводится с целью выявления, поддержки и продвижения одаренных школьников</w:t>
      </w:r>
      <w:r w:rsidR="00833348">
        <w:rPr>
          <w:color w:val="000000"/>
          <w:sz w:val="24"/>
          <w:szCs w:val="24"/>
        </w:rPr>
        <w:t xml:space="preserve"> города Иваново</w:t>
      </w:r>
      <w:r>
        <w:rPr>
          <w:color w:val="000000"/>
          <w:sz w:val="24"/>
          <w:szCs w:val="24"/>
        </w:rPr>
        <w:t>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В Турнирах могут принимать участие на добровольной основе обучающиеся 4 классов государственных, муниципальных и негосударственных образовательных организаций, реализующих общеобразовательные программы, а также обучающиеся учреждений дополнительного образования детей. 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>
        <w:rPr>
          <w:sz w:val="24"/>
          <w:szCs w:val="24"/>
        </w:rPr>
        <w:t xml:space="preserve">В Турнирах </w:t>
      </w:r>
      <w:r>
        <w:rPr>
          <w:color w:val="000000"/>
          <w:sz w:val="24"/>
          <w:szCs w:val="24"/>
        </w:rPr>
        <w:t xml:space="preserve">могут принимать участие обучающиеся 4 классов, </w:t>
      </w:r>
      <w:r w:rsidRPr="00B86C05">
        <w:rPr>
          <w:sz w:val="24"/>
          <w:szCs w:val="24"/>
        </w:rPr>
        <w:t>выполня</w:t>
      </w:r>
      <w:r>
        <w:rPr>
          <w:sz w:val="24"/>
          <w:szCs w:val="24"/>
        </w:rPr>
        <w:t xml:space="preserve">я </w:t>
      </w:r>
      <w:r w:rsidRPr="00B86C05">
        <w:rPr>
          <w:sz w:val="24"/>
          <w:szCs w:val="24"/>
        </w:rPr>
        <w:t>задания,</w:t>
      </w:r>
      <w:r>
        <w:rPr>
          <w:sz w:val="24"/>
          <w:szCs w:val="24"/>
        </w:rPr>
        <w:t xml:space="preserve"> </w:t>
      </w:r>
      <w:r w:rsidRPr="00B86C05">
        <w:rPr>
          <w:sz w:val="24"/>
          <w:szCs w:val="24"/>
        </w:rPr>
        <w:t xml:space="preserve">разработанные для </w:t>
      </w:r>
      <w:r>
        <w:rPr>
          <w:sz w:val="24"/>
          <w:szCs w:val="24"/>
        </w:rPr>
        <w:t>5-6</w:t>
      </w:r>
      <w:r w:rsidRPr="00B86C05">
        <w:rPr>
          <w:sz w:val="24"/>
          <w:szCs w:val="24"/>
        </w:rPr>
        <w:t xml:space="preserve"> классов.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Общее руководство проведением Турниров осуществляется его организационным комитетом.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Организатором Турниров является МБУ ДО «Центр развития детской одаренности».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Организатор устанавливает сроки проведения Турниров; утверждает вари</w:t>
      </w:r>
      <w:bookmarkStart w:id="0" w:name="_GoBack"/>
      <w:bookmarkEnd w:id="0"/>
      <w:r>
        <w:rPr>
          <w:color w:val="000000"/>
          <w:sz w:val="24"/>
          <w:szCs w:val="24"/>
        </w:rPr>
        <w:t>анты заданий; утверждает критерии оценки работ участников Турниров; определяет количество участников второго и третьего этапов.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Порядок проведения Турниров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Турниры провод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тся в три этапа: первый –  дистанционное тестирование; второй – письменное выполнение заданий; третий – </w:t>
      </w:r>
      <w:proofErr w:type="gramStart"/>
      <w:r>
        <w:rPr>
          <w:color w:val="000000"/>
          <w:sz w:val="24"/>
          <w:szCs w:val="24"/>
        </w:rPr>
        <w:t>устная</w:t>
      </w:r>
      <w:proofErr w:type="gramEnd"/>
      <w:r>
        <w:rPr>
          <w:color w:val="000000"/>
          <w:sz w:val="24"/>
          <w:szCs w:val="24"/>
        </w:rPr>
        <w:t xml:space="preserve"> олимпиада.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Каждый из турниров проводится  по трём предметам.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Филологический турнир: русский язык, английский язык и немецкий язык.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Естественнонаучный турнир: биология, физика и химия.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Историко-географический турнир: краеведение (историческое, географическое и литературное), история и география.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Каждому участнику Турниров необходимо выполнить задания не менее чем по двум предметам.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Обязательными для выполнения в филологическом турнире являются задания по русскому языку, в естественнонаучном турнире являются задания по биологии и в историко-географическом турнире являются задания по краеведению.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Для участия в первом этапе необходимо: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2.4.1. Каждому участнику проверить наличие на своём компьютере требующегося программного обеспечения. В него входят: прямой выход в Интернет, доступ к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 формам. При отсутствии одного из элементов участие в Турнирах становится невозможным.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2.4.2. Принять участие в тестовом (пробном) этапе (по желанию). </w:t>
      </w:r>
      <w:r>
        <w:rPr>
          <w:b/>
          <w:color w:val="943634"/>
          <w:sz w:val="24"/>
          <w:szCs w:val="24"/>
        </w:rPr>
        <w:t>Пробный тур проводится с 09:00 до 23:00 25.03.2021</w:t>
      </w:r>
      <w:r>
        <w:rPr>
          <w:color w:val="000000"/>
          <w:sz w:val="24"/>
          <w:szCs w:val="24"/>
        </w:rPr>
        <w:t>, согласно инструкции, приведенной в приложении.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Первый этап проводится  дистанционно на базе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 форм. По инструкции, приведенной в приложении. Всего будет размещено 3 ссылки: по одной на каждый предмет турнира.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проведения первого этапа: с 15.00 до 16.30.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1135EF">
        <w:rPr>
          <w:color w:val="000000"/>
          <w:sz w:val="24"/>
          <w:szCs w:val="24"/>
        </w:rPr>
        <w:t>Даты проведения первого этапа городских турниров:</w:t>
      </w:r>
    </w:p>
    <w:p w:rsidR="00B1545A" w:rsidRPr="001135EF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1135EF">
        <w:rPr>
          <w:b/>
          <w:color w:val="000000"/>
          <w:sz w:val="24"/>
          <w:szCs w:val="24"/>
          <w:u w:val="single"/>
        </w:rPr>
        <w:t>Филологический турнир 26 марта 2021 года;</w:t>
      </w:r>
    </w:p>
    <w:p w:rsidR="00B1545A" w:rsidRPr="001135EF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1135EF">
        <w:rPr>
          <w:b/>
          <w:color w:val="000000"/>
          <w:sz w:val="24"/>
          <w:szCs w:val="24"/>
          <w:u w:val="single"/>
        </w:rPr>
        <w:t>Естественнонаучный турнир 29 марта 2021 года;</w:t>
      </w:r>
    </w:p>
    <w:p w:rsidR="00B1545A" w:rsidRPr="001135EF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1135EF">
        <w:rPr>
          <w:b/>
          <w:color w:val="000000"/>
          <w:sz w:val="24"/>
          <w:szCs w:val="24"/>
          <w:u w:val="single"/>
        </w:rPr>
        <w:lastRenderedPageBreak/>
        <w:t xml:space="preserve">Историко-географический турнир 31 марта 2021 года.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должны будут ввести свои данные: Фамилию, Имя, № образовательного учреждения, класс, получить и выполнить за 1,5 часа задания турнира (из расчета: 30 минут на 1 предмет турнира) и отправить их согласно подсказкам, которые будут всплывать по мере выполнения участником заданий. К</w:t>
      </w:r>
      <w:r>
        <w:rPr>
          <w:sz w:val="24"/>
          <w:szCs w:val="24"/>
        </w:rPr>
        <w:t>аждый участник может отправить ответ на конкретный предмет только один раз. В противном случае, засчитывается первый (по времени) ответ.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3"/>
          <w:szCs w:val="23"/>
        </w:rPr>
      </w:pPr>
      <w:r>
        <w:rPr>
          <w:color w:val="000000"/>
          <w:sz w:val="24"/>
          <w:szCs w:val="24"/>
        </w:rPr>
        <w:t>2.6. По результатам первого этапа выстраивается общая таблица участников</w:t>
      </w:r>
      <w:r>
        <w:rPr>
          <w:sz w:val="24"/>
          <w:szCs w:val="24"/>
        </w:rPr>
        <w:t xml:space="preserve">, </w:t>
      </w:r>
      <w:r>
        <w:rPr>
          <w:sz w:val="23"/>
          <w:szCs w:val="23"/>
        </w:rPr>
        <w:t>представляющая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Второй (очный) этап проводится в апреле 2021 года на базе МБУ ДО «Центр развития детской одарённости». К участию в нем, по решению оргкомитета, будет допущено определенное количество учащихся. О допуске ко второму этапу участники узнают на сайте МБУ ДО «Центр развития детской одарённости» (crdo.ivedu.ru).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2.8. Третий (устный) этап проводится в мае 2021 года на базе МБУ ДО «Центр развития детской одарённости». Квота на участие в третьем этапе устанавливается оргкомитетом Турнира. О допуске к третьему этапу участники узнают на сайте МБУ ДО «Центр развития детской одарённости» (crdo.ivedu.ru).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к участию в третьем туре всех Турниров приглашаются участники второго тура 2019-2020 учебного года (Приложение 2).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Порядок определения победителей Турниров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Результаты второго и третьего (очных) этапов суммируются. Итоги подводятся по всем предметам сразу, общим зачётом.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Участники третьего этапа турнира,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возможных. В случае, когда победители не определены, определяются только призёры.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Pr="00EE6683">
        <w:rPr>
          <w:sz w:val="24"/>
          <w:szCs w:val="24"/>
        </w:rPr>
        <w:t xml:space="preserve">Количество победителей и призеров </w:t>
      </w:r>
      <w:r>
        <w:rPr>
          <w:color w:val="000000"/>
          <w:sz w:val="24"/>
          <w:szCs w:val="24"/>
        </w:rPr>
        <w:t>Турнира</w:t>
      </w:r>
      <w:r w:rsidRPr="00EE6683">
        <w:rPr>
          <w:sz w:val="24"/>
          <w:szCs w:val="24"/>
        </w:rPr>
        <w:t xml:space="preserve"> составляет 20% от числа участников.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Список победителей и призёров городского турнира утверждается организаторами Турнира.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Победители и призёры награждаются дипломами. Участники третьего этапа также награждаются сертификатами.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Pr="00605246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605246">
        <w:rPr>
          <w:color w:val="000000"/>
          <w:sz w:val="24"/>
          <w:szCs w:val="24"/>
        </w:rPr>
        <w:t xml:space="preserve"> Приложение 1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ПО ВЫПОЛНЕНИЮ ЗАДАНИЙ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принять участие нужно: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на сайт Управления образования (ivedu.ru) в раздел «Онлайн олимпиады» или в группу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МБУ ДО «Центр развития детской одарённости» (</w:t>
      </w:r>
      <w:hyperlink r:id="rId6" w:history="1">
        <w:r w:rsidRPr="00EE36FC">
          <w:rPr>
            <w:rStyle w:val="a4"/>
            <w:sz w:val="28"/>
            <w:szCs w:val="28"/>
          </w:rPr>
          <w:t>https://vk.com/ivcrdo</w:t>
        </w:r>
      </w:hyperlink>
      <w:r>
        <w:rPr>
          <w:color w:val="000000"/>
          <w:sz w:val="28"/>
          <w:szCs w:val="28"/>
        </w:rPr>
        <w:t>)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Перейти по ссылке на </w:t>
      </w:r>
      <w:proofErr w:type="spellStart"/>
      <w:r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 xml:space="preserve"> форму (на сайте ivedu.ru необходимо в разделе «Онлайн олимпиады» нажать на кнопку «ПЕРЕЙТИ» в графе «ссылка» или скачать документ, в котором содержатся ссылки на предметы турнира)</w:t>
      </w:r>
    </w:p>
    <w:p w:rsidR="00B1545A" w:rsidRDefault="00B1545A" w:rsidP="00B1545A">
      <w:pPr>
        <w:pStyle w:val="a5"/>
        <w:rPr>
          <w:color w:val="000000"/>
          <w:sz w:val="28"/>
          <w:szCs w:val="28"/>
        </w:rPr>
      </w:pPr>
    </w:p>
    <w:p w:rsidR="00B1545A" w:rsidRDefault="00B1545A" w:rsidP="00B1545A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Ввести данные в поля для заполнения и отправить ответы, следуя всплывающим подсказкам.</w:t>
      </w:r>
    </w:p>
    <w:p w:rsidR="00B1545A" w:rsidRDefault="00B1545A" w:rsidP="00B154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Pr="00605246" w:rsidRDefault="00B1545A" w:rsidP="00B1545A"/>
    <w:p w:rsidR="00B1545A" w:rsidRDefault="00B1545A" w:rsidP="00B1545A"/>
    <w:p w:rsidR="00B1545A" w:rsidRDefault="00B1545A" w:rsidP="00B1545A"/>
    <w:p w:rsidR="00B1545A" w:rsidRDefault="00B1545A" w:rsidP="00B1545A"/>
    <w:p w:rsidR="00B1545A" w:rsidRDefault="00B1545A" w:rsidP="00B1545A"/>
    <w:p w:rsidR="00B1545A" w:rsidRDefault="00B1545A" w:rsidP="00B1545A"/>
    <w:p w:rsidR="00B1545A" w:rsidRDefault="00B1545A" w:rsidP="00B1545A"/>
    <w:p w:rsidR="00B1545A" w:rsidRDefault="00B1545A" w:rsidP="00B1545A">
      <w:pPr>
        <w:tabs>
          <w:tab w:val="left" w:pos="7812"/>
        </w:tabs>
      </w:pPr>
      <w:r>
        <w:tab/>
      </w:r>
    </w:p>
    <w:p w:rsidR="00B1545A" w:rsidRDefault="00B1545A" w:rsidP="00B1545A">
      <w:pPr>
        <w:tabs>
          <w:tab w:val="left" w:pos="7812"/>
        </w:tabs>
      </w:pPr>
    </w:p>
    <w:p w:rsidR="00B1545A" w:rsidRDefault="00B1545A" w:rsidP="00B1545A">
      <w:pPr>
        <w:tabs>
          <w:tab w:val="left" w:pos="7812"/>
        </w:tabs>
        <w:jc w:val="right"/>
        <w:rPr>
          <w:sz w:val="24"/>
          <w:szCs w:val="24"/>
        </w:rPr>
      </w:pPr>
      <w:r w:rsidRPr="00605246">
        <w:rPr>
          <w:sz w:val="24"/>
          <w:szCs w:val="24"/>
        </w:rPr>
        <w:t>Приложение 2</w:t>
      </w:r>
    </w:p>
    <w:p w:rsidR="00B1545A" w:rsidRPr="00605246" w:rsidRDefault="00B1545A" w:rsidP="00B1545A">
      <w:pPr>
        <w:rPr>
          <w:sz w:val="24"/>
          <w:szCs w:val="24"/>
        </w:rPr>
      </w:pPr>
    </w:p>
    <w:p w:rsidR="00B1545A" w:rsidRPr="002C2E01" w:rsidRDefault="00B1545A" w:rsidP="00B1545A">
      <w:pPr>
        <w:tabs>
          <w:tab w:val="left" w:pos="4092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C2E01">
        <w:rPr>
          <w:b/>
          <w:sz w:val="24"/>
          <w:szCs w:val="24"/>
          <w:u w:val="single"/>
        </w:rPr>
        <w:t xml:space="preserve">Естественнонаучный турнир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998"/>
        <w:gridCol w:w="2595"/>
        <w:gridCol w:w="3743"/>
      </w:tblGrid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Шеронова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67»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Ерохин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 44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Ефремов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лицей № 21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Глазов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30»</w:t>
            </w:r>
          </w:p>
        </w:tc>
      </w:tr>
    </w:tbl>
    <w:p w:rsidR="00B1545A" w:rsidRDefault="00B1545A" w:rsidP="00B1545A">
      <w:pPr>
        <w:tabs>
          <w:tab w:val="left" w:pos="4092"/>
        </w:tabs>
        <w:rPr>
          <w:sz w:val="24"/>
          <w:szCs w:val="24"/>
        </w:rPr>
      </w:pPr>
    </w:p>
    <w:p w:rsidR="00B1545A" w:rsidRPr="002C2E01" w:rsidRDefault="00B1545A" w:rsidP="00B1545A">
      <w:pPr>
        <w:tabs>
          <w:tab w:val="left" w:pos="4068"/>
        </w:tabs>
        <w:jc w:val="center"/>
        <w:rPr>
          <w:b/>
          <w:sz w:val="24"/>
          <w:szCs w:val="24"/>
          <w:u w:val="single"/>
        </w:rPr>
      </w:pPr>
      <w:r w:rsidRPr="002C2E01">
        <w:rPr>
          <w:b/>
          <w:sz w:val="24"/>
          <w:szCs w:val="24"/>
          <w:u w:val="single"/>
        </w:rPr>
        <w:t>Историко-географический турнир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017"/>
        <w:gridCol w:w="2609"/>
        <w:gridCol w:w="3712"/>
      </w:tblGrid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102EF">
              <w:rPr>
                <w:color w:val="000000"/>
                <w:sz w:val="24"/>
                <w:szCs w:val="24"/>
              </w:rPr>
              <w:t>Прошек</w:t>
            </w:r>
            <w:proofErr w:type="spellEnd"/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"СШ №14"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Ефремов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МАОУ лицей №21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Четвериков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"Лицей №33"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Гонов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"СШ №7"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МАОУ лицей №21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Ефремов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МАОУ лицей №21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Быков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"СШ №7"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"Лицей №6"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Чистяков</w:t>
            </w:r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"СШ №14"</w:t>
            </w:r>
          </w:p>
        </w:tc>
      </w:tr>
      <w:tr w:rsidR="00B1545A" w:rsidTr="003E7FE8">
        <w:tc>
          <w:tcPr>
            <w:tcW w:w="959" w:type="dxa"/>
          </w:tcPr>
          <w:p w:rsidR="00B1545A" w:rsidRPr="003102EF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3102EF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102EF">
              <w:rPr>
                <w:color w:val="000000"/>
                <w:sz w:val="24"/>
                <w:szCs w:val="24"/>
              </w:rPr>
              <w:t>Бедертдинова</w:t>
            </w:r>
            <w:proofErr w:type="spellEnd"/>
          </w:p>
        </w:tc>
        <w:tc>
          <w:tcPr>
            <w:tcW w:w="2694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3911" w:type="dxa"/>
            <w:vAlign w:val="bottom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МБОУ "СШ № 7"</w:t>
            </w:r>
          </w:p>
        </w:tc>
      </w:tr>
    </w:tbl>
    <w:p w:rsidR="00B1545A" w:rsidRDefault="00B1545A" w:rsidP="00B1545A">
      <w:pPr>
        <w:tabs>
          <w:tab w:val="left" w:pos="4068"/>
        </w:tabs>
        <w:jc w:val="center"/>
        <w:rPr>
          <w:sz w:val="24"/>
          <w:szCs w:val="24"/>
        </w:rPr>
      </w:pPr>
    </w:p>
    <w:p w:rsidR="00B1545A" w:rsidRPr="002C2E01" w:rsidRDefault="00B1545A" w:rsidP="00B1545A">
      <w:pPr>
        <w:tabs>
          <w:tab w:val="left" w:pos="4068"/>
        </w:tabs>
        <w:jc w:val="center"/>
        <w:rPr>
          <w:b/>
          <w:sz w:val="24"/>
          <w:szCs w:val="24"/>
          <w:u w:val="single"/>
        </w:rPr>
      </w:pPr>
      <w:r w:rsidRPr="002C2E01">
        <w:rPr>
          <w:b/>
          <w:sz w:val="24"/>
          <w:szCs w:val="24"/>
          <w:u w:val="single"/>
        </w:rPr>
        <w:t>Филологический турнир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3019"/>
        <w:gridCol w:w="2601"/>
        <w:gridCol w:w="3721"/>
      </w:tblGrid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1545A" w:rsidRPr="003102EF" w:rsidRDefault="00B1545A" w:rsidP="003E7FE8">
            <w:pPr>
              <w:jc w:val="center"/>
              <w:rPr>
                <w:color w:val="000000"/>
                <w:sz w:val="24"/>
                <w:szCs w:val="24"/>
              </w:rPr>
            </w:pPr>
            <w:r w:rsidRPr="003102EF">
              <w:rPr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32», ЦРДО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Вишневская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Кривоногова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Пирогова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30»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Артемий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Наумова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Дубинина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Софья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67»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Арсений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Лесихина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Муранова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Полина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Малютин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Сибагатуллина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Арина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Горбатов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Никита 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Притыко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Софья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Середкин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«Лицей Исток»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Неупокоев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30»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Арьефьева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Горбачевская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32»</w:t>
            </w:r>
          </w:p>
        </w:tc>
      </w:tr>
      <w:tr w:rsidR="00B1545A" w:rsidTr="003E7FE8">
        <w:tc>
          <w:tcPr>
            <w:tcW w:w="959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Шеронова </w:t>
            </w:r>
          </w:p>
        </w:tc>
        <w:tc>
          <w:tcPr>
            <w:tcW w:w="2694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  <w:tc>
          <w:tcPr>
            <w:tcW w:w="3911" w:type="dxa"/>
          </w:tcPr>
          <w:p w:rsidR="00B1545A" w:rsidRDefault="00B1545A" w:rsidP="003E7FE8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67»</w:t>
            </w:r>
          </w:p>
        </w:tc>
      </w:tr>
    </w:tbl>
    <w:p w:rsidR="00B1545A" w:rsidRDefault="00B1545A" w:rsidP="00592FB2">
      <w:pPr>
        <w:tabs>
          <w:tab w:val="left" w:pos="4068"/>
        </w:tabs>
        <w:rPr>
          <w:sz w:val="24"/>
          <w:szCs w:val="24"/>
        </w:rPr>
      </w:pPr>
    </w:p>
    <w:sectPr w:rsidR="00B1545A" w:rsidSect="00833348">
      <w:pgSz w:w="11906" w:h="16838"/>
      <w:pgMar w:top="720" w:right="720" w:bottom="720" w:left="1134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FC8"/>
    <w:multiLevelType w:val="multilevel"/>
    <w:tmpl w:val="41EE9AB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5A"/>
    <w:rsid w:val="0034375F"/>
    <w:rsid w:val="004E7389"/>
    <w:rsid w:val="00592FB2"/>
    <w:rsid w:val="00833348"/>
    <w:rsid w:val="00A73A38"/>
    <w:rsid w:val="00B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1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4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1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4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vcr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om2</cp:lastModifiedBy>
  <cp:revision>4</cp:revision>
  <dcterms:created xsi:type="dcterms:W3CDTF">2021-03-19T10:46:00Z</dcterms:created>
  <dcterms:modified xsi:type="dcterms:W3CDTF">2021-03-19T12:53:00Z</dcterms:modified>
</cp:coreProperties>
</file>