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53" w:rsidRPr="00A52C01" w:rsidRDefault="004349F5" w:rsidP="0020139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b/>
          <w:sz w:val="24"/>
          <w:szCs w:val="24"/>
          <w:lang w:val="ru-RU"/>
        </w:rPr>
        <w:t>О промежуточных результатах плана мероприятий по реализации в 2017-2020 годах на территории города Иваново Стратегии развития воспитания в Российской Федерации на период до 2025 года воспитания городского округа Иванова за 2017 год в рамках реализации Стратегии развития воспитания в РФ на период до 2025 года</w:t>
      </w:r>
    </w:p>
    <w:p w:rsidR="0020139E" w:rsidRPr="00A52C01" w:rsidRDefault="0020139E" w:rsidP="0020139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7F2C" w:rsidRPr="00A52C01" w:rsidRDefault="00497F2C" w:rsidP="008E6595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Приоритетная задача Российской Федерации – формирование новых поколений, обладающих знаниями и умениями, которые отвечают требованиям </w:t>
      </w:r>
      <w:r w:rsidRPr="00A52C01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века, разделяют традиционные нравственные ценности, готовы к мирному созиданию и защите Родины. Ключевым инструментом решения этой задачи является воспитание детей.</w:t>
      </w:r>
    </w:p>
    <w:p w:rsidR="00497F2C" w:rsidRPr="00A52C01" w:rsidRDefault="00497F2C" w:rsidP="00AE7BBE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Напомним, цель Стратегии</w:t>
      </w:r>
      <w:r w:rsidR="00BC4935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воспитания в Российской Федерации на период до 2025 года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 - о</w:t>
      </w:r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пределить основные направления развития воспитания, механизмы и ожидаемые результаты, обеспечивающие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</w:p>
    <w:p w:rsidR="00497F2C" w:rsidRPr="00A52C01" w:rsidRDefault="00497F2C" w:rsidP="00AE7BBE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Задачи Стратегии</w:t>
      </w:r>
    </w:p>
    <w:p w:rsidR="00497F2C" w:rsidRPr="00A52C01" w:rsidRDefault="008E6595" w:rsidP="008E659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97F2C"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создать условия для объединения  усилий общественных институтов по воспитанию подрастающего поколения на основе признания определяющей роли семьи;</w:t>
      </w:r>
    </w:p>
    <w:p w:rsidR="00497F2C" w:rsidRPr="00A52C01" w:rsidRDefault="008E6595" w:rsidP="008E659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- о</w:t>
      </w:r>
      <w:r w:rsidR="00497F2C"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беспечить поддержку семейного воспитания на основе повышения педагогической компетентности родителей;</w:t>
      </w:r>
    </w:p>
    <w:p w:rsidR="00497F2C" w:rsidRPr="00A52C01" w:rsidRDefault="008E6595" w:rsidP="008E659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- п</w:t>
      </w:r>
      <w:r w:rsidR="00497F2C"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овысить эффективность воспитательной деятельности в системе образования;</w:t>
      </w:r>
    </w:p>
    <w:p w:rsidR="008E6595" w:rsidRPr="00A52C01" w:rsidRDefault="008E6595" w:rsidP="008E659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- сф</w:t>
      </w:r>
      <w:r w:rsidR="00497F2C"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ормировать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 и других организаций;</w:t>
      </w:r>
    </w:p>
    <w:p w:rsidR="00497F2C" w:rsidRPr="00A52C01" w:rsidRDefault="008E6595" w:rsidP="008E659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497F2C"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здоровья.</w:t>
      </w:r>
    </w:p>
    <w:p w:rsidR="008E6595" w:rsidRPr="00A52C01" w:rsidRDefault="004349F5" w:rsidP="00054C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В целях реализации </w:t>
      </w:r>
      <w:r w:rsidR="00BF40FB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</w:t>
      </w:r>
      <w:r w:rsidR="00BF40FB" w:rsidRPr="00A52C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стратегического развития воспитания </w:t>
      </w:r>
      <w:r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разработан, утвержден и реализуется план мероприятий по реализации в 2017-2020 годах на территории города Иваново Стратегии развития воспитания (далее – План). Данный документ предусматривает системное развитие сферы воспитания в системе образования </w:t>
      </w:r>
      <w:r w:rsidR="00BF40FB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97F2C" w:rsidRPr="00A52C01">
        <w:rPr>
          <w:rFonts w:ascii="Times New Roman" w:hAnsi="Times New Roman" w:cs="Times New Roman"/>
          <w:sz w:val="24"/>
          <w:szCs w:val="24"/>
          <w:lang w:val="ru-RU"/>
        </w:rPr>
        <w:t>основны</w:t>
      </w:r>
      <w:r w:rsidR="00BF40FB" w:rsidRPr="00A52C0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97F2C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C01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="00BF40FB" w:rsidRPr="00A52C0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D721D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F2C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 развития</w:t>
      </w:r>
      <w:r w:rsidR="00054C36" w:rsidRPr="00A52C0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C0C85" w:rsidRPr="00A52C01" w:rsidRDefault="00054C36" w:rsidP="00054C36">
      <w:pPr>
        <w:pStyle w:val="a9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52C0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Р</w:t>
      </w:r>
      <w:r w:rsidR="00497F2C" w:rsidRPr="00A52C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азвитие социальных институтов воспитания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включающее</w:t>
      </w:r>
      <w:r w:rsidR="006C0C85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6C0C85" w:rsidRPr="00A52C01" w:rsidRDefault="006C0C85" w:rsidP="006C0C85">
      <w:pPr>
        <w:pStyle w:val="a9"/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поддержку семейного воспитания, </w:t>
      </w:r>
    </w:p>
    <w:p w:rsidR="006C0C85" w:rsidRPr="00A52C01" w:rsidRDefault="006C0C85" w:rsidP="006C0C85">
      <w:pPr>
        <w:pStyle w:val="a9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- 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развитие воспитания в системе образования, </w:t>
      </w:r>
    </w:p>
    <w:p w:rsidR="006C0C85" w:rsidRPr="00A52C01" w:rsidRDefault="006C0C85" w:rsidP="006C0C85">
      <w:pPr>
        <w:pStyle w:val="a9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- 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расширение воспитательных возможностей информационных ресурсов,  </w:t>
      </w:r>
    </w:p>
    <w:p w:rsidR="00EC570A" w:rsidRPr="00A52C01" w:rsidRDefault="006C0C85" w:rsidP="006C0C85">
      <w:pPr>
        <w:pStyle w:val="a9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- 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поддержка общественных объединений в сфере воспитания;</w:t>
      </w:r>
    </w:p>
    <w:p w:rsidR="00EC570A" w:rsidRPr="00A52C01" w:rsidRDefault="00054C36" w:rsidP="00054C36">
      <w:pPr>
        <w:pStyle w:val="a9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52C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EC570A" w:rsidRPr="00A52C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бновление воспитательного процесса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учетом современных достижений науки на основе отечественных традиций.</w:t>
      </w:r>
    </w:p>
    <w:p w:rsidR="00563981" w:rsidRPr="00A52C01" w:rsidRDefault="00EC570A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В ряде аспектов</w:t>
      </w:r>
      <w:r w:rsidR="00563981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План реализуется вполне успешно:</w:t>
      </w:r>
    </w:p>
    <w:p w:rsidR="009D5BD0" w:rsidRDefault="00563981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овершенствуются механизмы в сфере воспитания, 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оздаются условия для модернизации содержательной и технологической сторон воспитательного процесса (примеры: открытие планетария, подготовка к открытию технопарка</w:t>
      </w:r>
      <w:r w:rsidR="005F01C5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F811E8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развивается направление робототехники в </w:t>
      </w:r>
      <w:r w:rsidR="00F811E8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школе, </w:t>
      </w:r>
      <w:r w:rsidR="00D76379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особенно успешно в дошкольном образовании, </w:t>
      </w:r>
      <w:r w:rsidR="00F811E8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F01C5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внедр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яются</w:t>
      </w:r>
      <w:r w:rsidR="00F811E8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</w:t>
      </w:r>
      <w:r w:rsidR="00D76379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точнее </w:t>
      </w:r>
      <w:r w:rsidR="00F811E8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восстанавливаются шахматы</w:t>
      </w:r>
      <w:r w:rsidR="00765204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);</w:t>
      </w:r>
    </w:p>
    <w:p w:rsidR="00E744CA" w:rsidRPr="009D5BD0" w:rsidRDefault="009D5BD0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D5B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Слайд  (фото)</w:t>
      </w:r>
    </w:p>
    <w:p w:rsidR="00E744CA" w:rsidRPr="00A52C01" w:rsidRDefault="00E744CA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A524AC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сохраняется 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система </w:t>
      </w:r>
      <w:proofErr w:type="spellStart"/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грантовой</w:t>
      </w:r>
      <w:proofErr w:type="spellEnd"/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поддержки одаренных детей</w:t>
      </w:r>
      <w:r w:rsidR="00A524AC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</w:t>
      </w:r>
      <w:r w:rsidR="00A524AC" w:rsidRPr="00A52C01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в наше непростое время</w:t>
      </w:r>
      <w:r w:rsidR="00A524AC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E744CA" w:rsidRPr="00A52C01" w:rsidRDefault="00E744CA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развиваются</w:t>
      </w:r>
      <w:r w:rsidR="00765204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формы 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инклюзивного образования</w:t>
      </w:r>
      <w:r w:rsidR="00D86D02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 том числе в дополнительном образовании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D86D02" w:rsidRPr="00A52C01" w:rsidRDefault="00E744CA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EC570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расширяется сеть муниципальных регио</w:t>
      </w:r>
      <w:r w:rsidR="00C00B2F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нальных инновационных площадок</w:t>
      </w:r>
      <w:r w:rsidR="00D86D02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:rsidR="00C00B2F" w:rsidRPr="00A52C01" w:rsidRDefault="00D86D02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C00B2F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проводится множество мероприятий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для детей и подростков</w:t>
      </w:r>
      <w:r w:rsidR="00C00B2F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 фестивалей, конкурсов, соревнований, направленных на гражданское, патриотическое, духовно-нравственное,  физическое, экологическое воспитание, на приобщение детей к культурному наследию</w:t>
      </w:r>
      <w:r w:rsidR="005466E6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207BA3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усиливается</w:t>
      </w:r>
      <w:r w:rsidR="00A524AC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практика </w:t>
      </w:r>
      <w:r w:rsidR="005466E6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организации вариативных форм занятости в период каникул и организация краткосрочных проектов в течение учебного года</w:t>
      </w:r>
      <w:r w:rsidR="00421AC8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созданы широкие, </w:t>
      </w:r>
      <w:r w:rsidR="00FF54B0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мног</w:t>
      </w:r>
      <w:r w:rsidR="00421AC8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оплановые условия для развития детей</w:t>
      </w:r>
      <w:r w:rsidR="002C2DF3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организации их досуговой занятости</w:t>
      </w:r>
      <w:r w:rsidR="00D91A10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proofErr w:type="gramEnd"/>
    </w:p>
    <w:p w:rsidR="00D91A10" w:rsidRPr="00A52C01" w:rsidRDefault="00D91A10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В то же время, </w:t>
      </w:r>
      <w:r w:rsidR="00F132A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требуется изменение подход</w:t>
      </w:r>
      <w:r w:rsidR="00337CF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ов </w:t>
      </w:r>
      <w:r w:rsidR="00F132A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 организации участия в мероприяти</w:t>
      </w:r>
      <w:r w:rsidR="00337CF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ях </w:t>
      </w:r>
      <w:r w:rsidR="00F132A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конкурс</w:t>
      </w:r>
      <w:r w:rsidR="00337CF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ах</w:t>
      </w:r>
      <w:r w:rsidR="000D48C0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Изобилие обесценивает значимость, </w:t>
      </w:r>
      <w:r w:rsidR="003A418B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конкурс или праздник перестает быть</w:t>
      </w:r>
      <w:r w:rsidR="00FF54B0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A418B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событием в жизни ребенка. </w:t>
      </w:r>
      <w:r w:rsidR="00337CF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Увеличение количества</w:t>
      </w:r>
      <w:r w:rsidR="00357CCB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E4F7C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мероприятий </w:t>
      </w:r>
      <w:r w:rsidR="00EF56D6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="003A418B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нижает их качество </w:t>
      </w:r>
      <w:r w:rsidR="00A6114C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 w:rsidR="00EF56D6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результативность</w:t>
      </w:r>
      <w:r w:rsidR="001014A5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="003A418B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Когда </w:t>
      </w:r>
      <w:r w:rsidR="001014A5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цель участи</w:t>
      </w:r>
      <w:r w:rsidR="004471DF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="001014A5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конкурсе </w:t>
      </w:r>
      <w:r w:rsidR="00EF56D6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1076F4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само </w:t>
      </w:r>
      <w:r w:rsidR="001014A5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участи</w:t>
      </w:r>
      <w:r w:rsidR="001076F4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1014A5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конкурс не способствует реализаци</w:t>
      </w:r>
      <w:r w:rsidR="00A6114C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воспитательной стратегии образовательного учреждения, </w:t>
      </w:r>
      <w:r w:rsidR="001076F4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 позволяет стимулировать развитие личных достижений детей</w:t>
      </w:r>
      <w:r w:rsidR="003853D1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1076F4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60C58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польза от </w:t>
      </w:r>
      <w:r w:rsidR="00357CCB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такого конкурса </w:t>
      </w:r>
      <w:r w:rsidR="00D60C58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сомнительная</w:t>
      </w:r>
      <w:r w:rsidR="007E033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Отсутствие </w:t>
      </w:r>
      <w:r w:rsidR="003B6454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="003853D1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ли </w:t>
      </w:r>
      <w:r w:rsidR="009F6C22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плачевное состояние </w:t>
      </w:r>
      <w:r w:rsidR="007E033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системы мониторинга результативности достижений обучающихся не позволяет ни оценить полученные результаты, ни </w:t>
      </w:r>
      <w:r w:rsidR="009F6C22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достойно </w:t>
      </w:r>
      <w:r w:rsidR="00D60C58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их </w:t>
      </w:r>
      <w:r w:rsidR="007E033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проанализировать</w:t>
      </w:r>
      <w:r w:rsidR="00F132A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1C15EC" w:rsidRPr="00A52C01" w:rsidRDefault="00D60C58" w:rsidP="00D27B2A">
      <w:pPr>
        <w:spacing w:after="0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Мониторинг досуговой занятости школьников </w:t>
      </w:r>
      <w:r w:rsidR="00D27B2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показывает, что количество детей, не охваченных организованными формами досуга, </w:t>
      </w:r>
      <w:r w:rsidR="001C15EC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остается значительным.</w:t>
      </w:r>
    </w:p>
    <w:p w:rsidR="001C15EC" w:rsidRDefault="001C15EC" w:rsidP="00D27B2A">
      <w:pPr>
        <w:spacing w:after="0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52C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Слайд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1"/>
        <w:gridCol w:w="1421"/>
        <w:gridCol w:w="1701"/>
        <w:gridCol w:w="1417"/>
        <w:gridCol w:w="1418"/>
        <w:gridCol w:w="1134"/>
        <w:gridCol w:w="724"/>
      </w:tblGrid>
      <w:tr w:rsidR="00797EB7" w:rsidRPr="00797EB7" w:rsidTr="00433503">
        <w:trPr>
          <w:trHeight w:val="127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79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12E" w:rsidRPr="0043412E" w:rsidRDefault="0043412E" w:rsidP="0079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3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</w:t>
            </w:r>
            <w:proofErr w:type="spellEnd"/>
            <w:r w:rsidR="00797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43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во</w:t>
            </w:r>
            <w:proofErr w:type="gramEnd"/>
            <w:r w:rsidRPr="00434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обучающихся в ОУ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412E" w:rsidRPr="0043412E" w:rsidRDefault="0043412E" w:rsidP="0079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Количество обучающих</w:t>
            </w:r>
            <w:r w:rsid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4341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ся</w:t>
            </w:r>
            <w:proofErr w:type="spellEnd"/>
            <w:r w:rsidRPr="004341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gramStart"/>
            <w:r w:rsidRPr="004341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занятых</w:t>
            </w:r>
            <w:proofErr w:type="gramEnd"/>
            <w:r w:rsidRPr="004341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во внеурочное время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79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Количество </w:t>
            </w:r>
            <w:proofErr w:type="gramStart"/>
            <w:r w:rsidRP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занятых</w:t>
            </w:r>
            <w:proofErr w:type="gramEnd"/>
            <w:r w:rsidRP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по программам дополнительного образования на базе школы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79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Количество </w:t>
            </w:r>
            <w:proofErr w:type="gramStart"/>
            <w:r w:rsidRP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занятых</w:t>
            </w:r>
            <w:proofErr w:type="gramEnd"/>
            <w:r w:rsidRP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466E3" w:rsidRP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 программам внеурочной деятельности по ФГОС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A466E3" w:rsidP="0079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Количество </w:t>
            </w:r>
            <w:proofErr w:type="gramStart"/>
            <w:r w:rsidRP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занятых</w:t>
            </w:r>
            <w:proofErr w:type="gramEnd"/>
            <w:r w:rsidRPr="00797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по программам  дополнительного образования вне школы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12E" w:rsidRPr="0043412E" w:rsidRDefault="0043412E" w:rsidP="0079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341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Количес</w:t>
            </w:r>
            <w:r w:rsidR="00B84A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-</w:t>
            </w:r>
            <w:r w:rsidRPr="004341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тво</w:t>
            </w:r>
            <w:proofErr w:type="spellEnd"/>
            <w:proofErr w:type="gramEnd"/>
            <w:r w:rsidRPr="004341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не занятых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12E" w:rsidRPr="00797EB7" w:rsidRDefault="00B84AC7" w:rsidP="00B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неза-ня-тых</w:t>
            </w:r>
            <w:proofErr w:type="spellEnd"/>
          </w:p>
        </w:tc>
      </w:tr>
      <w:tr w:rsidR="00797EB7" w:rsidRPr="009D5BD0" w:rsidTr="00433503">
        <w:trPr>
          <w:trHeight w:val="100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9D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2016-2017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B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37794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B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526C16" w:rsidP="00B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 данных за указанный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526C16" w:rsidP="00B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 данных за указанный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526C16" w:rsidP="00B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Нет данных за указанный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B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12E" w:rsidRPr="009D5BD0" w:rsidRDefault="00C004EA" w:rsidP="00B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D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797EB7" w:rsidRPr="009D5BD0" w:rsidTr="00433503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9D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2017-2018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43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  <w:r w:rsidR="0043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43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333</w:t>
            </w:r>
            <w:r w:rsidR="0043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43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  <w:r w:rsidR="0043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43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  <w:r w:rsidR="0043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412E" w:rsidP="0043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34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  <w:r w:rsidR="0043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12E" w:rsidRPr="0043412E" w:rsidRDefault="00433503" w:rsidP="00B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12E" w:rsidRPr="009D5BD0" w:rsidRDefault="00790B9F" w:rsidP="00B8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12,7</w:t>
            </w:r>
          </w:p>
        </w:tc>
      </w:tr>
    </w:tbl>
    <w:p w:rsidR="0043412E" w:rsidRPr="00526C16" w:rsidRDefault="008D6CD2" w:rsidP="00D27B2A">
      <w:pPr>
        <w:spacing w:after="0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Учитывая, что существенно выросл</w:t>
      </w:r>
      <w:r w:rsidR="008C4777"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количество занятых по програм</w:t>
      </w:r>
      <w:r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мах внеурочной деятельности по ФГОС (все 7 классы </w:t>
      </w:r>
      <w:r w:rsidR="008C4777"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</w:t>
      </w:r>
      <w:r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8C4777"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3 713 чел.), незначительное снижение количества незанятых детей в процентном отношении </w:t>
      </w:r>
      <w:r w:rsidR="00526C16"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 позв</w:t>
      </w:r>
      <w:r w:rsid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="00526C16"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ляет </w:t>
      </w:r>
      <w:r w:rsid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говорить о положительно</w:t>
      </w:r>
      <w:r w:rsidR="00526C16"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й</w:t>
      </w:r>
      <w:r w:rsid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526C16"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динамике</w:t>
      </w:r>
      <w:r w:rsid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области занятости</w:t>
      </w:r>
      <w:r w:rsidR="00526C16" w:rsidRPr="00526C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proofErr w:type="gramEnd"/>
    </w:p>
    <w:p w:rsidR="00D27B2A" w:rsidRPr="00A52C01" w:rsidRDefault="00D173CB" w:rsidP="00D27B2A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 них о</w:t>
      </w:r>
      <w:r w:rsidR="00D27B2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сновная масса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27B2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 обучающиеся 8-9 классов</w:t>
      </w:r>
      <w:r w:rsidR="001C15EC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790B04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  <w:r w:rsidR="00D27B2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пубертатн</w:t>
      </w:r>
      <w:r w:rsidR="001C15EC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ый возраст</w:t>
      </w:r>
      <w:r w:rsidR="00D27B2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="00D27B2A" w:rsidRPr="00A52C0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27B2A" w:rsidRPr="00A52C01">
        <w:rPr>
          <w:rFonts w:ascii="Times New Roman" w:hAnsi="Times New Roman" w:cs="Times New Roman"/>
          <w:sz w:val="24"/>
          <w:szCs w:val="24"/>
          <w:lang w:val="ru-RU"/>
        </w:rPr>
        <w:t>Сегодня, когда подростки выходят  на улицу погулять с ножом или могут явиться в образовательное учреждение  с топором на одно из первых ме</w:t>
      </w:r>
      <w:proofErr w:type="gramStart"/>
      <w:r w:rsidR="00D27B2A" w:rsidRPr="00A52C01">
        <w:rPr>
          <w:rFonts w:ascii="Times New Roman" w:hAnsi="Times New Roman" w:cs="Times New Roman"/>
          <w:sz w:val="24"/>
          <w:szCs w:val="24"/>
          <w:lang w:val="ru-RU"/>
        </w:rPr>
        <w:t>ст вст</w:t>
      </w:r>
      <w:proofErr w:type="gramEnd"/>
      <w:r w:rsidR="00D27B2A" w:rsidRPr="00A52C01">
        <w:rPr>
          <w:rFonts w:ascii="Times New Roman" w:hAnsi="Times New Roman" w:cs="Times New Roman"/>
          <w:sz w:val="24"/>
          <w:szCs w:val="24"/>
          <w:lang w:val="ru-RU"/>
        </w:rPr>
        <w:t>ает задача раннего выявления детей «группы риска» и организация коррекционно-развивающей  работы с данной категори</w:t>
      </w:r>
      <w:r w:rsidR="001C15EC" w:rsidRPr="00A52C01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D27B2A" w:rsidRPr="00A52C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0726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180B" w:rsidRPr="00A52C01" w:rsidRDefault="00D173CB" w:rsidP="0014180B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Еще одна актуальная проблема </w:t>
      </w:r>
      <w:r w:rsidR="0014180B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сегодняшний день - проблема безопасности </w:t>
      </w:r>
      <w:proofErr w:type="gramStart"/>
      <w:r w:rsidR="0014180B" w:rsidRPr="00A52C01">
        <w:rPr>
          <w:rFonts w:ascii="Times New Roman" w:hAnsi="Times New Roman" w:cs="Times New Roman"/>
          <w:sz w:val="24"/>
          <w:szCs w:val="24"/>
          <w:lang w:val="ru-RU"/>
        </w:rPr>
        <w:t>Интернет-пространства</w:t>
      </w:r>
      <w:proofErr w:type="gramEnd"/>
      <w:r w:rsidR="0014180B" w:rsidRPr="00A52C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1FD1" w:rsidRPr="00A52C01" w:rsidRDefault="0014180B" w:rsidP="0014180B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lastRenderedPageBreak/>
        <w:t>В декабре все школы города провели анкетирование и первичный анализ его результатов по вопросам отношения подро</w:t>
      </w:r>
      <w:r w:rsidR="00312E23" w:rsidRPr="00A52C01">
        <w:rPr>
          <w:rFonts w:ascii="Times New Roman" w:hAnsi="Times New Roman" w:cs="Times New Roman"/>
          <w:sz w:val="24"/>
          <w:szCs w:val="24"/>
          <w:lang w:val="ru-RU"/>
        </w:rPr>
        <w:t>стков к И</w:t>
      </w:r>
      <w:r w:rsidRPr="00A52C01">
        <w:rPr>
          <w:rFonts w:ascii="Times New Roman" w:hAnsi="Times New Roman" w:cs="Times New Roman"/>
          <w:sz w:val="24"/>
          <w:szCs w:val="24"/>
          <w:lang w:val="ru-RU"/>
        </w:rPr>
        <w:t>нтернету и молодежным субкультурам.  Данные результаты были обобщены и проанализированы специалистами «Перспективы», в результате установлено</w:t>
      </w:r>
      <w:r w:rsidR="00ED1FD1" w:rsidRPr="00A52C0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180B" w:rsidRPr="00A52C01" w:rsidRDefault="0014180B" w:rsidP="0014180B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180B" w:rsidRPr="00A52C01" w:rsidRDefault="00ED1FD1" w:rsidP="00DB15C4">
      <w:pPr>
        <w:pStyle w:val="a9"/>
        <w:numPr>
          <w:ilvl w:val="0"/>
          <w:numId w:val="17"/>
        </w:numPr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4180B" w:rsidRPr="00A52C01">
        <w:rPr>
          <w:rFonts w:ascii="Times New Roman" w:hAnsi="Times New Roman" w:cs="Times New Roman"/>
          <w:sz w:val="24"/>
          <w:szCs w:val="24"/>
          <w:lang w:val="ru-RU"/>
        </w:rPr>
        <w:t>ольшинство подростков достаточно мало интересуются деятельностью молодежных субкультур, основная масса от</w:t>
      </w:r>
      <w:r w:rsidRPr="00A52C01">
        <w:rPr>
          <w:rFonts w:ascii="Times New Roman" w:hAnsi="Times New Roman" w:cs="Times New Roman"/>
          <w:sz w:val="24"/>
          <w:szCs w:val="24"/>
          <w:lang w:val="ru-RU"/>
        </w:rPr>
        <w:t>носится к неформалам равнодушно.</w:t>
      </w:r>
    </w:p>
    <w:p w:rsidR="009A741B" w:rsidRDefault="009A741B" w:rsidP="009A741B">
      <w:pPr>
        <w:spacing w:after="0"/>
        <w:ind w:left="36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741B" w:rsidRPr="009A741B" w:rsidRDefault="009A741B" w:rsidP="009A741B">
      <w:pPr>
        <w:spacing w:after="0"/>
        <w:ind w:left="36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741B">
        <w:rPr>
          <w:rFonts w:ascii="Times New Roman" w:hAnsi="Times New Roman" w:cs="Times New Roman"/>
          <w:b/>
          <w:sz w:val="24"/>
          <w:szCs w:val="24"/>
          <w:lang w:val="ru-RU"/>
        </w:rPr>
        <w:t>Слайд</w:t>
      </w:r>
    </w:p>
    <w:p w:rsidR="00DB15C4" w:rsidRPr="00A52C01" w:rsidRDefault="00DB15C4" w:rsidP="00DB15C4">
      <w:pPr>
        <w:pStyle w:val="a9"/>
        <w:spacing w:after="0"/>
        <w:ind w:left="735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2"/>
        <w:tblW w:w="0" w:type="auto"/>
        <w:jc w:val="center"/>
        <w:tblInd w:w="-271" w:type="dxa"/>
        <w:tblLook w:val="04A0" w:firstRow="1" w:lastRow="0" w:firstColumn="1" w:lastColumn="0" w:noHBand="0" w:noVBand="1"/>
      </w:tblPr>
      <w:tblGrid>
        <w:gridCol w:w="4207"/>
        <w:gridCol w:w="3196"/>
      </w:tblGrid>
      <w:tr w:rsidR="00A52C01" w:rsidRPr="00A52C01" w:rsidTr="00A52C01">
        <w:trPr>
          <w:trHeight w:val="418"/>
          <w:jc w:val="center"/>
        </w:trPr>
        <w:tc>
          <w:tcPr>
            <w:tcW w:w="4207" w:type="dxa"/>
            <w:vAlign w:val="center"/>
          </w:tcPr>
          <w:p w:rsidR="00DB15C4" w:rsidRPr="00DB15C4" w:rsidRDefault="00DB15C4" w:rsidP="00A5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использования Интернета</w:t>
            </w:r>
          </w:p>
        </w:tc>
        <w:tc>
          <w:tcPr>
            <w:tcW w:w="3196" w:type="dxa"/>
            <w:vAlign w:val="center"/>
          </w:tcPr>
          <w:p w:rsidR="00DB15C4" w:rsidRPr="00DB15C4" w:rsidRDefault="00DB15C4" w:rsidP="00A5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респондентов </w:t>
            </w:r>
            <w:proofErr w:type="gramStart"/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52C01" w:rsidRPr="00A52C01" w:rsidTr="003729BB">
        <w:trPr>
          <w:jc w:val="center"/>
        </w:trPr>
        <w:tc>
          <w:tcPr>
            <w:tcW w:w="4207" w:type="dxa"/>
            <w:vAlign w:val="center"/>
          </w:tcPr>
          <w:p w:rsidR="00DB15C4" w:rsidRPr="00DB15C4" w:rsidRDefault="00DB15C4" w:rsidP="001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6" w:type="dxa"/>
            <w:vAlign w:val="center"/>
          </w:tcPr>
          <w:p w:rsidR="00DB15C4" w:rsidRPr="00DB15C4" w:rsidRDefault="00DB15C4" w:rsidP="00372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A52C01" w:rsidRPr="00A52C01" w:rsidTr="003729BB">
        <w:trPr>
          <w:jc w:val="center"/>
        </w:trPr>
        <w:tc>
          <w:tcPr>
            <w:tcW w:w="4207" w:type="dxa"/>
            <w:vAlign w:val="center"/>
          </w:tcPr>
          <w:p w:rsidR="00DB15C4" w:rsidRPr="00DB15C4" w:rsidRDefault="00DB15C4" w:rsidP="001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3196" w:type="dxa"/>
            <w:vAlign w:val="center"/>
          </w:tcPr>
          <w:p w:rsidR="00DB15C4" w:rsidRPr="00DB15C4" w:rsidRDefault="00DB15C4" w:rsidP="00372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A52C01" w:rsidRPr="00A52C01" w:rsidTr="003729BB">
        <w:trPr>
          <w:jc w:val="center"/>
        </w:trPr>
        <w:tc>
          <w:tcPr>
            <w:tcW w:w="4207" w:type="dxa"/>
            <w:vAlign w:val="center"/>
          </w:tcPr>
          <w:p w:rsidR="00DB15C4" w:rsidRPr="00DB15C4" w:rsidRDefault="00DB15C4" w:rsidP="001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 времени</w:t>
            </w:r>
          </w:p>
        </w:tc>
        <w:tc>
          <w:tcPr>
            <w:tcW w:w="3196" w:type="dxa"/>
            <w:vAlign w:val="center"/>
          </w:tcPr>
          <w:p w:rsidR="00DB15C4" w:rsidRPr="00DB15C4" w:rsidRDefault="00DB15C4" w:rsidP="00372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A52C01" w:rsidRPr="00A52C01" w:rsidTr="003729BB">
        <w:trPr>
          <w:jc w:val="center"/>
        </w:trPr>
        <w:tc>
          <w:tcPr>
            <w:tcW w:w="4207" w:type="dxa"/>
            <w:vAlign w:val="center"/>
          </w:tcPr>
          <w:p w:rsidR="00DB15C4" w:rsidRPr="00DB15C4" w:rsidRDefault="00DB15C4" w:rsidP="001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3196" w:type="dxa"/>
            <w:vAlign w:val="center"/>
          </w:tcPr>
          <w:p w:rsidR="00DB15C4" w:rsidRPr="00DB15C4" w:rsidRDefault="00DB15C4" w:rsidP="00372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52C01" w:rsidRPr="00A52C01" w:rsidTr="003729BB">
        <w:trPr>
          <w:jc w:val="center"/>
        </w:trPr>
        <w:tc>
          <w:tcPr>
            <w:tcW w:w="4207" w:type="dxa"/>
            <w:vAlign w:val="center"/>
          </w:tcPr>
          <w:p w:rsidR="00DB15C4" w:rsidRPr="00DB15C4" w:rsidRDefault="00DB15C4" w:rsidP="001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3196" w:type="dxa"/>
            <w:vAlign w:val="center"/>
          </w:tcPr>
          <w:p w:rsidR="00DB15C4" w:rsidRPr="00DB15C4" w:rsidRDefault="00DB15C4" w:rsidP="00372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A52C01" w:rsidRPr="00A52C01" w:rsidTr="003729BB">
        <w:trPr>
          <w:jc w:val="center"/>
        </w:trPr>
        <w:tc>
          <w:tcPr>
            <w:tcW w:w="4207" w:type="dxa"/>
            <w:vAlign w:val="center"/>
          </w:tcPr>
          <w:p w:rsidR="00DB15C4" w:rsidRPr="003729BB" w:rsidRDefault="00DB15C4" w:rsidP="001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дали ответ</w:t>
            </w:r>
          </w:p>
        </w:tc>
        <w:tc>
          <w:tcPr>
            <w:tcW w:w="3196" w:type="dxa"/>
            <w:vAlign w:val="center"/>
          </w:tcPr>
          <w:p w:rsidR="00DB15C4" w:rsidRPr="00DB15C4" w:rsidRDefault="00DB15C4" w:rsidP="00372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</w:tbl>
    <w:p w:rsidR="00DB15C4" w:rsidRPr="00A52C01" w:rsidRDefault="00DB15C4" w:rsidP="00DB15C4">
      <w:pPr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183348" w:rsidRPr="00A52C01" w:rsidRDefault="00183348" w:rsidP="00DB15C4">
      <w:pPr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14180B" w:rsidRPr="00A52C01" w:rsidRDefault="00ED1FD1" w:rsidP="003D0E25">
      <w:pPr>
        <w:pStyle w:val="a9"/>
        <w:numPr>
          <w:ilvl w:val="0"/>
          <w:numId w:val="17"/>
        </w:numPr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4180B" w:rsidRPr="00A52C01">
        <w:rPr>
          <w:rFonts w:ascii="Times New Roman" w:hAnsi="Times New Roman" w:cs="Times New Roman"/>
          <w:sz w:val="24"/>
          <w:szCs w:val="24"/>
          <w:lang w:val="ru-RU"/>
        </w:rPr>
        <w:t>меет место з</w:t>
      </w:r>
      <w:r w:rsidR="00312E23" w:rsidRPr="00A52C01">
        <w:rPr>
          <w:rFonts w:ascii="Times New Roman" w:hAnsi="Times New Roman" w:cs="Times New Roman"/>
          <w:sz w:val="24"/>
          <w:szCs w:val="24"/>
          <w:lang w:val="ru-RU"/>
        </w:rPr>
        <w:t>начительное негативное влияние И</w:t>
      </w:r>
      <w:r w:rsidR="0014180B" w:rsidRPr="00A52C01">
        <w:rPr>
          <w:rFonts w:ascii="Times New Roman" w:hAnsi="Times New Roman" w:cs="Times New Roman"/>
          <w:sz w:val="24"/>
          <w:szCs w:val="24"/>
          <w:lang w:val="ru-RU"/>
        </w:rPr>
        <w:t>нтернета на подростков, наблюдается его эскалация, сопровождающаяся тревожными симптомами:</w:t>
      </w:r>
    </w:p>
    <w:p w:rsidR="00062E66" w:rsidRPr="00A52C01" w:rsidRDefault="00062E66" w:rsidP="00062E66">
      <w:pPr>
        <w:pStyle w:val="a9"/>
        <w:spacing w:after="0"/>
        <w:ind w:left="735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b/>
          <w:sz w:val="24"/>
          <w:szCs w:val="24"/>
          <w:lang w:val="ru-RU"/>
        </w:rPr>
        <w:t>Слайд</w:t>
      </w:r>
    </w:p>
    <w:tbl>
      <w:tblPr>
        <w:tblStyle w:val="aa"/>
        <w:tblW w:w="0" w:type="auto"/>
        <w:jc w:val="center"/>
        <w:tblInd w:w="509" w:type="dxa"/>
        <w:tblLook w:val="04A0" w:firstRow="1" w:lastRow="0" w:firstColumn="1" w:lastColumn="0" w:noHBand="0" w:noVBand="1"/>
      </w:tblPr>
      <w:tblGrid>
        <w:gridCol w:w="3972"/>
        <w:gridCol w:w="3511"/>
      </w:tblGrid>
      <w:tr w:rsidR="00A52C01" w:rsidRPr="00A52C01" w:rsidTr="00245C57">
        <w:trPr>
          <w:trHeight w:val="573"/>
          <w:jc w:val="center"/>
        </w:trPr>
        <w:tc>
          <w:tcPr>
            <w:tcW w:w="3972" w:type="dxa"/>
            <w:vAlign w:val="center"/>
          </w:tcPr>
          <w:p w:rsidR="003D0E25" w:rsidRPr="00A52C01" w:rsidRDefault="003D0E25" w:rsidP="00245C57">
            <w:pPr>
              <w:tabs>
                <w:tab w:val="center" w:pos="4844"/>
                <w:tab w:val="right" w:pos="9689"/>
              </w:tabs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Желание проводить меньше времени в Интернете</w:t>
            </w:r>
          </w:p>
        </w:tc>
        <w:tc>
          <w:tcPr>
            <w:tcW w:w="351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 xml:space="preserve">Количество респондентов </w:t>
            </w:r>
            <w:proofErr w:type="gramStart"/>
            <w:r w:rsidRPr="00A52C01">
              <w:rPr>
                <w:rFonts w:eastAsia="Times New Roman"/>
                <w:color w:val="auto"/>
                <w:lang w:eastAsia="ru-RU"/>
              </w:rPr>
              <w:t>в</w:t>
            </w:r>
            <w:proofErr w:type="gramEnd"/>
            <w:r w:rsidRPr="00A52C01">
              <w:rPr>
                <w:rFonts w:eastAsia="Times New Roman"/>
                <w:color w:val="auto"/>
                <w:lang w:eastAsia="ru-RU"/>
              </w:rPr>
              <w:t xml:space="preserve"> %</w:t>
            </w:r>
          </w:p>
        </w:tc>
      </w:tr>
      <w:tr w:rsidR="00A52C01" w:rsidRPr="00A52C01" w:rsidTr="00245C57">
        <w:trPr>
          <w:trHeight w:val="276"/>
          <w:jc w:val="center"/>
        </w:trPr>
        <w:tc>
          <w:tcPr>
            <w:tcW w:w="3972" w:type="dxa"/>
            <w:vAlign w:val="center"/>
          </w:tcPr>
          <w:p w:rsidR="003D0E25" w:rsidRPr="00A52C01" w:rsidRDefault="003D0E25" w:rsidP="0044070F">
            <w:pPr>
              <w:jc w:val="left"/>
              <w:rPr>
                <w:color w:val="auto"/>
              </w:rPr>
            </w:pPr>
            <w:r w:rsidRPr="00A52C01">
              <w:rPr>
                <w:color w:val="auto"/>
              </w:rPr>
              <w:t>Безусловно, да</w:t>
            </w:r>
          </w:p>
        </w:tc>
        <w:tc>
          <w:tcPr>
            <w:tcW w:w="351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11,5</w:t>
            </w:r>
          </w:p>
        </w:tc>
      </w:tr>
      <w:tr w:rsidR="00A52C01" w:rsidRPr="00A52C01" w:rsidTr="00245C57">
        <w:trPr>
          <w:trHeight w:val="286"/>
          <w:jc w:val="center"/>
        </w:trPr>
        <w:tc>
          <w:tcPr>
            <w:tcW w:w="3972" w:type="dxa"/>
            <w:vAlign w:val="center"/>
          </w:tcPr>
          <w:p w:rsidR="003D0E25" w:rsidRPr="00A52C01" w:rsidRDefault="003D0E25" w:rsidP="0044070F">
            <w:pPr>
              <w:jc w:val="left"/>
              <w:rPr>
                <w:color w:val="auto"/>
              </w:rPr>
            </w:pPr>
            <w:r w:rsidRPr="00A52C01">
              <w:rPr>
                <w:color w:val="auto"/>
              </w:rPr>
              <w:t>Пожалуй, да</w:t>
            </w:r>
          </w:p>
        </w:tc>
        <w:tc>
          <w:tcPr>
            <w:tcW w:w="351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24,6</w:t>
            </w:r>
          </w:p>
        </w:tc>
      </w:tr>
      <w:tr w:rsidR="00A52C01" w:rsidRPr="00A52C01" w:rsidTr="00245C57">
        <w:trPr>
          <w:trHeight w:val="276"/>
          <w:jc w:val="center"/>
        </w:trPr>
        <w:tc>
          <w:tcPr>
            <w:tcW w:w="3972" w:type="dxa"/>
            <w:vAlign w:val="center"/>
          </w:tcPr>
          <w:p w:rsidR="003D0E25" w:rsidRPr="00A52C01" w:rsidRDefault="003D0E25" w:rsidP="0044070F">
            <w:pPr>
              <w:jc w:val="left"/>
              <w:rPr>
                <w:color w:val="auto"/>
              </w:rPr>
            </w:pPr>
            <w:r w:rsidRPr="00A52C01">
              <w:rPr>
                <w:color w:val="auto"/>
              </w:rPr>
              <w:t>Не думал об этом</w:t>
            </w:r>
          </w:p>
        </w:tc>
        <w:tc>
          <w:tcPr>
            <w:tcW w:w="351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30,6</w:t>
            </w:r>
          </w:p>
        </w:tc>
      </w:tr>
      <w:tr w:rsidR="00A52C01" w:rsidRPr="00A52C01" w:rsidTr="00245C57">
        <w:trPr>
          <w:trHeight w:val="573"/>
          <w:jc w:val="center"/>
        </w:trPr>
        <w:tc>
          <w:tcPr>
            <w:tcW w:w="3972" w:type="dxa"/>
            <w:vAlign w:val="center"/>
          </w:tcPr>
          <w:p w:rsidR="003D0E25" w:rsidRPr="00A52C01" w:rsidRDefault="003D0E25" w:rsidP="0044070F">
            <w:pPr>
              <w:jc w:val="left"/>
              <w:rPr>
                <w:color w:val="auto"/>
              </w:rPr>
            </w:pPr>
            <w:r w:rsidRPr="00A52C01">
              <w:rPr>
                <w:color w:val="auto"/>
              </w:rPr>
              <w:t>Я и так мало провожу времени в интернете</w:t>
            </w:r>
          </w:p>
        </w:tc>
        <w:tc>
          <w:tcPr>
            <w:tcW w:w="351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9,9</w:t>
            </w:r>
          </w:p>
        </w:tc>
      </w:tr>
      <w:tr w:rsidR="00A52C01" w:rsidRPr="00A52C01" w:rsidTr="00245C57">
        <w:trPr>
          <w:trHeight w:val="276"/>
          <w:jc w:val="center"/>
        </w:trPr>
        <w:tc>
          <w:tcPr>
            <w:tcW w:w="3972" w:type="dxa"/>
            <w:vAlign w:val="center"/>
          </w:tcPr>
          <w:p w:rsidR="003D0E25" w:rsidRPr="00A52C01" w:rsidRDefault="003D0E25" w:rsidP="0044070F">
            <w:pPr>
              <w:jc w:val="left"/>
              <w:rPr>
                <w:color w:val="auto"/>
              </w:rPr>
            </w:pPr>
            <w:r w:rsidRPr="00A52C01">
              <w:rPr>
                <w:color w:val="auto"/>
              </w:rPr>
              <w:t>Нет, меня все устраивает</w:t>
            </w:r>
          </w:p>
        </w:tc>
        <w:tc>
          <w:tcPr>
            <w:tcW w:w="351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23,2</w:t>
            </w:r>
          </w:p>
        </w:tc>
      </w:tr>
      <w:tr w:rsidR="00A52C01" w:rsidRPr="00A52C01" w:rsidTr="00245C57">
        <w:trPr>
          <w:trHeight w:val="297"/>
          <w:jc w:val="center"/>
        </w:trPr>
        <w:tc>
          <w:tcPr>
            <w:tcW w:w="3972" w:type="dxa"/>
            <w:vAlign w:val="center"/>
          </w:tcPr>
          <w:p w:rsidR="003D0E25" w:rsidRPr="00A52C01" w:rsidRDefault="003D0E25" w:rsidP="0044070F">
            <w:pPr>
              <w:jc w:val="left"/>
              <w:rPr>
                <w:color w:val="auto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Не дали ответ</w:t>
            </w:r>
          </w:p>
        </w:tc>
        <w:tc>
          <w:tcPr>
            <w:tcW w:w="351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0,2</w:t>
            </w:r>
          </w:p>
        </w:tc>
      </w:tr>
    </w:tbl>
    <w:p w:rsidR="003D0E25" w:rsidRPr="00A52C01" w:rsidRDefault="003D0E25" w:rsidP="003D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Ind w:w="257" w:type="dxa"/>
        <w:tblLook w:val="04A0" w:firstRow="1" w:lastRow="0" w:firstColumn="1" w:lastColumn="0" w:noHBand="0" w:noVBand="1"/>
      </w:tblPr>
      <w:tblGrid>
        <w:gridCol w:w="4067"/>
        <w:gridCol w:w="3461"/>
      </w:tblGrid>
      <w:tr w:rsidR="00A52C01" w:rsidRPr="00A52C01" w:rsidTr="00245C57">
        <w:trPr>
          <w:trHeight w:val="558"/>
          <w:jc w:val="center"/>
        </w:trPr>
        <w:tc>
          <w:tcPr>
            <w:tcW w:w="4067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Ощущение, что Интернет мешает учебе, общению с людьми вне Интернета:</w:t>
            </w:r>
          </w:p>
        </w:tc>
        <w:tc>
          <w:tcPr>
            <w:tcW w:w="346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 xml:space="preserve">Количество респондентов </w:t>
            </w:r>
            <w:proofErr w:type="gramStart"/>
            <w:r w:rsidRPr="00A52C01">
              <w:rPr>
                <w:rFonts w:eastAsia="Times New Roman"/>
                <w:color w:val="auto"/>
                <w:lang w:eastAsia="ru-RU"/>
              </w:rPr>
              <w:t>в</w:t>
            </w:r>
            <w:proofErr w:type="gramEnd"/>
            <w:r w:rsidRPr="00A52C01">
              <w:rPr>
                <w:rFonts w:eastAsia="Times New Roman"/>
                <w:color w:val="auto"/>
                <w:lang w:eastAsia="ru-RU"/>
              </w:rPr>
              <w:t xml:space="preserve"> %</w:t>
            </w:r>
          </w:p>
        </w:tc>
      </w:tr>
      <w:tr w:rsidR="00A52C01" w:rsidRPr="00A52C01" w:rsidTr="00245C57">
        <w:trPr>
          <w:trHeight w:val="293"/>
          <w:jc w:val="center"/>
        </w:trPr>
        <w:tc>
          <w:tcPr>
            <w:tcW w:w="4067" w:type="dxa"/>
            <w:vAlign w:val="center"/>
          </w:tcPr>
          <w:p w:rsidR="003D0E25" w:rsidRPr="00A52C01" w:rsidRDefault="003D0E25" w:rsidP="00603FBF">
            <w:pPr>
              <w:shd w:val="clear" w:color="auto" w:fill="FFFFFF"/>
              <w:jc w:val="left"/>
              <w:rPr>
                <w:rFonts w:eastAsia="Times New Roman"/>
                <w:color w:val="auto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Да, безусловно</w:t>
            </w:r>
          </w:p>
        </w:tc>
        <w:tc>
          <w:tcPr>
            <w:tcW w:w="346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10,9</w:t>
            </w:r>
          </w:p>
        </w:tc>
      </w:tr>
      <w:tr w:rsidR="00A52C01" w:rsidRPr="00A52C01" w:rsidTr="00245C57">
        <w:trPr>
          <w:trHeight w:val="293"/>
          <w:jc w:val="center"/>
        </w:trPr>
        <w:tc>
          <w:tcPr>
            <w:tcW w:w="4067" w:type="dxa"/>
            <w:vAlign w:val="center"/>
          </w:tcPr>
          <w:p w:rsidR="003D0E25" w:rsidRPr="00A52C01" w:rsidRDefault="003D0E25" w:rsidP="00603FBF">
            <w:pPr>
              <w:shd w:val="clear" w:color="auto" w:fill="FFFFFF"/>
              <w:jc w:val="left"/>
              <w:rPr>
                <w:rFonts w:eastAsia="Times New Roman"/>
                <w:color w:val="auto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Скорее да, чем нет</w:t>
            </w:r>
          </w:p>
        </w:tc>
        <w:tc>
          <w:tcPr>
            <w:tcW w:w="346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24,1</w:t>
            </w:r>
          </w:p>
        </w:tc>
      </w:tr>
      <w:tr w:rsidR="00A52C01" w:rsidRPr="00A52C01" w:rsidTr="00245C57">
        <w:trPr>
          <w:trHeight w:val="283"/>
          <w:jc w:val="center"/>
        </w:trPr>
        <w:tc>
          <w:tcPr>
            <w:tcW w:w="4067" w:type="dxa"/>
            <w:vAlign w:val="center"/>
          </w:tcPr>
          <w:p w:rsidR="003D0E25" w:rsidRPr="00A52C01" w:rsidRDefault="003D0E25" w:rsidP="0044070F">
            <w:pPr>
              <w:shd w:val="clear" w:color="auto" w:fill="FFFFFF"/>
              <w:jc w:val="left"/>
              <w:rPr>
                <w:rFonts w:eastAsia="Times New Roman"/>
                <w:color w:val="auto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Не замечал подобного</w:t>
            </w:r>
          </w:p>
        </w:tc>
        <w:tc>
          <w:tcPr>
            <w:tcW w:w="346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19,8</w:t>
            </w:r>
          </w:p>
        </w:tc>
      </w:tr>
      <w:tr w:rsidR="00A52C01" w:rsidRPr="00A52C01" w:rsidTr="00245C57">
        <w:trPr>
          <w:trHeight w:val="293"/>
          <w:jc w:val="center"/>
        </w:trPr>
        <w:tc>
          <w:tcPr>
            <w:tcW w:w="4067" w:type="dxa"/>
            <w:vAlign w:val="center"/>
          </w:tcPr>
          <w:p w:rsidR="003D0E25" w:rsidRPr="00A52C01" w:rsidRDefault="003D0E25" w:rsidP="00245C57">
            <w:pPr>
              <w:shd w:val="clear" w:color="auto" w:fill="FFFFFF"/>
              <w:jc w:val="left"/>
              <w:rPr>
                <w:rFonts w:eastAsia="Times New Roman"/>
                <w:color w:val="auto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Скорее нет, чем да</w:t>
            </w:r>
          </w:p>
        </w:tc>
        <w:tc>
          <w:tcPr>
            <w:tcW w:w="346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24,1</w:t>
            </w:r>
          </w:p>
        </w:tc>
      </w:tr>
      <w:tr w:rsidR="00A52C01" w:rsidRPr="00A52C01" w:rsidTr="00245C57">
        <w:trPr>
          <w:trHeight w:val="283"/>
          <w:jc w:val="center"/>
        </w:trPr>
        <w:tc>
          <w:tcPr>
            <w:tcW w:w="4067" w:type="dxa"/>
            <w:vAlign w:val="center"/>
          </w:tcPr>
          <w:p w:rsidR="003D0E25" w:rsidRPr="00A52C01" w:rsidRDefault="003D0E25" w:rsidP="00245C57">
            <w:pPr>
              <w:shd w:val="clear" w:color="auto" w:fill="FFFFFF"/>
              <w:jc w:val="left"/>
              <w:rPr>
                <w:rFonts w:eastAsia="Times New Roman"/>
                <w:color w:val="auto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Совершенно точно – нет.</w:t>
            </w:r>
          </w:p>
        </w:tc>
        <w:tc>
          <w:tcPr>
            <w:tcW w:w="346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20,9</w:t>
            </w:r>
          </w:p>
        </w:tc>
      </w:tr>
      <w:tr w:rsidR="00A52C01" w:rsidRPr="00A52C01" w:rsidTr="00245C57">
        <w:trPr>
          <w:trHeight w:val="304"/>
          <w:jc w:val="center"/>
        </w:trPr>
        <w:tc>
          <w:tcPr>
            <w:tcW w:w="4067" w:type="dxa"/>
            <w:vAlign w:val="center"/>
          </w:tcPr>
          <w:p w:rsidR="003D0E25" w:rsidRPr="00A52C01" w:rsidRDefault="003D0E25" w:rsidP="0044070F">
            <w:pPr>
              <w:jc w:val="left"/>
              <w:rPr>
                <w:color w:val="auto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Не дали ответ</w:t>
            </w:r>
          </w:p>
        </w:tc>
        <w:tc>
          <w:tcPr>
            <w:tcW w:w="3461" w:type="dxa"/>
            <w:vAlign w:val="center"/>
          </w:tcPr>
          <w:p w:rsidR="003D0E25" w:rsidRPr="00A52C01" w:rsidRDefault="003D0E25" w:rsidP="00245C57">
            <w:pPr>
              <w:rPr>
                <w:rFonts w:eastAsia="Times New Roman"/>
                <w:color w:val="auto"/>
                <w:lang w:eastAsia="ru-RU"/>
              </w:rPr>
            </w:pPr>
            <w:r w:rsidRPr="00A52C01">
              <w:rPr>
                <w:rFonts w:eastAsia="Times New Roman"/>
                <w:color w:val="auto"/>
                <w:lang w:eastAsia="ru-RU"/>
              </w:rPr>
              <w:t>0,2</w:t>
            </w:r>
          </w:p>
        </w:tc>
      </w:tr>
    </w:tbl>
    <w:p w:rsidR="003D0E25" w:rsidRPr="00A52C01" w:rsidRDefault="003D0E25" w:rsidP="003D0E25">
      <w:pPr>
        <w:pStyle w:val="a9"/>
        <w:spacing w:after="0"/>
        <w:ind w:left="735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14180B" w:rsidRPr="00A52C01" w:rsidRDefault="0014180B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- рост числа </w:t>
      </w:r>
      <w:r w:rsidR="00312E23" w:rsidRPr="00A52C0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52C01">
        <w:rPr>
          <w:rFonts w:ascii="Times New Roman" w:hAnsi="Times New Roman" w:cs="Times New Roman"/>
          <w:sz w:val="24"/>
          <w:szCs w:val="24"/>
          <w:lang w:val="ru-RU"/>
        </w:rPr>
        <w:t>нтернет</w:t>
      </w:r>
      <w:r w:rsidR="00312E23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C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12E23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C01">
        <w:rPr>
          <w:rFonts w:ascii="Times New Roman" w:hAnsi="Times New Roman" w:cs="Times New Roman"/>
          <w:sz w:val="24"/>
          <w:szCs w:val="24"/>
          <w:lang w:val="ru-RU"/>
        </w:rPr>
        <w:t>зависимых подростков;</w:t>
      </w:r>
    </w:p>
    <w:p w:rsidR="006B52B9" w:rsidRPr="00A52C01" w:rsidRDefault="006B52B9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6B52B9" w:rsidRPr="00A52C01" w:rsidRDefault="00FA2A14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Слайд</w:t>
      </w:r>
    </w:p>
    <w:tbl>
      <w:tblPr>
        <w:tblW w:w="0" w:type="auto"/>
        <w:jc w:val="center"/>
        <w:tblInd w:w="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2"/>
        <w:gridCol w:w="1915"/>
        <w:gridCol w:w="126"/>
      </w:tblGrid>
      <w:tr w:rsidR="00A52C01" w:rsidRPr="00A52C01" w:rsidTr="00A52C01">
        <w:trPr>
          <w:trHeight w:val="273"/>
          <w:jc w:val="center"/>
        </w:trPr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B9" w:rsidRPr="00A52C01" w:rsidRDefault="006B52B9" w:rsidP="00F8623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spellEnd"/>
            <w:r w:rsidRPr="00A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A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5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Интернете</w:t>
            </w:r>
            <w:proofErr w:type="spellEnd"/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A5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6" w:type="dxa"/>
            <w:vAlign w:val="bottom"/>
          </w:tcPr>
          <w:p w:rsidR="006B52B9" w:rsidRPr="00A52C01" w:rsidRDefault="006B52B9" w:rsidP="00F8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01" w:rsidRPr="00A52C01" w:rsidTr="00A52C01">
        <w:trPr>
          <w:trHeight w:val="273"/>
          <w:jc w:val="center"/>
        </w:trPr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B9" w:rsidRPr="00A52C01" w:rsidRDefault="006B52B9" w:rsidP="00F8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музыку</w:t>
            </w:r>
            <w:proofErr w:type="spellEnd"/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" w:type="dxa"/>
            <w:vAlign w:val="bottom"/>
          </w:tcPr>
          <w:p w:rsidR="006B52B9" w:rsidRPr="00A52C01" w:rsidRDefault="006B52B9" w:rsidP="00F8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01" w:rsidRPr="00A52C01" w:rsidTr="00A52C01">
        <w:trPr>
          <w:gridAfter w:val="1"/>
          <w:wAfter w:w="126" w:type="dxa"/>
          <w:trHeight w:val="283"/>
          <w:jc w:val="center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B9" w:rsidRPr="00A52C01" w:rsidRDefault="006B52B9" w:rsidP="00F8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Смотрю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52C01" w:rsidRPr="00A52C01" w:rsidTr="00A52C01">
        <w:trPr>
          <w:gridAfter w:val="1"/>
          <w:wAfter w:w="126" w:type="dxa"/>
          <w:trHeight w:val="273"/>
          <w:jc w:val="center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B9" w:rsidRPr="00A52C01" w:rsidRDefault="006B52B9" w:rsidP="00F8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Сижу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сетях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52C01" w:rsidRPr="00A52C01" w:rsidTr="00A52C01">
        <w:trPr>
          <w:gridAfter w:val="1"/>
          <w:wAfter w:w="126" w:type="dxa"/>
          <w:trHeight w:val="283"/>
          <w:jc w:val="center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B9" w:rsidRPr="00A52C01" w:rsidRDefault="006B52B9" w:rsidP="00F8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блог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52C01" w:rsidRPr="00A52C01" w:rsidTr="00A52C01">
        <w:trPr>
          <w:gridAfter w:val="1"/>
          <w:wAfter w:w="126" w:type="dxa"/>
          <w:trHeight w:val="273"/>
          <w:jc w:val="center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B9" w:rsidRPr="00A52C01" w:rsidRDefault="006B52B9" w:rsidP="00F8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Ищу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полезную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52C01" w:rsidRPr="00A52C01" w:rsidTr="00A52C01">
        <w:trPr>
          <w:gridAfter w:val="1"/>
          <w:wAfter w:w="126" w:type="dxa"/>
          <w:trHeight w:val="283"/>
          <w:jc w:val="center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B9" w:rsidRPr="00A52C01" w:rsidRDefault="006B52B9" w:rsidP="00F8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Сижу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форумах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52C01" w:rsidRPr="00A52C01" w:rsidTr="00A52C01">
        <w:trPr>
          <w:gridAfter w:val="1"/>
          <w:wAfter w:w="126" w:type="dxa"/>
          <w:trHeight w:val="273"/>
          <w:jc w:val="center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B9" w:rsidRPr="00A52C01" w:rsidRDefault="006B52B9" w:rsidP="00F8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учебы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52C01" w:rsidRPr="00A52C01" w:rsidTr="00A52C01">
        <w:trPr>
          <w:gridAfter w:val="1"/>
          <w:wAfter w:w="126" w:type="dxa"/>
          <w:trHeight w:val="283"/>
          <w:jc w:val="center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B9" w:rsidRPr="00A52C01" w:rsidRDefault="006B52B9" w:rsidP="00F8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52C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Знакомлюсь  с целью завести новые отношения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52C01" w:rsidRPr="00A52C01" w:rsidTr="00A52C01">
        <w:trPr>
          <w:gridAfter w:val="1"/>
          <w:wAfter w:w="126" w:type="dxa"/>
          <w:trHeight w:val="283"/>
          <w:jc w:val="center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B9" w:rsidRPr="00A52C01" w:rsidRDefault="006B52B9" w:rsidP="00F8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Играю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52C01" w:rsidRPr="00A52C01" w:rsidTr="00A52C01">
        <w:trPr>
          <w:gridAfter w:val="1"/>
          <w:wAfter w:w="126" w:type="dxa"/>
          <w:trHeight w:val="283"/>
          <w:jc w:val="center"/>
        </w:trPr>
        <w:tc>
          <w:tcPr>
            <w:tcW w:w="5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B9" w:rsidRPr="00333200" w:rsidRDefault="006B52B9" w:rsidP="00F86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3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</w:t>
            </w:r>
            <w:proofErr w:type="spellEnd"/>
            <w:r w:rsidRPr="00333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</w:t>
            </w:r>
            <w:proofErr w:type="spellEnd"/>
            <w:r w:rsidRPr="00333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333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процентах</w:t>
            </w:r>
            <w:proofErr w:type="spellEnd"/>
            <w:r w:rsidRPr="00333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B9" w:rsidRPr="00A52C01" w:rsidRDefault="006B52B9" w:rsidP="00F8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1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3D0E25" w:rsidRPr="00A52C01" w:rsidRDefault="003D0E25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14180B" w:rsidRPr="00A52C01" w:rsidRDefault="0014180B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t>- перенос зоны общения в социальные сети;</w:t>
      </w:r>
    </w:p>
    <w:p w:rsidR="00FA2A14" w:rsidRPr="00A52C01" w:rsidRDefault="00FA2A14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Слайд </w:t>
      </w:r>
    </w:p>
    <w:tbl>
      <w:tblPr>
        <w:tblStyle w:val="3"/>
        <w:tblW w:w="0" w:type="auto"/>
        <w:jc w:val="center"/>
        <w:tblInd w:w="-325" w:type="dxa"/>
        <w:tblLook w:val="04A0" w:firstRow="1" w:lastRow="0" w:firstColumn="1" w:lastColumn="0" w:noHBand="0" w:noVBand="1"/>
      </w:tblPr>
      <w:tblGrid>
        <w:gridCol w:w="4261"/>
        <w:gridCol w:w="3204"/>
      </w:tblGrid>
      <w:tr w:rsidR="00A52C01" w:rsidRPr="00FA2A14" w:rsidTr="00A52C01">
        <w:trPr>
          <w:jc w:val="center"/>
        </w:trPr>
        <w:tc>
          <w:tcPr>
            <w:tcW w:w="4261" w:type="dxa"/>
            <w:vAlign w:val="center"/>
          </w:tcPr>
          <w:p w:rsidR="00FA2A14" w:rsidRPr="00FA2A14" w:rsidRDefault="00FA2A14" w:rsidP="00920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Интернете подробностей своей личной жизни (делиться впечатлениями, эмоциями; рассказы о проблемах; обсуждение отношений с противоположным полом…)</w:t>
            </w:r>
          </w:p>
        </w:tc>
        <w:tc>
          <w:tcPr>
            <w:tcW w:w="3204" w:type="dxa"/>
            <w:vAlign w:val="center"/>
          </w:tcPr>
          <w:p w:rsidR="00FA2A14" w:rsidRPr="00FA2A14" w:rsidRDefault="00FA2A14" w:rsidP="00920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респондентов </w:t>
            </w:r>
            <w:proofErr w:type="gramStart"/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52C01" w:rsidRPr="00FA2A14" w:rsidTr="00A52C01">
        <w:trPr>
          <w:jc w:val="center"/>
        </w:trPr>
        <w:tc>
          <w:tcPr>
            <w:tcW w:w="4261" w:type="dxa"/>
          </w:tcPr>
          <w:p w:rsidR="00FA2A14" w:rsidRPr="00FA2A14" w:rsidRDefault="00FA2A14" w:rsidP="00FA2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04" w:type="dxa"/>
          </w:tcPr>
          <w:p w:rsidR="00FA2A14" w:rsidRPr="00FA2A14" w:rsidRDefault="00FA2A14" w:rsidP="00FA2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A52C01" w:rsidRPr="00FA2A14" w:rsidTr="00A52C01">
        <w:trPr>
          <w:jc w:val="center"/>
        </w:trPr>
        <w:tc>
          <w:tcPr>
            <w:tcW w:w="4261" w:type="dxa"/>
          </w:tcPr>
          <w:p w:rsidR="00FA2A14" w:rsidRPr="00FA2A14" w:rsidRDefault="00FA2A14" w:rsidP="00FA2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3204" w:type="dxa"/>
          </w:tcPr>
          <w:p w:rsidR="00FA2A14" w:rsidRPr="00FA2A14" w:rsidRDefault="00FA2A14" w:rsidP="00FA2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A52C01" w:rsidRPr="00FA2A14" w:rsidTr="00A52C01">
        <w:trPr>
          <w:jc w:val="center"/>
        </w:trPr>
        <w:tc>
          <w:tcPr>
            <w:tcW w:w="4261" w:type="dxa"/>
          </w:tcPr>
          <w:p w:rsidR="00FA2A14" w:rsidRPr="00FA2A14" w:rsidRDefault="00FA2A14" w:rsidP="00FA2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 времени</w:t>
            </w:r>
          </w:p>
        </w:tc>
        <w:tc>
          <w:tcPr>
            <w:tcW w:w="3204" w:type="dxa"/>
          </w:tcPr>
          <w:p w:rsidR="00FA2A14" w:rsidRPr="00FA2A14" w:rsidRDefault="00FA2A14" w:rsidP="00FA2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A52C01" w:rsidRPr="00FA2A14" w:rsidTr="00A52C01">
        <w:trPr>
          <w:jc w:val="center"/>
        </w:trPr>
        <w:tc>
          <w:tcPr>
            <w:tcW w:w="4261" w:type="dxa"/>
          </w:tcPr>
          <w:p w:rsidR="00FA2A14" w:rsidRPr="00FA2A14" w:rsidRDefault="00FA2A14" w:rsidP="00FA2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</w:t>
            </w:r>
          </w:p>
        </w:tc>
        <w:tc>
          <w:tcPr>
            <w:tcW w:w="3204" w:type="dxa"/>
          </w:tcPr>
          <w:p w:rsidR="00FA2A14" w:rsidRPr="00FA2A14" w:rsidRDefault="00FA2A14" w:rsidP="00FA2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A52C01" w:rsidRPr="00FA2A14" w:rsidTr="00A52C01">
        <w:trPr>
          <w:jc w:val="center"/>
        </w:trPr>
        <w:tc>
          <w:tcPr>
            <w:tcW w:w="4261" w:type="dxa"/>
          </w:tcPr>
          <w:p w:rsidR="00FA2A14" w:rsidRPr="00FA2A14" w:rsidRDefault="00FA2A14" w:rsidP="00FA2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3204" w:type="dxa"/>
          </w:tcPr>
          <w:p w:rsidR="00FA2A14" w:rsidRPr="00FA2A14" w:rsidRDefault="00FA2A14" w:rsidP="00FA2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A52C01" w:rsidRPr="00FA2A14" w:rsidTr="00A52C01">
        <w:trPr>
          <w:jc w:val="center"/>
        </w:trPr>
        <w:tc>
          <w:tcPr>
            <w:tcW w:w="4261" w:type="dxa"/>
          </w:tcPr>
          <w:p w:rsidR="00FA2A14" w:rsidRPr="00FA2A14" w:rsidRDefault="00FA2A14" w:rsidP="00FA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дали ответ</w:t>
            </w:r>
          </w:p>
        </w:tc>
        <w:tc>
          <w:tcPr>
            <w:tcW w:w="3204" w:type="dxa"/>
          </w:tcPr>
          <w:p w:rsidR="00FA2A14" w:rsidRPr="00FA2A14" w:rsidRDefault="00FA2A14" w:rsidP="00FA2A14">
            <w:pPr>
              <w:tabs>
                <w:tab w:val="left" w:pos="1350"/>
                <w:tab w:val="center" w:pos="15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FA2A14" w:rsidRPr="00A52C01" w:rsidRDefault="00FA2A14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14180B" w:rsidRPr="00A52C01" w:rsidRDefault="0014180B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t>- риск утраты приватности (стремление выставлять жизнь напоказ опасно для детской психики);</w:t>
      </w:r>
    </w:p>
    <w:p w:rsidR="00920F02" w:rsidRPr="00A52C01" w:rsidRDefault="00920F02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b/>
          <w:sz w:val="24"/>
          <w:szCs w:val="24"/>
          <w:lang w:val="ru-RU"/>
        </w:rPr>
        <w:t>Слайд</w:t>
      </w:r>
    </w:p>
    <w:p w:rsidR="00920F02" w:rsidRPr="00A52C01" w:rsidRDefault="00920F02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4"/>
        <w:tblW w:w="0" w:type="auto"/>
        <w:jc w:val="center"/>
        <w:tblInd w:w="254" w:type="dxa"/>
        <w:tblLook w:val="04A0" w:firstRow="1" w:lastRow="0" w:firstColumn="1" w:lastColumn="0" w:noHBand="0" w:noVBand="1"/>
      </w:tblPr>
      <w:tblGrid>
        <w:gridCol w:w="5123"/>
        <w:gridCol w:w="2424"/>
      </w:tblGrid>
      <w:tr w:rsidR="00A52C01" w:rsidRPr="00920F02" w:rsidTr="00A52C01">
        <w:trPr>
          <w:trHeight w:val="546"/>
          <w:jc w:val="center"/>
        </w:trPr>
        <w:tc>
          <w:tcPr>
            <w:tcW w:w="5123" w:type="dxa"/>
            <w:vAlign w:val="center"/>
          </w:tcPr>
          <w:p w:rsidR="00920F02" w:rsidRPr="00920F02" w:rsidRDefault="00920F02" w:rsidP="00920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полноты и правдивости информации о себе</w:t>
            </w:r>
          </w:p>
        </w:tc>
        <w:tc>
          <w:tcPr>
            <w:tcW w:w="2424" w:type="dxa"/>
            <w:vAlign w:val="center"/>
          </w:tcPr>
          <w:p w:rsidR="00920F02" w:rsidRPr="00920F02" w:rsidRDefault="00920F02" w:rsidP="00920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респондентов </w:t>
            </w:r>
            <w:proofErr w:type="gramStart"/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52C01" w:rsidRPr="00920F02" w:rsidTr="00A52C01">
        <w:trPr>
          <w:trHeight w:val="278"/>
          <w:jc w:val="center"/>
        </w:trPr>
        <w:tc>
          <w:tcPr>
            <w:tcW w:w="5123" w:type="dxa"/>
          </w:tcPr>
          <w:p w:rsidR="00920F02" w:rsidRPr="00920F02" w:rsidRDefault="00920F02" w:rsidP="0092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2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реальности</w:t>
            </w:r>
          </w:p>
        </w:tc>
        <w:tc>
          <w:tcPr>
            <w:tcW w:w="2424" w:type="dxa"/>
            <w:vAlign w:val="center"/>
          </w:tcPr>
          <w:p w:rsidR="00920F02" w:rsidRPr="00920F02" w:rsidRDefault="00920F02" w:rsidP="00920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A52C01" w:rsidRPr="00920F02" w:rsidTr="00A52C01">
        <w:trPr>
          <w:trHeight w:val="558"/>
          <w:jc w:val="center"/>
        </w:trPr>
        <w:tc>
          <w:tcPr>
            <w:tcW w:w="5123" w:type="dxa"/>
          </w:tcPr>
          <w:p w:rsidR="00920F02" w:rsidRPr="00920F02" w:rsidRDefault="00920F02" w:rsidP="0092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2">
              <w:rPr>
                <w:rFonts w:ascii="Times New Roman" w:hAnsi="Times New Roman" w:cs="Times New Roman"/>
                <w:sz w:val="24"/>
                <w:szCs w:val="24"/>
              </w:rPr>
              <w:t xml:space="preserve">Больше соответствует реальности, но частично </w:t>
            </w:r>
            <w:proofErr w:type="gramStart"/>
            <w:r w:rsidRPr="00920F02">
              <w:rPr>
                <w:rFonts w:ascii="Times New Roman" w:hAnsi="Times New Roman" w:cs="Times New Roman"/>
                <w:sz w:val="24"/>
                <w:szCs w:val="24"/>
              </w:rPr>
              <w:t>выдумана</w:t>
            </w:r>
            <w:proofErr w:type="gramEnd"/>
          </w:p>
        </w:tc>
        <w:tc>
          <w:tcPr>
            <w:tcW w:w="2424" w:type="dxa"/>
            <w:vAlign w:val="center"/>
          </w:tcPr>
          <w:p w:rsidR="00920F02" w:rsidRPr="00920F02" w:rsidRDefault="00920F02" w:rsidP="00920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A52C01" w:rsidRPr="00920F02" w:rsidTr="00A52C01">
        <w:trPr>
          <w:trHeight w:val="278"/>
          <w:jc w:val="center"/>
        </w:trPr>
        <w:tc>
          <w:tcPr>
            <w:tcW w:w="5123" w:type="dxa"/>
          </w:tcPr>
          <w:p w:rsidR="00920F02" w:rsidRPr="00920F02" w:rsidRDefault="00920F02" w:rsidP="0092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2">
              <w:rPr>
                <w:rFonts w:ascii="Times New Roman" w:hAnsi="Times New Roman" w:cs="Times New Roman"/>
                <w:sz w:val="24"/>
                <w:szCs w:val="24"/>
              </w:rPr>
              <w:t>Поровну реальной и выдуманной информации</w:t>
            </w:r>
          </w:p>
        </w:tc>
        <w:tc>
          <w:tcPr>
            <w:tcW w:w="2424" w:type="dxa"/>
            <w:vAlign w:val="center"/>
          </w:tcPr>
          <w:p w:rsidR="00920F02" w:rsidRPr="00920F02" w:rsidRDefault="00920F02" w:rsidP="00920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A52C01" w:rsidRPr="00920F02" w:rsidTr="00A52C01">
        <w:trPr>
          <w:trHeight w:val="278"/>
          <w:jc w:val="center"/>
        </w:trPr>
        <w:tc>
          <w:tcPr>
            <w:tcW w:w="5123" w:type="dxa"/>
          </w:tcPr>
          <w:p w:rsidR="00920F02" w:rsidRPr="00920F02" w:rsidRDefault="00920F02" w:rsidP="0092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2"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proofErr w:type="gramStart"/>
            <w:r w:rsidRPr="00920F02">
              <w:rPr>
                <w:rFonts w:ascii="Times New Roman" w:hAnsi="Times New Roman" w:cs="Times New Roman"/>
                <w:sz w:val="24"/>
                <w:szCs w:val="24"/>
              </w:rPr>
              <w:t>выдуманной</w:t>
            </w:r>
            <w:proofErr w:type="gramEnd"/>
            <w:r w:rsidRPr="00920F02">
              <w:rPr>
                <w:rFonts w:ascii="Times New Roman" w:hAnsi="Times New Roman" w:cs="Times New Roman"/>
                <w:sz w:val="24"/>
                <w:szCs w:val="24"/>
              </w:rPr>
              <w:t>, чем реальной</w:t>
            </w:r>
          </w:p>
        </w:tc>
        <w:tc>
          <w:tcPr>
            <w:tcW w:w="2424" w:type="dxa"/>
            <w:vAlign w:val="center"/>
          </w:tcPr>
          <w:p w:rsidR="00920F02" w:rsidRPr="00920F02" w:rsidRDefault="00920F02" w:rsidP="00920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A52C01" w:rsidRPr="00920F02" w:rsidTr="00A52C01">
        <w:trPr>
          <w:trHeight w:val="278"/>
          <w:jc w:val="center"/>
        </w:trPr>
        <w:tc>
          <w:tcPr>
            <w:tcW w:w="5123" w:type="dxa"/>
          </w:tcPr>
          <w:p w:rsidR="00920F02" w:rsidRPr="00920F02" w:rsidRDefault="00920F02" w:rsidP="0092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2">
              <w:rPr>
                <w:rFonts w:ascii="Times New Roman" w:hAnsi="Times New Roman" w:cs="Times New Roman"/>
                <w:sz w:val="24"/>
                <w:szCs w:val="24"/>
              </w:rPr>
              <w:t>Пишу полностью вымышленную</w:t>
            </w:r>
          </w:p>
        </w:tc>
        <w:tc>
          <w:tcPr>
            <w:tcW w:w="2424" w:type="dxa"/>
            <w:vAlign w:val="center"/>
          </w:tcPr>
          <w:p w:rsidR="00920F02" w:rsidRPr="00920F02" w:rsidRDefault="00920F02" w:rsidP="00920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A52C01" w:rsidRPr="00920F02" w:rsidTr="00A52C01">
        <w:trPr>
          <w:trHeight w:val="278"/>
          <w:jc w:val="center"/>
        </w:trPr>
        <w:tc>
          <w:tcPr>
            <w:tcW w:w="5123" w:type="dxa"/>
          </w:tcPr>
          <w:p w:rsidR="00920F02" w:rsidRPr="00920F02" w:rsidRDefault="00920F02" w:rsidP="00920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дали ответ</w:t>
            </w:r>
          </w:p>
        </w:tc>
        <w:tc>
          <w:tcPr>
            <w:tcW w:w="2424" w:type="dxa"/>
            <w:vAlign w:val="center"/>
          </w:tcPr>
          <w:p w:rsidR="00920F02" w:rsidRPr="00920F02" w:rsidRDefault="00920F02" w:rsidP="00920F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</w:tbl>
    <w:p w:rsidR="00920F02" w:rsidRPr="00A52C01" w:rsidRDefault="00920F02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180B" w:rsidRPr="00A52C01" w:rsidRDefault="0014180B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t>- низкий уровень безопасности (дети размещают информацию о себе: возраст, школа и т.д.);</w:t>
      </w:r>
    </w:p>
    <w:p w:rsidR="0014180B" w:rsidRPr="00A52C01" w:rsidRDefault="0014180B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A52C01">
        <w:rPr>
          <w:rFonts w:ascii="Times New Roman" w:hAnsi="Times New Roman" w:cs="Times New Roman"/>
          <w:sz w:val="24"/>
          <w:szCs w:val="24"/>
          <w:lang w:val="ru-RU"/>
        </w:rPr>
        <w:t>кибербуллинг</w:t>
      </w:r>
      <w:proofErr w:type="spellEnd"/>
      <w:r w:rsidR="00312E23" w:rsidRPr="00A52C01">
        <w:rPr>
          <w:rFonts w:ascii="Times New Roman" w:hAnsi="Times New Roman" w:cs="Times New Roman"/>
          <w:sz w:val="24"/>
          <w:szCs w:val="24"/>
          <w:lang w:val="ru-RU"/>
        </w:rPr>
        <w:t xml:space="preserve"> (различные виды травли в Интернете)</w:t>
      </w:r>
      <w:r w:rsidRPr="00A52C0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80B" w:rsidRPr="00A52C01" w:rsidRDefault="0014180B" w:rsidP="008A52B9">
      <w:pPr>
        <w:spacing w:after="0"/>
        <w:ind w:firstLine="72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52C01">
        <w:rPr>
          <w:rFonts w:ascii="Times New Roman" w:hAnsi="Times New Roman" w:cs="Times New Roman"/>
          <w:sz w:val="24"/>
          <w:szCs w:val="24"/>
          <w:lang w:val="ru-RU"/>
        </w:rPr>
        <w:t>- интерес к деструктивным сайтам (сайты смерти, сайты, пропагандирующие экстремизм и т.д.).</w:t>
      </w:r>
    </w:p>
    <w:p w:rsidR="0014180B" w:rsidRPr="00A52C01" w:rsidRDefault="0014180B" w:rsidP="008A52B9">
      <w:pPr>
        <w:spacing w:after="0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Напомним, одна из задач Стратегии - расширение воспитательных возможностей информационных ресурсов. То есть сегодня нам нужно не только формировать навыки безопасного поведения в Интернете у детей, не просто блокировать  вредные сайты, </w:t>
      </w:r>
      <w:r w:rsidR="00ED230B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ограничивать возможность пользоваться 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компьютер</w:t>
      </w:r>
      <w:r w:rsidR="00ED230B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ом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, но создавать положительный контент.</w:t>
      </w:r>
    </w:p>
    <w:p w:rsidR="0014180B" w:rsidRPr="00A52C01" w:rsidRDefault="0014180B" w:rsidP="0014180B">
      <w:pPr>
        <w:spacing w:after="0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Уже стала привычной организация вебинаров, общения посредством </w:t>
      </w:r>
      <w:proofErr w:type="spellStart"/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скайпа</w:t>
      </w:r>
      <w:proofErr w:type="spellEnd"/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, в том числе со школьниками из других городов и стран. Данные практики  позволяют решать и образовательные задачи, и воспитательные, расширяют кругозор детей и подростков, </w:t>
      </w:r>
      <w:r w:rsidR="00EA6652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воспитывают толерантность, 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повышают уровень компетентности.  Многие педагоги создают группы класса, группы школы и т.д. в самой популярной </w:t>
      </w:r>
      <w:proofErr w:type="spellStart"/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соцсети</w:t>
      </w:r>
      <w:proofErr w:type="spellEnd"/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  среди школьников </w:t>
      </w:r>
      <w:proofErr w:type="spellStart"/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ВКонтакте</w:t>
      </w:r>
      <w:proofErr w:type="spellEnd"/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.   Создание таких групп позволяет педагогам держать руку на пульсе, вовремя гасить конфликтные ситуации, оперативно обмениваться информацией. Данные практики должны развиваться и расширяться. И если в </w:t>
      </w:r>
      <w:r w:rsidR="00EA6652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И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нтернете уже прочно обосновались </w:t>
      </w:r>
      <w:r w:rsidR="00EA6652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правонарушители </w:t>
      </w:r>
      <w:r w:rsidR="00807777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всех категорий, 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то наша зада</w:t>
      </w:r>
      <w:r w:rsidR="00807777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ча – представлять в И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нтернет пространстве более мощную и значимую силу.</w:t>
      </w:r>
    </w:p>
    <w:p w:rsidR="00D136A2" w:rsidRPr="00A52C01" w:rsidRDefault="0014180B" w:rsidP="0014180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Второе актуальное направление для решения данной проблемы (и многих других) – формирование зрелой, самостоятельной, способной к </w:t>
      </w:r>
      <w:proofErr w:type="spellStart"/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саморегуляции</w:t>
      </w:r>
      <w:proofErr w:type="spellEnd"/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 личности подростка.  Если ресурсы личности ребенка прокачаны, если он наполнен энергией, которую дают образование,  спорт, творчеств, дружба, труд, благотворительность и т.д., ни один деструктивный сайт ему не страшен и не интересен. </w:t>
      </w:r>
    </w:p>
    <w:p w:rsidR="0014180B" w:rsidRPr="00A52C01" w:rsidRDefault="0014180B" w:rsidP="0014180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</w:pP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Решение данной проблемы может быть найдено через реализацию программы воспитания  и социализации – компонента основной образовательной программы, через реализацию программ внеурочной деятельности и программ дополнительного образования на базе школы. И </w:t>
      </w:r>
      <w:r w:rsidR="00D136A2"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здесь мы также можем наблюдать ряд проблем.</w:t>
      </w:r>
      <w:r w:rsidRPr="00A52C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041B43" w:rsidRPr="00A52C01" w:rsidRDefault="00041B43" w:rsidP="00041B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В 2016-2017 Методический центр реализовал муниципальный методический проект «Экспертиза программ воспитания и социализации в целях повышения качества реализации «Стратегия развития воспитания в Российской Федерации на период до 2025 года и выявил проблему    - неудовлетворительное качество программ воспитания и социализации образовательных учреждений города и несоответствие данных документов реализации основных направления Стратегии воспитания и социализации.</w:t>
      </w:r>
      <w:proofErr w:type="gramEnd"/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Программы воспитания и социализации образовательных учреждений должны стать не «бумажным балластом», а «настольной книгой педагога», средством, позволяющим планомерно и системно решать поставленные задачи. </w:t>
      </w:r>
    </w:p>
    <w:p w:rsidR="00041B43" w:rsidRPr="00A52C01" w:rsidRDefault="00041B43" w:rsidP="00041B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Анализ представленных на проверку программ показал: в 80% случаев программа учреждения – близнец примерной программы и только в конце дается описание воспитательной работы, которая в большинстве случаев носит бессистемный характер. По программе нельзя понять, какие у ОУ приоритеты в воспитательной деятельности. Слабо отражена система воспитательных мероприятий и система культурных и социальных практик, не описан уклад школьной жизни. По поставленным целям нельзя определить «лицо» и «характер» школы, её </w:t>
      </w: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воспитательные традиции и приоритеты. А нечетко сформулированные цели невозможно достичь.</w:t>
      </w:r>
    </w:p>
    <w:p w:rsidR="004E506D" w:rsidRPr="00A52C01" w:rsidRDefault="004E506D" w:rsidP="004E506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Еще одна выявленная проблема – неудовлетворительное качество программ развития учреждения. </w:t>
      </w:r>
      <w:proofErr w:type="gramStart"/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Анализ программ, проведенный Методическим центром показал</w:t>
      </w:r>
      <w:proofErr w:type="gramEnd"/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следующие результаты: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04"/>
        <w:gridCol w:w="2360"/>
        <w:gridCol w:w="2017"/>
        <w:gridCol w:w="1749"/>
        <w:gridCol w:w="2025"/>
      </w:tblGrid>
      <w:tr w:rsidR="00A52C01" w:rsidRPr="00A52C01" w:rsidTr="00A33F52">
        <w:trPr>
          <w:trHeight w:val="286"/>
        </w:trPr>
        <w:tc>
          <w:tcPr>
            <w:tcW w:w="2004" w:type="dxa"/>
            <w:vAlign w:val="center"/>
          </w:tcPr>
          <w:p w:rsidR="004E506D" w:rsidRPr="00231A4B" w:rsidRDefault="004E506D" w:rsidP="00A33F52">
            <w:pPr>
              <w:rPr>
                <w:rFonts w:eastAsia="Calibri"/>
                <w:color w:val="auto"/>
              </w:rPr>
            </w:pPr>
            <w:r w:rsidRPr="00A52C01">
              <w:rPr>
                <w:rFonts w:eastAsia="Calibri"/>
                <w:color w:val="auto"/>
              </w:rPr>
              <w:t>И</w:t>
            </w:r>
            <w:r w:rsidRPr="00231A4B">
              <w:rPr>
                <w:rFonts w:eastAsia="Calibri"/>
                <w:color w:val="auto"/>
              </w:rPr>
              <w:t xml:space="preserve">стек срок реализации </w:t>
            </w:r>
            <w:proofErr w:type="gramStart"/>
            <w:r w:rsidRPr="00231A4B">
              <w:rPr>
                <w:rFonts w:eastAsia="Calibri"/>
                <w:color w:val="auto"/>
              </w:rPr>
              <w:t>ПР</w:t>
            </w:r>
            <w:proofErr w:type="gramEnd"/>
            <w:r w:rsidRPr="00A52C01">
              <w:rPr>
                <w:rFonts w:eastAsia="Calibri"/>
                <w:color w:val="auto"/>
              </w:rPr>
              <w:t xml:space="preserve"> </w:t>
            </w:r>
            <w:r w:rsidRPr="00A52C01">
              <w:rPr>
                <w:rFonts w:eastAsia="Calibri"/>
                <w:i/>
                <w:color w:val="auto"/>
              </w:rPr>
              <w:t>(</w:t>
            </w:r>
            <w:r w:rsidRPr="00231A4B">
              <w:rPr>
                <w:rFonts w:eastAsia="Calibri"/>
                <w:i/>
                <w:color w:val="auto"/>
              </w:rPr>
              <w:t xml:space="preserve"> </w:t>
            </w:r>
            <w:r w:rsidRPr="00A52C01">
              <w:rPr>
                <w:rFonts w:eastAsia="Calibri"/>
                <w:i/>
                <w:color w:val="auto"/>
              </w:rPr>
              <w:t xml:space="preserve">у </w:t>
            </w:r>
            <w:r w:rsidRPr="00231A4B">
              <w:rPr>
                <w:rFonts w:eastAsia="Calibri"/>
                <w:i/>
                <w:color w:val="auto"/>
              </w:rPr>
              <w:t>4</w:t>
            </w:r>
            <w:r w:rsidRPr="00A52C01">
              <w:rPr>
                <w:rFonts w:eastAsia="Calibri"/>
                <w:i/>
                <w:color w:val="auto"/>
              </w:rPr>
              <w:t xml:space="preserve">-х </w:t>
            </w:r>
            <w:r w:rsidRPr="00231A4B">
              <w:rPr>
                <w:rFonts w:eastAsia="Calibri"/>
                <w:i/>
                <w:color w:val="auto"/>
              </w:rPr>
              <w:t xml:space="preserve"> из них</w:t>
            </w:r>
            <w:r w:rsidRPr="00A52C01">
              <w:rPr>
                <w:rFonts w:eastAsia="Calibri"/>
                <w:i/>
                <w:color w:val="auto"/>
              </w:rPr>
              <w:t xml:space="preserve"> просрочка составляет </w:t>
            </w:r>
            <w:r w:rsidRPr="00231A4B">
              <w:rPr>
                <w:rFonts w:eastAsia="Calibri"/>
                <w:i/>
                <w:color w:val="auto"/>
              </w:rPr>
              <w:t xml:space="preserve"> 2, а то и 3  года</w:t>
            </w:r>
            <w:r w:rsidRPr="00A52C01">
              <w:rPr>
                <w:rFonts w:eastAsia="Calibri"/>
                <w:i/>
                <w:color w:val="auto"/>
              </w:rPr>
              <w:t>)</w:t>
            </w:r>
          </w:p>
        </w:tc>
        <w:tc>
          <w:tcPr>
            <w:tcW w:w="2360" w:type="dxa"/>
            <w:vAlign w:val="center"/>
          </w:tcPr>
          <w:p w:rsidR="004E506D" w:rsidRPr="00231A4B" w:rsidRDefault="004E506D" w:rsidP="00A33F52">
            <w:pPr>
              <w:rPr>
                <w:rFonts w:eastAsia="Calibri"/>
                <w:color w:val="auto"/>
              </w:rPr>
            </w:pPr>
            <w:r w:rsidRPr="00A52C01">
              <w:rPr>
                <w:rFonts w:eastAsia="Calibri"/>
                <w:color w:val="auto"/>
              </w:rPr>
              <w:t>Н</w:t>
            </w:r>
            <w:r w:rsidRPr="00231A4B">
              <w:rPr>
                <w:rFonts w:eastAsia="Calibri"/>
                <w:color w:val="auto"/>
              </w:rPr>
              <w:t>ачнут готовить</w:t>
            </w:r>
            <w:r w:rsidRPr="00A52C01">
              <w:rPr>
                <w:rFonts w:eastAsia="Calibri"/>
                <w:color w:val="auto"/>
              </w:rPr>
              <w:t xml:space="preserve"> </w:t>
            </w:r>
            <w:r w:rsidRPr="00231A4B">
              <w:rPr>
                <w:rFonts w:eastAsia="Calibri"/>
                <w:color w:val="auto"/>
              </w:rPr>
              <w:t>в этом году новый проект программ</w:t>
            </w:r>
            <w:r w:rsidRPr="00A52C01">
              <w:rPr>
                <w:rFonts w:eastAsia="Calibri"/>
                <w:color w:val="auto"/>
              </w:rPr>
              <w:t>ы</w:t>
            </w:r>
            <w:r w:rsidRPr="00231A4B">
              <w:rPr>
                <w:rFonts w:eastAsia="Calibri"/>
                <w:color w:val="auto"/>
              </w:rPr>
              <w:t xml:space="preserve"> развития</w:t>
            </w:r>
          </w:p>
        </w:tc>
        <w:tc>
          <w:tcPr>
            <w:tcW w:w="2017" w:type="dxa"/>
            <w:vAlign w:val="center"/>
          </w:tcPr>
          <w:p w:rsidR="004E506D" w:rsidRPr="00231A4B" w:rsidRDefault="004E506D" w:rsidP="00A33F52">
            <w:pPr>
              <w:rPr>
                <w:rFonts w:eastAsia="Calibri"/>
                <w:color w:val="auto"/>
              </w:rPr>
            </w:pPr>
            <w:r w:rsidRPr="00A52C01">
              <w:rPr>
                <w:rFonts w:eastAsia="Calibri"/>
                <w:color w:val="auto"/>
              </w:rPr>
              <w:t>П</w:t>
            </w:r>
            <w:r w:rsidRPr="00231A4B">
              <w:rPr>
                <w:rFonts w:eastAsia="Calibri"/>
                <w:color w:val="auto"/>
              </w:rPr>
              <w:t xml:space="preserve">одготовлено </w:t>
            </w:r>
            <w:proofErr w:type="gramStart"/>
            <w:r w:rsidRPr="00231A4B">
              <w:rPr>
                <w:rFonts w:eastAsia="Calibri"/>
                <w:color w:val="auto"/>
              </w:rPr>
              <w:t>экспертных</w:t>
            </w:r>
            <w:proofErr w:type="gramEnd"/>
            <w:r w:rsidRPr="00231A4B">
              <w:rPr>
                <w:rFonts w:eastAsia="Calibri"/>
                <w:color w:val="auto"/>
              </w:rPr>
              <w:t xml:space="preserve"> заключения МБУ МЦ</w:t>
            </w:r>
          </w:p>
        </w:tc>
        <w:tc>
          <w:tcPr>
            <w:tcW w:w="1749" w:type="dxa"/>
            <w:vAlign w:val="center"/>
          </w:tcPr>
          <w:p w:rsidR="004E506D" w:rsidRPr="00231A4B" w:rsidRDefault="004E506D" w:rsidP="00A33F52">
            <w:pPr>
              <w:rPr>
                <w:rFonts w:eastAsia="Calibri"/>
                <w:color w:val="auto"/>
              </w:rPr>
            </w:pPr>
            <w:r w:rsidRPr="00A52C01">
              <w:rPr>
                <w:rFonts w:eastAsia="Calibri"/>
                <w:color w:val="auto"/>
              </w:rPr>
              <w:t>Н</w:t>
            </w:r>
            <w:r w:rsidRPr="00231A4B">
              <w:rPr>
                <w:rFonts w:eastAsia="Calibri"/>
                <w:color w:val="auto"/>
              </w:rPr>
              <w:t>е имеют замечаний</w:t>
            </w:r>
            <w:r w:rsidRPr="00A52C01">
              <w:rPr>
                <w:rFonts w:eastAsia="Calibri"/>
                <w:color w:val="auto"/>
              </w:rPr>
              <w:t xml:space="preserve">, </w:t>
            </w:r>
            <w:proofErr w:type="gramStart"/>
            <w:r w:rsidRPr="00A52C01">
              <w:rPr>
                <w:rFonts w:eastAsia="Calibri"/>
                <w:color w:val="auto"/>
              </w:rPr>
              <w:t>н</w:t>
            </w:r>
            <w:r w:rsidRPr="00231A4B">
              <w:rPr>
                <w:rFonts w:eastAsia="Calibri"/>
                <w:color w:val="auto"/>
              </w:rPr>
              <w:t>аписаны</w:t>
            </w:r>
            <w:proofErr w:type="gramEnd"/>
            <w:r w:rsidRPr="00231A4B">
              <w:rPr>
                <w:rFonts w:eastAsia="Calibri"/>
                <w:color w:val="auto"/>
              </w:rPr>
              <w:t xml:space="preserve"> с глубоким анализом проблем, поиском конкретных решений</w:t>
            </w:r>
          </w:p>
        </w:tc>
        <w:tc>
          <w:tcPr>
            <w:tcW w:w="2025" w:type="dxa"/>
            <w:vAlign w:val="center"/>
          </w:tcPr>
          <w:p w:rsidR="004E506D" w:rsidRPr="00231A4B" w:rsidRDefault="004E506D" w:rsidP="00A33F52">
            <w:pPr>
              <w:rPr>
                <w:rFonts w:eastAsia="Calibri"/>
                <w:color w:val="auto"/>
              </w:rPr>
            </w:pPr>
            <w:r w:rsidRPr="00231A4B">
              <w:rPr>
                <w:rFonts w:eastAsia="Calibri"/>
                <w:color w:val="auto"/>
              </w:rPr>
              <w:t>Имеют существенные замечания</w:t>
            </w:r>
          </w:p>
        </w:tc>
      </w:tr>
      <w:tr w:rsidR="00A52C01" w:rsidRPr="00A52C01" w:rsidTr="00A33F52">
        <w:trPr>
          <w:trHeight w:val="143"/>
        </w:trPr>
        <w:tc>
          <w:tcPr>
            <w:tcW w:w="2004" w:type="dxa"/>
            <w:vAlign w:val="center"/>
          </w:tcPr>
          <w:p w:rsidR="004E506D" w:rsidRPr="00A52C01" w:rsidRDefault="004E506D" w:rsidP="00A33F52">
            <w:pPr>
              <w:rPr>
                <w:rFonts w:eastAsia="Calibri"/>
                <w:color w:val="auto"/>
              </w:rPr>
            </w:pPr>
            <w:r w:rsidRPr="00231A4B">
              <w:rPr>
                <w:rFonts w:eastAsia="Calibri"/>
                <w:color w:val="auto"/>
              </w:rPr>
              <w:t>9</w:t>
            </w:r>
          </w:p>
        </w:tc>
        <w:tc>
          <w:tcPr>
            <w:tcW w:w="2360" w:type="dxa"/>
            <w:vAlign w:val="center"/>
          </w:tcPr>
          <w:p w:rsidR="004E506D" w:rsidRPr="00A52C01" w:rsidRDefault="004E506D" w:rsidP="00A33F52">
            <w:pPr>
              <w:rPr>
                <w:rFonts w:eastAsia="Calibri"/>
                <w:color w:val="auto"/>
              </w:rPr>
            </w:pPr>
            <w:r w:rsidRPr="00231A4B">
              <w:rPr>
                <w:rFonts w:eastAsia="Calibri"/>
                <w:color w:val="auto"/>
              </w:rPr>
              <w:t>6</w:t>
            </w:r>
          </w:p>
        </w:tc>
        <w:tc>
          <w:tcPr>
            <w:tcW w:w="2017" w:type="dxa"/>
            <w:vAlign w:val="center"/>
          </w:tcPr>
          <w:p w:rsidR="004E506D" w:rsidRPr="00A52C01" w:rsidRDefault="004E506D" w:rsidP="00A33F52">
            <w:pPr>
              <w:rPr>
                <w:rFonts w:eastAsia="Calibri"/>
                <w:color w:val="auto"/>
              </w:rPr>
            </w:pPr>
            <w:r w:rsidRPr="00231A4B">
              <w:rPr>
                <w:rFonts w:eastAsia="Calibri"/>
                <w:color w:val="auto"/>
              </w:rPr>
              <w:t>33</w:t>
            </w:r>
          </w:p>
        </w:tc>
        <w:tc>
          <w:tcPr>
            <w:tcW w:w="1749" w:type="dxa"/>
            <w:vAlign w:val="center"/>
          </w:tcPr>
          <w:p w:rsidR="004E506D" w:rsidRPr="00A52C01" w:rsidRDefault="004E506D" w:rsidP="00A33F52">
            <w:pPr>
              <w:rPr>
                <w:rFonts w:eastAsia="Calibri"/>
                <w:color w:val="auto"/>
              </w:rPr>
            </w:pPr>
            <w:r w:rsidRPr="00231A4B">
              <w:rPr>
                <w:rFonts w:eastAsia="Calibri"/>
                <w:color w:val="auto"/>
              </w:rPr>
              <w:t>12</w:t>
            </w:r>
          </w:p>
        </w:tc>
        <w:tc>
          <w:tcPr>
            <w:tcW w:w="2025" w:type="dxa"/>
            <w:vAlign w:val="center"/>
          </w:tcPr>
          <w:p w:rsidR="004E506D" w:rsidRPr="00A52C01" w:rsidRDefault="004E506D" w:rsidP="001F07AC">
            <w:pPr>
              <w:rPr>
                <w:rFonts w:eastAsia="Calibri"/>
                <w:color w:val="auto"/>
              </w:rPr>
            </w:pPr>
            <w:r w:rsidRPr="00231A4B">
              <w:rPr>
                <w:rFonts w:eastAsia="Calibri"/>
                <w:color w:val="auto"/>
              </w:rPr>
              <w:t>20</w:t>
            </w:r>
          </w:p>
        </w:tc>
      </w:tr>
    </w:tbl>
    <w:p w:rsidR="004E506D" w:rsidRPr="00A52C01" w:rsidRDefault="004E506D" w:rsidP="004E506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1B43" w:rsidRPr="00A52C01" w:rsidRDefault="00041B43" w:rsidP="001F07A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gramStart"/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направления организации воспитания и социализации учащихся </w:t>
      </w: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не соответствуют действительности.</w:t>
      </w:r>
      <w:proofErr w:type="gramEnd"/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Основное содержание воспитания и </w:t>
      </w:r>
      <w:proofErr w:type="gramStart"/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социализации</w:t>
      </w:r>
      <w:proofErr w:type="gramEnd"/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не соответствует реальной работе ОУ. Виды деятельности и формы занятий с </w:t>
      </w:r>
      <w:proofErr w:type="gramStart"/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описаны все, даже те, которых нет в ОУ. П</w:t>
      </w:r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ланируемые результаты воспитания и </w:t>
      </w:r>
      <w:proofErr w:type="gramStart"/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социализации</w:t>
      </w:r>
      <w:proofErr w:type="gramEnd"/>
      <w:r w:rsidRPr="00A5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не уточнены), они не достижимы, не диагностируемы и не контролируемы. </w:t>
      </w: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программе воспитания и социализации отсутствует мониторинг эффективности реализации образовательным учреждением. Отсюда вытекает, что программа </w:t>
      </w:r>
      <w:r w:rsidR="001F07AC">
        <w:rPr>
          <w:rFonts w:ascii="Times New Roman" w:eastAsia="Calibri" w:hAnsi="Times New Roman" w:cs="Times New Roman"/>
          <w:sz w:val="24"/>
          <w:szCs w:val="24"/>
          <w:lang w:val="ru-RU"/>
        </w:rPr>
        <w:t>нерабочая</w:t>
      </w: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. Не «настольная книга педагога», а «бумажный балласт», еще одна дополнительная нагрузка для заместителя директора по ВР. Рабочие материалы на год (план воспитательной работы, анализ работы, план контроля) не соответствуют программе воспитания и социализации.</w:t>
      </w:r>
      <w:r w:rsidR="004E506D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41B43" w:rsidRPr="00A52C01" w:rsidRDefault="00041B43" w:rsidP="00041B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Проблема мониторинга результатов также характерна и для программ внеурочной занятости. А без отслеживания и оценки результатов абсолютно не понятно, где хорошо, где плохо, где возможен  прорыв, а где обвал. И эту задачу первостепенной важности надо решать.</w:t>
      </w:r>
    </w:p>
    <w:p w:rsidR="00C65DAD" w:rsidRPr="00A52C01" w:rsidRDefault="00B22018" w:rsidP="00AA5A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Важную роль в осуществлении мероприятий Плана реализации Стратегии играет </w:t>
      </w:r>
      <w:r w:rsidR="00AA5A74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межведомственное взаимодействие. Это ресурс, потенциал которого используется не в полном объеме, ресурс который нужно развивать и прокачивать. Анализируя работу за год, </w:t>
      </w:r>
      <w:r w:rsidR="002B71EE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="00DF6937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ожно сделать вывод </w:t>
      </w:r>
      <w:r w:rsidR="007C127C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необходимости апгрейда </w:t>
      </w:r>
      <w:r w:rsidR="002B71EE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План реализации Стра</w:t>
      </w:r>
      <w:r w:rsidR="00DF6937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тегии</w:t>
      </w:r>
      <w:r w:rsidR="007C127C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Коррекции требуют </w:t>
      </w:r>
      <w:r w:rsidR="00B7349B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индикаторы выполнения плана, </w:t>
      </w:r>
      <w:r w:rsidR="007C127C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аспекты </w:t>
      </w:r>
      <w:r w:rsidR="00DF6937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ме</w:t>
      </w:r>
      <w:r w:rsidR="00B7349B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жведомственного взаимодействия</w:t>
      </w:r>
      <w:r w:rsidR="002B71EE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B7349B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366D0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Предлагаем создать рабочую группу из числа субъектов межведомственного взаимодействия для разработки предложений и внесения корректив в данный документ</w:t>
      </w:r>
      <w:r w:rsidR="00C65DAD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41B43" w:rsidRPr="00A52C01" w:rsidRDefault="002B71EE" w:rsidP="001F07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041B43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Третий западающий аспект – работа с родителями. Современные родители очень отличаются от родителей 10 –летней давности. Общаться становится сложнее, а требования к компетенциям современных родителей в информационном обществе растут в геометрической прогрессии. Если старые формы не работают, или работаю не достаточно хорошо, значит нужно искать новые, в том числе используя возможности интернет. </w:t>
      </w:r>
    </w:p>
    <w:p w:rsidR="00041B43" w:rsidRPr="00A52C01" w:rsidRDefault="00041B43" w:rsidP="00041B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Подводя итоги, можно резюмировать: многое сделано, многое делается, и много есть над чем поработать.</w:t>
      </w:r>
    </w:p>
    <w:p w:rsidR="00041B43" w:rsidRPr="00A52C01" w:rsidRDefault="00041B43" w:rsidP="00346E2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52C0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Будем надеяться, что коррекция западающих элементов плана реализации Стратегии позволит нам более успешно решать  приоритетные воспитательные задачи</w:t>
      </w:r>
      <w:r w:rsidR="00346E2A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291277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346E2A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>ф</w:t>
      </w:r>
      <w:r w:rsidRPr="00A52C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</w:t>
      </w:r>
      <w:r w:rsidR="00291277" w:rsidRPr="00A52C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иям людей, которые живут рядом</w:t>
      </w:r>
      <w:r w:rsidRPr="00A52C0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(В.В. Путин).</w:t>
      </w:r>
      <w:r w:rsidR="00346E2A" w:rsidRPr="00A52C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41B43" w:rsidRPr="00A52C01" w:rsidRDefault="00041B43" w:rsidP="00041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1B43" w:rsidRPr="00A52C01" w:rsidRDefault="00041B43" w:rsidP="00041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1B43" w:rsidRDefault="00041B43" w:rsidP="00041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1B43" w:rsidRDefault="00041B43" w:rsidP="00041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60C58" w:rsidRDefault="00D60C58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073E9" w:rsidRDefault="000073E9" w:rsidP="008E6595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sectPr w:rsidR="000073E9" w:rsidSect="0020139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22" w:rsidRDefault="00C26922" w:rsidP="004349F5">
      <w:pPr>
        <w:spacing w:after="0" w:line="240" w:lineRule="auto"/>
      </w:pPr>
      <w:r>
        <w:separator/>
      </w:r>
    </w:p>
  </w:endnote>
  <w:endnote w:type="continuationSeparator" w:id="0">
    <w:p w:rsidR="00C26922" w:rsidRDefault="00C26922" w:rsidP="0043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22" w:rsidRDefault="00C26922" w:rsidP="004349F5">
      <w:pPr>
        <w:spacing w:after="0" w:line="240" w:lineRule="auto"/>
      </w:pPr>
      <w:r>
        <w:separator/>
      </w:r>
    </w:p>
  </w:footnote>
  <w:footnote w:type="continuationSeparator" w:id="0">
    <w:p w:rsidR="00C26922" w:rsidRDefault="00C26922" w:rsidP="0043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45"/>
    <w:multiLevelType w:val="multilevel"/>
    <w:tmpl w:val="A41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D38B9"/>
    <w:multiLevelType w:val="hybridMultilevel"/>
    <w:tmpl w:val="A54E0A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73034"/>
    <w:multiLevelType w:val="hybridMultilevel"/>
    <w:tmpl w:val="338017A6"/>
    <w:lvl w:ilvl="0" w:tplc="B950DD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6B8C"/>
    <w:multiLevelType w:val="hybridMultilevel"/>
    <w:tmpl w:val="6A00F4CE"/>
    <w:lvl w:ilvl="0" w:tplc="9B2692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353DE"/>
    <w:multiLevelType w:val="multilevel"/>
    <w:tmpl w:val="681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0057"/>
    <w:multiLevelType w:val="multilevel"/>
    <w:tmpl w:val="95BA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B0B2B"/>
    <w:multiLevelType w:val="multilevel"/>
    <w:tmpl w:val="351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320C2"/>
    <w:multiLevelType w:val="multilevel"/>
    <w:tmpl w:val="C63E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C5E29"/>
    <w:multiLevelType w:val="multilevel"/>
    <w:tmpl w:val="229E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A07D0"/>
    <w:multiLevelType w:val="multilevel"/>
    <w:tmpl w:val="ECC4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66298"/>
    <w:multiLevelType w:val="hybridMultilevel"/>
    <w:tmpl w:val="92C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06945"/>
    <w:multiLevelType w:val="multilevel"/>
    <w:tmpl w:val="8F8E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71861"/>
    <w:multiLevelType w:val="multilevel"/>
    <w:tmpl w:val="E00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96A43"/>
    <w:multiLevelType w:val="multilevel"/>
    <w:tmpl w:val="9984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F3FAA"/>
    <w:multiLevelType w:val="multilevel"/>
    <w:tmpl w:val="51B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A701B"/>
    <w:multiLevelType w:val="multilevel"/>
    <w:tmpl w:val="045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5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4"/>
  </w:num>
  <w:num w:numId="1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0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E3"/>
    <w:rsid w:val="000073E9"/>
    <w:rsid w:val="00023F56"/>
    <w:rsid w:val="00041B43"/>
    <w:rsid w:val="00054C36"/>
    <w:rsid w:val="00062A9D"/>
    <w:rsid w:val="00062E66"/>
    <w:rsid w:val="000A3A12"/>
    <w:rsid w:val="000D48C0"/>
    <w:rsid w:val="001014A5"/>
    <w:rsid w:val="001076F4"/>
    <w:rsid w:val="0014180B"/>
    <w:rsid w:val="001628AB"/>
    <w:rsid w:val="00183348"/>
    <w:rsid w:val="001C15EC"/>
    <w:rsid w:val="001C4C6A"/>
    <w:rsid w:val="001F07AC"/>
    <w:rsid w:val="0020139E"/>
    <w:rsid w:val="00207BA3"/>
    <w:rsid w:val="00211F4F"/>
    <w:rsid w:val="00231A4B"/>
    <w:rsid w:val="00245C57"/>
    <w:rsid w:val="00291277"/>
    <w:rsid w:val="002B71EE"/>
    <w:rsid w:val="002C2DF3"/>
    <w:rsid w:val="00306B57"/>
    <w:rsid w:val="00312E23"/>
    <w:rsid w:val="00333200"/>
    <w:rsid w:val="00337CFA"/>
    <w:rsid w:val="00346E2A"/>
    <w:rsid w:val="00353BFE"/>
    <w:rsid w:val="00357CCB"/>
    <w:rsid w:val="003729BB"/>
    <w:rsid w:val="003853D1"/>
    <w:rsid w:val="003A418B"/>
    <w:rsid w:val="003B6454"/>
    <w:rsid w:val="003D0E25"/>
    <w:rsid w:val="00421AC8"/>
    <w:rsid w:val="00422976"/>
    <w:rsid w:val="00433503"/>
    <w:rsid w:val="0043412E"/>
    <w:rsid w:val="004349F5"/>
    <w:rsid w:val="0044070F"/>
    <w:rsid w:val="004471DF"/>
    <w:rsid w:val="00497F2C"/>
    <w:rsid w:val="004E506D"/>
    <w:rsid w:val="00526154"/>
    <w:rsid w:val="00526C16"/>
    <w:rsid w:val="005466E6"/>
    <w:rsid w:val="00563981"/>
    <w:rsid w:val="005B2D53"/>
    <w:rsid w:val="005F01C5"/>
    <w:rsid w:val="00603FBF"/>
    <w:rsid w:val="00673C1A"/>
    <w:rsid w:val="006B52B9"/>
    <w:rsid w:val="006C0C85"/>
    <w:rsid w:val="006C7340"/>
    <w:rsid w:val="00700726"/>
    <w:rsid w:val="00736CC8"/>
    <w:rsid w:val="0075005C"/>
    <w:rsid w:val="00765204"/>
    <w:rsid w:val="007764AF"/>
    <w:rsid w:val="00780C68"/>
    <w:rsid w:val="00790B04"/>
    <w:rsid w:val="00790B9F"/>
    <w:rsid w:val="00797EB7"/>
    <w:rsid w:val="007C127C"/>
    <w:rsid w:val="007E033A"/>
    <w:rsid w:val="00807777"/>
    <w:rsid w:val="008A04AE"/>
    <w:rsid w:val="008A3B3D"/>
    <w:rsid w:val="008A52B9"/>
    <w:rsid w:val="008C4777"/>
    <w:rsid w:val="008D6CD2"/>
    <w:rsid w:val="008E6595"/>
    <w:rsid w:val="00920F02"/>
    <w:rsid w:val="009366D0"/>
    <w:rsid w:val="00964BB1"/>
    <w:rsid w:val="009A741B"/>
    <w:rsid w:val="009C0DCF"/>
    <w:rsid w:val="009C0E38"/>
    <w:rsid w:val="009D5BD0"/>
    <w:rsid w:val="009E43D4"/>
    <w:rsid w:val="009F6C22"/>
    <w:rsid w:val="00A33F52"/>
    <w:rsid w:val="00A466E3"/>
    <w:rsid w:val="00A524AC"/>
    <w:rsid w:val="00A52C01"/>
    <w:rsid w:val="00A6114C"/>
    <w:rsid w:val="00AA5A74"/>
    <w:rsid w:val="00AC269D"/>
    <w:rsid w:val="00AD3352"/>
    <w:rsid w:val="00AE4F7C"/>
    <w:rsid w:val="00AE7BBE"/>
    <w:rsid w:val="00B22018"/>
    <w:rsid w:val="00B36A8D"/>
    <w:rsid w:val="00B448B4"/>
    <w:rsid w:val="00B7349B"/>
    <w:rsid w:val="00B84AC7"/>
    <w:rsid w:val="00BC4935"/>
    <w:rsid w:val="00BD721D"/>
    <w:rsid w:val="00BF40FB"/>
    <w:rsid w:val="00C004EA"/>
    <w:rsid w:val="00C00B2F"/>
    <w:rsid w:val="00C13FF6"/>
    <w:rsid w:val="00C26922"/>
    <w:rsid w:val="00C65DAD"/>
    <w:rsid w:val="00CA6A28"/>
    <w:rsid w:val="00D136A2"/>
    <w:rsid w:val="00D173CB"/>
    <w:rsid w:val="00D27B2A"/>
    <w:rsid w:val="00D60C58"/>
    <w:rsid w:val="00D76379"/>
    <w:rsid w:val="00D86D02"/>
    <w:rsid w:val="00D91A10"/>
    <w:rsid w:val="00DB15C4"/>
    <w:rsid w:val="00DF6937"/>
    <w:rsid w:val="00E42EE3"/>
    <w:rsid w:val="00E744CA"/>
    <w:rsid w:val="00E86B57"/>
    <w:rsid w:val="00E86FB8"/>
    <w:rsid w:val="00E91623"/>
    <w:rsid w:val="00EA6652"/>
    <w:rsid w:val="00EC3C1D"/>
    <w:rsid w:val="00EC570A"/>
    <w:rsid w:val="00ED1FD1"/>
    <w:rsid w:val="00ED230B"/>
    <w:rsid w:val="00EF56D6"/>
    <w:rsid w:val="00EF718D"/>
    <w:rsid w:val="00F132AA"/>
    <w:rsid w:val="00F27AE5"/>
    <w:rsid w:val="00F811E8"/>
    <w:rsid w:val="00FA2A14"/>
    <w:rsid w:val="00FB3425"/>
    <w:rsid w:val="00FB6BFC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9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9F5"/>
  </w:style>
  <w:style w:type="paragraph" w:styleId="a5">
    <w:name w:val="footer"/>
    <w:basedOn w:val="a"/>
    <w:link w:val="a6"/>
    <w:uiPriority w:val="99"/>
    <w:unhideWhenUsed/>
    <w:rsid w:val="004349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9F5"/>
  </w:style>
  <w:style w:type="paragraph" w:styleId="a7">
    <w:name w:val="Balloon Text"/>
    <w:basedOn w:val="a"/>
    <w:link w:val="a8"/>
    <w:uiPriority w:val="99"/>
    <w:semiHidden/>
    <w:unhideWhenUsed/>
    <w:rsid w:val="0042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9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4C36"/>
    <w:pPr>
      <w:ind w:left="720"/>
      <w:contextualSpacing/>
    </w:pPr>
  </w:style>
  <w:style w:type="table" w:styleId="aa">
    <w:name w:val="Table Grid"/>
    <w:basedOn w:val="a1"/>
    <w:uiPriority w:val="59"/>
    <w:rsid w:val="00041B43"/>
    <w:pPr>
      <w:spacing w:after="0" w:line="240" w:lineRule="auto"/>
      <w:jc w:val="center"/>
    </w:pPr>
    <w:rPr>
      <w:rFonts w:ascii="Times New Roman" w:hAnsi="Times New Roman" w:cs="Times New Roman"/>
      <w:color w:val="222222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231A4B"/>
    <w:pPr>
      <w:spacing w:after="0" w:line="240" w:lineRule="auto"/>
      <w:jc w:val="center"/>
    </w:pPr>
    <w:rPr>
      <w:rFonts w:ascii="Times New Roman" w:hAnsi="Times New Roman" w:cs="Times New Roman"/>
      <w:color w:val="222222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DB15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A2A1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920F0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9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9F5"/>
  </w:style>
  <w:style w:type="paragraph" w:styleId="a5">
    <w:name w:val="footer"/>
    <w:basedOn w:val="a"/>
    <w:link w:val="a6"/>
    <w:uiPriority w:val="99"/>
    <w:unhideWhenUsed/>
    <w:rsid w:val="004349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9F5"/>
  </w:style>
  <w:style w:type="paragraph" w:styleId="a7">
    <w:name w:val="Balloon Text"/>
    <w:basedOn w:val="a"/>
    <w:link w:val="a8"/>
    <w:uiPriority w:val="99"/>
    <w:semiHidden/>
    <w:unhideWhenUsed/>
    <w:rsid w:val="0042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9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4C36"/>
    <w:pPr>
      <w:ind w:left="720"/>
      <w:contextualSpacing/>
    </w:pPr>
  </w:style>
  <w:style w:type="table" w:styleId="aa">
    <w:name w:val="Table Grid"/>
    <w:basedOn w:val="a1"/>
    <w:uiPriority w:val="59"/>
    <w:rsid w:val="00041B43"/>
    <w:pPr>
      <w:spacing w:after="0" w:line="240" w:lineRule="auto"/>
      <w:jc w:val="center"/>
    </w:pPr>
    <w:rPr>
      <w:rFonts w:ascii="Times New Roman" w:hAnsi="Times New Roman" w:cs="Times New Roman"/>
      <w:color w:val="222222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231A4B"/>
    <w:pPr>
      <w:spacing w:after="0" w:line="240" w:lineRule="auto"/>
      <w:jc w:val="center"/>
    </w:pPr>
    <w:rPr>
      <w:rFonts w:ascii="Times New Roman" w:hAnsi="Times New Roman" w:cs="Times New Roman"/>
      <w:color w:val="222222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DB15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A2A1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920F0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5469">
              <w:marLeft w:val="0"/>
              <w:marRight w:val="0"/>
              <w:marTop w:val="45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10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1E5E8"/>
                            <w:left w:val="single" w:sz="6" w:space="0" w:color="E1E5E8"/>
                            <w:bottom w:val="single" w:sz="6" w:space="0" w:color="E1E5E8"/>
                            <w:right w:val="single" w:sz="6" w:space="0" w:color="E1E5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23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7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7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2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6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6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228E-48D4-457C-A31E-39795590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Kingdel</dc:creator>
  <cp:lastModifiedBy>om-3</cp:lastModifiedBy>
  <cp:revision>8</cp:revision>
  <cp:lastPrinted>2018-02-20T12:34:00Z</cp:lastPrinted>
  <dcterms:created xsi:type="dcterms:W3CDTF">2018-02-20T08:03:00Z</dcterms:created>
  <dcterms:modified xsi:type="dcterms:W3CDTF">2018-02-26T10:03:00Z</dcterms:modified>
</cp:coreProperties>
</file>