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51" w:rsidRPr="00296251" w:rsidRDefault="00296251" w:rsidP="00296251">
      <w:pPr>
        <w:shd w:val="clear" w:color="auto" w:fill="F7F7F7"/>
        <w:spacing w:line="300" w:lineRule="atLeast"/>
        <w:rPr>
          <w:rFonts w:ascii="PT Sans" w:eastAsia="Times New Roman" w:hAnsi="PT Sans" w:cs="Arial"/>
          <w:b/>
          <w:bCs/>
          <w:color w:val="333333"/>
          <w:sz w:val="28"/>
          <w:szCs w:val="28"/>
          <w:lang w:eastAsia="ru-RU"/>
        </w:rPr>
      </w:pPr>
      <w:proofErr w:type="spellStart"/>
      <w:r w:rsidRPr="00296251">
        <w:rPr>
          <w:b/>
          <w:sz w:val="28"/>
          <w:szCs w:val="28"/>
        </w:rPr>
        <w:t>Бейлезон</w:t>
      </w:r>
      <w:proofErr w:type="spellEnd"/>
      <w:r w:rsidRPr="00296251">
        <w:rPr>
          <w:b/>
          <w:sz w:val="28"/>
          <w:szCs w:val="28"/>
        </w:rPr>
        <w:t xml:space="preserve"> Светлана Витальевна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499B2EB">
            <wp:extent cx="626745" cy="454875"/>
            <wp:effectExtent l="0" t="0" r="1905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45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6251" w:rsidRPr="00296251" w:rsidRDefault="00296251" w:rsidP="00296251">
      <w:pPr>
        <w:shd w:val="clear" w:color="auto" w:fill="F7F7F7"/>
        <w:spacing w:after="75" w:line="300" w:lineRule="atLeast"/>
        <w:rPr>
          <w:rFonts w:ascii="PT Sans" w:eastAsia="Times New Roman" w:hAnsi="PT Sans" w:cs="Arial"/>
          <w:color w:val="555555"/>
          <w:sz w:val="27"/>
          <w:szCs w:val="27"/>
          <w:lang w:eastAsia="ru-RU"/>
        </w:rPr>
      </w:pPr>
      <w:r w:rsidRPr="00296251">
        <w:rPr>
          <w:rFonts w:ascii="PT Sans" w:eastAsia="Times New Roman" w:hAnsi="PT Sans" w:cs="Arial"/>
          <w:color w:val="555555"/>
          <w:sz w:val="27"/>
          <w:szCs w:val="27"/>
          <w:lang w:eastAsia="ru-RU"/>
        </w:rPr>
        <w:t xml:space="preserve">Вице-президент Межрегиональной общественной организации помощи детям с особенностями </w:t>
      </w:r>
      <w:proofErr w:type="spellStart"/>
      <w:r w:rsidRPr="00296251">
        <w:rPr>
          <w:rFonts w:ascii="PT Sans" w:eastAsia="Times New Roman" w:hAnsi="PT Sans" w:cs="Arial"/>
          <w:color w:val="555555"/>
          <w:sz w:val="27"/>
          <w:szCs w:val="27"/>
          <w:lang w:eastAsia="ru-RU"/>
        </w:rPr>
        <w:t>психоречевого</w:t>
      </w:r>
      <w:proofErr w:type="spellEnd"/>
      <w:r w:rsidRPr="00296251">
        <w:rPr>
          <w:rFonts w:ascii="PT Sans" w:eastAsia="Times New Roman" w:hAnsi="PT Sans" w:cs="Arial"/>
          <w:color w:val="555555"/>
          <w:sz w:val="27"/>
          <w:szCs w:val="27"/>
          <w:lang w:eastAsia="ru-RU"/>
        </w:rPr>
        <w:t xml:space="preserve"> развития и их семьям "Дорога в мир", эксперт Координационного совета по делам инвалидов и других лиц с нарушениями жизнедеятельности при Общественной палате РФ и Общественного совета «18+» при ДСЗН г. Москвы. Разработчик и соавтор «Пособия по сопровождению людей со сниженными интеллектуальными способностями в процессе общественно-полезной дневной трудовой занятости» (</w:t>
      </w:r>
      <w:proofErr w:type="spellStart"/>
      <w:r w:rsidRPr="00296251">
        <w:rPr>
          <w:rFonts w:ascii="PT Sans" w:eastAsia="Times New Roman" w:hAnsi="PT Sans" w:cs="Arial"/>
          <w:color w:val="555555"/>
          <w:sz w:val="27"/>
          <w:szCs w:val="27"/>
          <w:lang w:eastAsia="ru-RU"/>
        </w:rPr>
        <w:t>Бейлезон</w:t>
      </w:r>
      <w:proofErr w:type="spellEnd"/>
      <w:r w:rsidRPr="00296251">
        <w:rPr>
          <w:rFonts w:ascii="PT Sans" w:eastAsia="Times New Roman" w:hAnsi="PT Sans" w:cs="Arial"/>
          <w:color w:val="555555"/>
          <w:sz w:val="27"/>
          <w:szCs w:val="27"/>
          <w:lang w:eastAsia="ru-RU"/>
        </w:rPr>
        <w:t xml:space="preserve"> С.В., Петровская Н.П. - М.</w:t>
      </w:r>
      <w:proofErr w:type="gramStart"/>
      <w:r w:rsidRPr="00296251">
        <w:rPr>
          <w:rFonts w:ascii="PT Sans" w:eastAsia="Times New Roman" w:hAnsi="PT Sans" w:cs="Arial"/>
          <w:color w:val="555555"/>
          <w:sz w:val="27"/>
          <w:szCs w:val="27"/>
          <w:lang w:eastAsia="ru-RU"/>
        </w:rPr>
        <w:t xml:space="preserve"> :</w:t>
      </w:r>
      <w:proofErr w:type="gramEnd"/>
      <w:r w:rsidRPr="00296251">
        <w:rPr>
          <w:rFonts w:ascii="PT Sans" w:eastAsia="Times New Roman" w:hAnsi="PT Sans" w:cs="Arial"/>
          <w:color w:val="555555"/>
          <w:sz w:val="27"/>
          <w:szCs w:val="27"/>
          <w:lang w:eastAsia="ru-RU"/>
        </w:rPr>
        <w:t xml:space="preserve"> МОО «Дорога в мир», 2013). Координатор книжной серии </w:t>
      </w:r>
      <w:hyperlink r:id="rId7" w:anchor="books" w:history="1">
        <w:r w:rsidRPr="00296251">
          <w:rPr>
            <w:rFonts w:ascii="PT Sans" w:eastAsia="Times New Roman" w:hAnsi="PT Sans" w:cs="Arial"/>
            <w:color w:val="555555"/>
            <w:sz w:val="27"/>
            <w:szCs w:val="27"/>
            <w:lang w:eastAsia="ru-RU"/>
          </w:rPr>
          <w:t>Библиотека «Наш ковчег»</w:t>
        </w:r>
      </w:hyperlink>
    </w:p>
    <w:p w:rsidR="00FE7A88" w:rsidRPr="00296251" w:rsidRDefault="00FE7A88" w:rsidP="00FE7A88">
      <w:pPr>
        <w:rPr>
          <w:rFonts w:ascii="PT Sans" w:eastAsia="Times New Roman" w:hAnsi="PT Sans" w:cs="Arial"/>
          <w:color w:val="555555"/>
          <w:sz w:val="27"/>
          <w:szCs w:val="27"/>
          <w:lang w:eastAsia="ru-RU"/>
        </w:rPr>
      </w:pPr>
      <w:r w:rsidRPr="00296251">
        <w:rPr>
          <w:rFonts w:ascii="PT Sans" w:eastAsia="Times New Roman" w:hAnsi="PT Sans" w:cs="Arial"/>
          <w:color w:val="555555"/>
          <w:sz w:val="27"/>
          <w:szCs w:val="27"/>
          <w:lang w:eastAsia="ru-RU"/>
        </w:rPr>
        <w:t>В 1974 году поступила в МПИ и закончила его в 1986 году по специальности "редактор массовой литературы".</w:t>
      </w:r>
    </w:p>
    <w:p w:rsidR="00FE7A88" w:rsidRPr="00296251" w:rsidRDefault="00FE7A88" w:rsidP="00FE7A88">
      <w:pPr>
        <w:rPr>
          <w:rFonts w:ascii="PT Sans" w:eastAsia="Times New Roman" w:hAnsi="PT Sans" w:cs="Arial"/>
          <w:color w:val="555555"/>
          <w:sz w:val="27"/>
          <w:szCs w:val="27"/>
          <w:lang w:eastAsia="ru-RU"/>
        </w:rPr>
      </w:pPr>
      <w:r w:rsidRPr="00296251">
        <w:rPr>
          <w:rFonts w:ascii="PT Sans" w:eastAsia="Times New Roman" w:hAnsi="PT Sans" w:cs="Arial"/>
          <w:color w:val="555555"/>
          <w:sz w:val="27"/>
          <w:szCs w:val="27"/>
          <w:lang w:eastAsia="ru-RU"/>
        </w:rPr>
        <w:t>С 1985 — по 1993 работала художественно-техническим редактором в издательстве "Колос".</w:t>
      </w:r>
    </w:p>
    <w:p w:rsidR="00FE7A88" w:rsidRPr="00296251" w:rsidRDefault="00FE7A88" w:rsidP="00FE7A88">
      <w:pPr>
        <w:rPr>
          <w:rFonts w:ascii="PT Sans" w:eastAsia="Times New Roman" w:hAnsi="PT Sans" w:cs="Arial"/>
          <w:color w:val="555555"/>
          <w:sz w:val="27"/>
          <w:szCs w:val="27"/>
          <w:lang w:eastAsia="ru-RU"/>
        </w:rPr>
      </w:pPr>
      <w:r w:rsidRPr="00296251">
        <w:rPr>
          <w:rFonts w:ascii="PT Sans" w:eastAsia="Times New Roman" w:hAnsi="PT Sans" w:cs="Arial"/>
          <w:color w:val="555555"/>
          <w:sz w:val="27"/>
          <w:szCs w:val="27"/>
          <w:lang w:eastAsia="ru-RU"/>
        </w:rPr>
        <w:t>С 1993 — по 2000 г работала журнале "Иностранная литература" в должности художественно-технического редактора и верстальщика.</w:t>
      </w:r>
    </w:p>
    <w:p w:rsidR="00FE7A88" w:rsidRPr="00296251" w:rsidRDefault="00FE7A88" w:rsidP="00FE7A88">
      <w:pPr>
        <w:rPr>
          <w:rFonts w:ascii="PT Sans" w:eastAsia="Times New Roman" w:hAnsi="PT Sans" w:cs="Arial"/>
          <w:color w:val="555555"/>
          <w:sz w:val="27"/>
          <w:szCs w:val="27"/>
          <w:lang w:eastAsia="ru-RU"/>
        </w:rPr>
      </w:pPr>
      <w:r w:rsidRPr="00296251">
        <w:rPr>
          <w:rFonts w:ascii="PT Sans" w:eastAsia="Times New Roman" w:hAnsi="PT Sans" w:cs="Arial"/>
          <w:color w:val="555555"/>
          <w:sz w:val="27"/>
          <w:szCs w:val="27"/>
          <w:lang w:eastAsia="ru-RU"/>
        </w:rPr>
        <w:t xml:space="preserve">В 1997 году в числе других родителей "особых" детей — своих воспитанников — участвовала в создании родительской организации "Дорога в мир". Одним из инициаторов этой организации выступил московский Центр лечебной педагогики. В организации "Дорога в мир" Светлана </w:t>
      </w:r>
      <w:proofErr w:type="spellStart"/>
      <w:r w:rsidRPr="00296251">
        <w:rPr>
          <w:rFonts w:ascii="PT Sans" w:eastAsia="Times New Roman" w:hAnsi="PT Sans" w:cs="Arial"/>
          <w:color w:val="555555"/>
          <w:sz w:val="27"/>
          <w:szCs w:val="27"/>
          <w:lang w:eastAsia="ru-RU"/>
        </w:rPr>
        <w:t>Бейлезон</w:t>
      </w:r>
      <w:proofErr w:type="spellEnd"/>
      <w:r w:rsidRPr="00296251">
        <w:rPr>
          <w:rFonts w:ascii="PT Sans" w:eastAsia="Times New Roman" w:hAnsi="PT Sans" w:cs="Arial"/>
          <w:color w:val="555555"/>
          <w:sz w:val="27"/>
          <w:szCs w:val="27"/>
          <w:lang w:eastAsia="ru-RU"/>
        </w:rPr>
        <w:t xml:space="preserve"> работает в настоящий момент.</w:t>
      </w:r>
    </w:p>
    <w:p w:rsidR="00FE7A88" w:rsidRPr="00296251" w:rsidRDefault="00FE7A88" w:rsidP="00FE7A88">
      <w:pPr>
        <w:rPr>
          <w:rFonts w:ascii="PT Sans" w:eastAsia="Times New Roman" w:hAnsi="PT Sans" w:cs="Arial"/>
          <w:color w:val="555555"/>
          <w:sz w:val="27"/>
          <w:szCs w:val="27"/>
          <w:lang w:eastAsia="ru-RU"/>
        </w:rPr>
      </w:pPr>
      <w:r w:rsidRPr="00296251">
        <w:rPr>
          <w:rFonts w:ascii="PT Sans" w:eastAsia="Times New Roman" w:hAnsi="PT Sans" w:cs="Arial"/>
          <w:color w:val="555555"/>
          <w:sz w:val="27"/>
          <w:szCs w:val="27"/>
          <w:lang w:eastAsia="ru-RU"/>
        </w:rPr>
        <w:t xml:space="preserve">Является автором Концепции общественно-полезной дневной занятости людей с ментальной инвалидностью, автором программы сопровождения молодых инвалидов с целью развития их взаимоотношений и общения в процессе </w:t>
      </w:r>
      <w:proofErr w:type="spellStart"/>
      <w:r w:rsidRPr="00296251">
        <w:rPr>
          <w:rFonts w:ascii="PT Sans" w:eastAsia="Times New Roman" w:hAnsi="PT Sans" w:cs="Arial"/>
          <w:color w:val="555555"/>
          <w:sz w:val="27"/>
          <w:szCs w:val="27"/>
          <w:lang w:eastAsia="ru-RU"/>
        </w:rPr>
        <w:t>профобучения</w:t>
      </w:r>
      <w:proofErr w:type="spellEnd"/>
      <w:r w:rsidRPr="00296251">
        <w:rPr>
          <w:rFonts w:ascii="PT Sans" w:eastAsia="Times New Roman" w:hAnsi="PT Sans" w:cs="Arial"/>
          <w:color w:val="555555"/>
          <w:sz w:val="27"/>
          <w:szCs w:val="27"/>
          <w:lang w:eastAsia="ru-RU"/>
        </w:rPr>
        <w:t xml:space="preserve"> и на адаптационных рабочих местах (апробируется на базе ГБОУ СПО ТК № 21 в Москве), а также концепции общественно-полезной дневной занятости людей с ментальной инвалидностью и программы сопровождения молодых инвалидов с целью развития их взаимоотношений и общения в процессе </w:t>
      </w:r>
      <w:proofErr w:type="spellStart"/>
      <w:r w:rsidRPr="00296251">
        <w:rPr>
          <w:rFonts w:ascii="PT Sans" w:eastAsia="Times New Roman" w:hAnsi="PT Sans" w:cs="Arial"/>
          <w:color w:val="555555"/>
          <w:sz w:val="27"/>
          <w:szCs w:val="27"/>
          <w:lang w:eastAsia="ru-RU"/>
        </w:rPr>
        <w:t>профобучения</w:t>
      </w:r>
      <w:proofErr w:type="spellEnd"/>
      <w:r w:rsidRPr="00296251">
        <w:rPr>
          <w:rFonts w:ascii="PT Sans" w:eastAsia="Times New Roman" w:hAnsi="PT Sans" w:cs="Arial"/>
          <w:color w:val="555555"/>
          <w:sz w:val="27"/>
          <w:szCs w:val="27"/>
          <w:lang w:eastAsia="ru-RU"/>
        </w:rPr>
        <w:t xml:space="preserve"> и на адаптационных рабочих местах (апробируется на базе ГБОУ СПО ТК № 21 в Москве).</w:t>
      </w:r>
    </w:p>
    <w:p w:rsidR="004162A6" w:rsidRPr="00296251" w:rsidRDefault="00FE7A88" w:rsidP="00FE7A88">
      <w:pPr>
        <w:rPr>
          <w:rFonts w:ascii="PT Sans" w:eastAsia="Times New Roman" w:hAnsi="PT Sans" w:cs="Arial"/>
          <w:color w:val="555555"/>
          <w:sz w:val="27"/>
          <w:szCs w:val="27"/>
          <w:lang w:eastAsia="ru-RU"/>
        </w:rPr>
      </w:pPr>
      <w:r w:rsidRPr="00296251">
        <w:rPr>
          <w:rFonts w:ascii="PT Sans" w:eastAsia="Times New Roman" w:hAnsi="PT Sans" w:cs="Arial"/>
          <w:color w:val="555555"/>
          <w:sz w:val="27"/>
          <w:szCs w:val="27"/>
          <w:lang w:eastAsia="ru-RU"/>
        </w:rPr>
        <w:t xml:space="preserve">Под ее редакцией и в ее соавторстве вышла книга — "Неутомимый наш ковчег. </w:t>
      </w:r>
      <w:proofErr w:type="gramStart"/>
      <w:r w:rsidRPr="00296251">
        <w:rPr>
          <w:rFonts w:ascii="PT Sans" w:eastAsia="Times New Roman" w:hAnsi="PT Sans" w:cs="Arial"/>
          <w:color w:val="555555"/>
          <w:sz w:val="27"/>
          <w:szCs w:val="27"/>
          <w:lang w:eastAsia="ru-RU"/>
        </w:rPr>
        <w:t xml:space="preserve">Опыт преодоления беды" (М.; </w:t>
      </w:r>
      <w:proofErr w:type="spellStart"/>
      <w:r w:rsidRPr="00296251">
        <w:rPr>
          <w:rFonts w:ascii="PT Sans" w:eastAsia="Times New Roman" w:hAnsi="PT Sans" w:cs="Arial"/>
          <w:color w:val="555555"/>
          <w:sz w:val="27"/>
          <w:szCs w:val="27"/>
          <w:lang w:eastAsia="ru-RU"/>
        </w:rPr>
        <w:t>Нарния</w:t>
      </w:r>
      <w:proofErr w:type="spellEnd"/>
      <w:r w:rsidRPr="00296251">
        <w:rPr>
          <w:rFonts w:ascii="PT Sans" w:eastAsia="Times New Roman" w:hAnsi="PT Sans" w:cs="Arial"/>
          <w:color w:val="555555"/>
          <w:sz w:val="27"/>
          <w:szCs w:val="27"/>
          <w:lang w:eastAsia="ru-RU"/>
        </w:rPr>
        <w:t>, 2006, 2007, 2012) свидетельства о жизни и любви к взрослеющим детям  с метальной инвалидностью, а так же совместно с издательским центром "</w:t>
      </w:r>
      <w:proofErr w:type="spellStart"/>
      <w:r w:rsidRPr="00296251">
        <w:rPr>
          <w:rFonts w:ascii="PT Sans" w:eastAsia="Times New Roman" w:hAnsi="PT Sans" w:cs="Arial"/>
          <w:color w:val="555555"/>
          <w:sz w:val="27"/>
          <w:szCs w:val="27"/>
          <w:lang w:eastAsia="ru-RU"/>
        </w:rPr>
        <w:t>Нарния</w:t>
      </w:r>
      <w:proofErr w:type="spellEnd"/>
      <w:r w:rsidRPr="00296251">
        <w:rPr>
          <w:rFonts w:ascii="PT Sans" w:eastAsia="Times New Roman" w:hAnsi="PT Sans" w:cs="Arial"/>
          <w:color w:val="555555"/>
          <w:sz w:val="27"/>
          <w:szCs w:val="27"/>
          <w:lang w:eastAsia="ru-RU"/>
        </w:rPr>
        <w:t>" принимала участие в планировании Библиотеки "Наш ковчег", книги которой призваны рассказать о роли и месте человека с инвалидностью в мире людей, выпустила буклеты, презентующие проблемы жизнеустройства людей с ментальной инвалидностью.</w:t>
      </w:r>
      <w:proofErr w:type="gramEnd"/>
    </w:p>
    <w:p w:rsidR="00FE7A88" w:rsidRDefault="004C4435" w:rsidP="00FE7A88">
      <w:hyperlink r:id="rId8" w:history="1">
        <w:r w:rsidR="00FE7A88" w:rsidRPr="00B01390">
          <w:rPr>
            <w:rStyle w:val="a3"/>
          </w:rPr>
          <w:t>http://m-sunduk.ru/</w:t>
        </w:r>
      </w:hyperlink>
    </w:p>
    <w:p w:rsidR="00FE7A88" w:rsidRPr="00FE7A88" w:rsidRDefault="00296251" w:rsidP="00FE7A88">
      <w:pPr>
        <w:spacing w:after="225" w:line="345" w:lineRule="atLeast"/>
        <w:rPr>
          <w:rFonts w:ascii="PT Sans" w:eastAsia="Times New Roman" w:hAnsi="PT Sans" w:cs="Arial"/>
          <w:color w:val="555555"/>
          <w:sz w:val="27"/>
          <w:szCs w:val="27"/>
          <w:lang w:eastAsia="ru-RU"/>
        </w:rPr>
      </w:pPr>
      <w:r>
        <w:rPr>
          <w:rFonts w:ascii="PT Sans" w:eastAsia="Times New Roman" w:hAnsi="PT Sans" w:cs="Arial"/>
          <w:color w:val="555555"/>
          <w:sz w:val="27"/>
          <w:szCs w:val="27"/>
          <w:lang w:eastAsia="ru-RU"/>
        </w:rPr>
        <w:t xml:space="preserve">Инициатор создания </w:t>
      </w:r>
      <w:r w:rsidR="00FE7A88" w:rsidRPr="00FE7A88">
        <w:rPr>
          <w:rFonts w:ascii="PT Sans" w:eastAsia="Times New Roman" w:hAnsi="PT Sans" w:cs="Arial"/>
          <w:color w:val="555555"/>
          <w:sz w:val="27"/>
          <w:szCs w:val="27"/>
          <w:lang w:eastAsia="ru-RU"/>
        </w:rPr>
        <w:t>Мастерск</w:t>
      </w:r>
      <w:r>
        <w:rPr>
          <w:rFonts w:ascii="PT Sans" w:eastAsia="Times New Roman" w:hAnsi="PT Sans" w:cs="Arial"/>
          <w:color w:val="555555"/>
          <w:sz w:val="27"/>
          <w:szCs w:val="27"/>
          <w:lang w:eastAsia="ru-RU"/>
        </w:rPr>
        <w:t>ой</w:t>
      </w:r>
      <w:r w:rsidR="00FE7A88" w:rsidRPr="00FE7A88">
        <w:rPr>
          <w:rFonts w:ascii="PT Sans" w:eastAsia="Times New Roman" w:hAnsi="PT Sans" w:cs="Arial"/>
          <w:color w:val="555555"/>
          <w:sz w:val="27"/>
          <w:szCs w:val="27"/>
          <w:lang w:eastAsia="ru-RU"/>
        </w:rPr>
        <w:t xml:space="preserve"> социально-творческой инклюзии “Сундук” – проект</w:t>
      </w:r>
      <w:r>
        <w:rPr>
          <w:rFonts w:ascii="PT Sans" w:eastAsia="Times New Roman" w:hAnsi="PT Sans" w:cs="Arial"/>
          <w:color w:val="555555"/>
          <w:sz w:val="27"/>
          <w:szCs w:val="27"/>
          <w:lang w:eastAsia="ru-RU"/>
        </w:rPr>
        <w:t>а</w:t>
      </w:r>
      <w:r w:rsidR="00FE7A88" w:rsidRPr="00FE7A88">
        <w:rPr>
          <w:rFonts w:ascii="PT Sans" w:eastAsia="Times New Roman" w:hAnsi="PT Sans" w:cs="Arial"/>
          <w:color w:val="555555"/>
          <w:sz w:val="27"/>
          <w:szCs w:val="27"/>
          <w:lang w:eastAsia="ru-RU"/>
        </w:rPr>
        <w:t xml:space="preserve"> сопровождаемой общественно полезной дневной трудовой занятости людей с особенностями развития, которые не вписываются в стандартные рыночные трудовые отношения, однако могут найти себя в небольшой ремесленной и творческой деятельности в дружном равноправном коллективе.</w:t>
      </w:r>
    </w:p>
    <w:p w:rsidR="00FE7A88" w:rsidRPr="00FE7A88" w:rsidRDefault="00FE7A88" w:rsidP="00FE7A88">
      <w:pPr>
        <w:spacing w:after="225" w:line="345" w:lineRule="atLeast"/>
        <w:rPr>
          <w:rFonts w:ascii="PT Sans" w:eastAsia="Times New Roman" w:hAnsi="PT Sans" w:cs="Arial"/>
          <w:color w:val="555555"/>
          <w:sz w:val="24"/>
          <w:szCs w:val="24"/>
          <w:lang w:eastAsia="ru-RU"/>
        </w:rPr>
      </w:pPr>
      <w:r w:rsidRPr="00FE7A88">
        <w:rPr>
          <w:rFonts w:ascii="PT Sans" w:eastAsia="Times New Roman" w:hAnsi="PT Sans" w:cs="Arial"/>
          <w:color w:val="555555"/>
          <w:sz w:val="24"/>
          <w:szCs w:val="24"/>
          <w:lang w:eastAsia="ru-RU"/>
        </w:rPr>
        <w:lastRenderedPageBreak/>
        <w:t xml:space="preserve">Мастерская работает с 2013 года. Инициаторы проекта – родители, входящие в Межрегиональную общественную организацию помощи детям с особенностями </w:t>
      </w:r>
      <w:proofErr w:type="spellStart"/>
      <w:r w:rsidRPr="00FE7A88">
        <w:rPr>
          <w:rFonts w:ascii="PT Sans" w:eastAsia="Times New Roman" w:hAnsi="PT Sans" w:cs="Arial"/>
          <w:color w:val="555555"/>
          <w:sz w:val="24"/>
          <w:szCs w:val="24"/>
          <w:lang w:eastAsia="ru-RU"/>
        </w:rPr>
        <w:t>психоречевого</w:t>
      </w:r>
      <w:proofErr w:type="spellEnd"/>
      <w:r w:rsidRPr="00FE7A88">
        <w:rPr>
          <w:rFonts w:ascii="PT Sans" w:eastAsia="Times New Roman" w:hAnsi="PT Sans" w:cs="Arial"/>
          <w:color w:val="555555"/>
          <w:sz w:val="24"/>
          <w:szCs w:val="24"/>
          <w:lang w:eastAsia="ru-RU"/>
        </w:rPr>
        <w:t xml:space="preserve"> развития и их семьям «</w:t>
      </w:r>
      <w:hyperlink r:id="rId9" w:tgtFrame="_blank" w:history="1">
        <w:r w:rsidRPr="00FE7A88">
          <w:rPr>
            <w:rFonts w:ascii="PT Sans" w:eastAsia="Times New Roman" w:hAnsi="PT Sans" w:cs="Arial"/>
            <w:color w:val="0000FF"/>
            <w:sz w:val="24"/>
            <w:szCs w:val="24"/>
            <w:u w:val="single"/>
            <w:lang w:eastAsia="ru-RU"/>
          </w:rPr>
          <w:t>Дорога в мир</w:t>
        </w:r>
      </w:hyperlink>
      <w:r w:rsidRPr="00FE7A88">
        <w:rPr>
          <w:rFonts w:ascii="PT Sans" w:eastAsia="Times New Roman" w:hAnsi="PT Sans" w:cs="Arial"/>
          <w:color w:val="555555"/>
          <w:sz w:val="24"/>
          <w:szCs w:val="24"/>
          <w:lang w:eastAsia="ru-RU"/>
        </w:rPr>
        <w:t>».</w:t>
      </w:r>
    </w:p>
    <w:p w:rsidR="00FE7A88" w:rsidRPr="00FE7A88" w:rsidRDefault="00FE7A88" w:rsidP="00FE7A88">
      <w:pPr>
        <w:shd w:val="clear" w:color="auto" w:fill="F7F7F7"/>
        <w:spacing w:after="75" w:line="300" w:lineRule="atLeast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296251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Осваивают</w:t>
      </w:r>
      <w:r w:rsidRPr="00FE7A88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 xml:space="preserve"> в Мастерской гончарное и швейное дело, батик, валяние, ткачество и другие ремесла.</w:t>
      </w:r>
    </w:p>
    <w:p w:rsidR="00FE7A88" w:rsidRPr="00296251" w:rsidRDefault="00FE7A88" w:rsidP="00FE7A88">
      <w:pPr>
        <w:shd w:val="clear" w:color="auto" w:fill="F7F7F7"/>
        <w:spacing w:after="225" w:line="345" w:lineRule="atLeast"/>
        <w:rPr>
          <w:rFonts w:ascii="PT Sans" w:eastAsia="Times New Roman" w:hAnsi="PT Sans" w:cs="Arial"/>
          <w:color w:val="555555"/>
          <w:sz w:val="24"/>
          <w:szCs w:val="24"/>
          <w:lang w:eastAsia="ru-RU"/>
        </w:rPr>
      </w:pPr>
      <w:r w:rsidRPr="00FE7A88">
        <w:rPr>
          <w:rFonts w:ascii="PT Sans" w:eastAsia="Times New Roman" w:hAnsi="PT Sans" w:cs="Arial"/>
          <w:color w:val="555555"/>
          <w:sz w:val="24"/>
          <w:szCs w:val="24"/>
          <w:lang w:eastAsia="ru-RU"/>
        </w:rPr>
        <w:t>Совместная работа дает отличные результаты в сочетании с методикой социально-психологического сопровождения.</w:t>
      </w:r>
      <w:r w:rsidRPr="00FE7A88">
        <w:rPr>
          <w:rFonts w:ascii="PT Sans" w:eastAsia="Times New Roman" w:hAnsi="PT Sans" w:cs="Arial"/>
          <w:color w:val="555555"/>
          <w:sz w:val="24"/>
          <w:szCs w:val="24"/>
          <w:lang w:eastAsia="ru-RU"/>
        </w:rPr>
        <w:br/>
        <w:t>Основные инструменты социальной адаптации:</w:t>
      </w:r>
    </w:p>
    <w:p w:rsidR="00FE7A88" w:rsidRPr="00FE7A88" w:rsidRDefault="00FE7A88" w:rsidP="00FE7A88">
      <w:pPr>
        <w:shd w:val="clear" w:color="auto" w:fill="F7F7F7"/>
        <w:spacing w:after="225" w:line="345" w:lineRule="atLeast"/>
        <w:rPr>
          <w:rFonts w:ascii="PT Sans" w:eastAsia="Times New Roman" w:hAnsi="PT Sans" w:cs="Arial"/>
          <w:b/>
          <w:bCs/>
          <w:color w:val="333333"/>
          <w:sz w:val="24"/>
          <w:szCs w:val="24"/>
          <w:lang w:eastAsia="ru-RU"/>
        </w:rPr>
      </w:pPr>
      <w:r w:rsidRPr="00FE7A88">
        <w:rPr>
          <w:rFonts w:ascii="PT Sans" w:eastAsia="Times New Roman" w:hAnsi="PT Sans" w:cs="Arial"/>
          <w:b/>
          <w:bCs/>
          <w:color w:val="333333"/>
          <w:sz w:val="24"/>
          <w:szCs w:val="24"/>
          <w:lang w:eastAsia="ru-RU"/>
        </w:rPr>
        <w:t>Ремесленно-творческие методы</w:t>
      </w:r>
    </w:p>
    <w:p w:rsidR="00FE7A88" w:rsidRPr="00FE7A88" w:rsidRDefault="00FE7A88" w:rsidP="00FE7A88">
      <w:pPr>
        <w:shd w:val="clear" w:color="auto" w:fill="F7F7F7"/>
        <w:spacing w:after="225" w:line="345" w:lineRule="atLeast"/>
        <w:ind w:left="720"/>
        <w:rPr>
          <w:rFonts w:ascii="PT Sans" w:eastAsia="Times New Roman" w:hAnsi="PT Sans" w:cs="Arial"/>
          <w:color w:val="555555"/>
          <w:sz w:val="24"/>
          <w:szCs w:val="24"/>
          <w:lang w:eastAsia="ru-RU"/>
        </w:rPr>
      </w:pPr>
      <w:r w:rsidRPr="00FE7A88">
        <w:rPr>
          <w:rFonts w:ascii="PT Sans" w:eastAsia="Times New Roman" w:hAnsi="PT Sans" w:cs="Arial"/>
          <w:color w:val="555555"/>
          <w:sz w:val="24"/>
          <w:szCs w:val="24"/>
          <w:lang w:eastAsia="ru-RU"/>
        </w:rPr>
        <w:t xml:space="preserve">Мотивация к совместному полезному труду и взаимодействию достигается через освоение элементов гончарного, швейного и ткацкого ремесел. </w:t>
      </w:r>
      <w:r w:rsidRPr="00296251">
        <w:rPr>
          <w:rFonts w:ascii="PT Sans" w:eastAsia="Times New Roman" w:hAnsi="PT Sans" w:cs="Arial"/>
          <w:color w:val="555555"/>
          <w:sz w:val="24"/>
          <w:szCs w:val="24"/>
          <w:lang w:eastAsia="ru-RU"/>
        </w:rPr>
        <w:t>Организаторы стараются</w:t>
      </w:r>
      <w:r w:rsidRPr="00FE7A88">
        <w:rPr>
          <w:rFonts w:ascii="PT Sans" w:eastAsia="Times New Roman" w:hAnsi="PT Sans" w:cs="Arial"/>
          <w:color w:val="555555"/>
          <w:sz w:val="24"/>
          <w:szCs w:val="24"/>
          <w:lang w:eastAsia="ru-RU"/>
        </w:rPr>
        <w:t xml:space="preserve"> дать возможность каждому из ребят освоить несколько ремесел, получить радость от разных видов труда.</w:t>
      </w:r>
    </w:p>
    <w:p w:rsidR="00FE7A88" w:rsidRPr="00FE7A88" w:rsidRDefault="00FE7A88" w:rsidP="00FE7A88">
      <w:pPr>
        <w:numPr>
          <w:ilvl w:val="0"/>
          <w:numId w:val="1"/>
        </w:numPr>
        <w:shd w:val="clear" w:color="auto" w:fill="F7F7F7"/>
        <w:spacing w:before="150" w:after="60" w:line="360" w:lineRule="atLeast"/>
        <w:outlineLvl w:val="3"/>
        <w:rPr>
          <w:rFonts w:ascii="PT Sans" w:eastAsia="Times New Roman" w:hAnsi="PT Sans" w:cs="Arial"/>
          <w:b/>
          <w:bCs/>
          <w:color w:val="333333"/>
          <w:sz w:val="24"/>
          <w:szCs w:val="24"/>
          <w:lang w:eastAsia="ru-RU"/>
        </w:rPr>
      </w:pPr>
      <w:r w:rsidRPr="00FE7A88">
        <w:rPr>
          <w:rFonts w:ascii="PT Sans" w:eastAsia="Times New Roman" w:hAnsi="PT Sans" w:cs="Arial"/>
          <w:b/>
          <w:bCs/>
          <w:color w:val="333333"/>
          <w:sz w:val="24"/>
          <w:szCs w:val="24"/>
          <w:lang w:eastAsia="ru-RU"/>
        </w:rPr>
        <w:t>Ситуационное сопровождение</w:t>
      </w:r>
    </w:p>
    <w:p w:rsidR="00FE7A88" w:rsidRPr="00FE7A88" w:rsidRDefault="00FE7A88" w:rsidP="00FE7A88">
      <w:pPr>
        <w:shd w:val="clear" w:color="auto" w:fill="F7F7F7"/>
        <w:spacing w:after="225" w:line="345" w:lineRule="atLeast"/>
        <w:ind w:left="720"/>
        <w:rPr>
          <w:rFonts w:ascii="PT Sans" w:eastAsia="Times New Roman" w:hAnsi="PT Sans" w:cs="Arial"/>
          <w:color w:val="555555"/>
          <w:sz w:val="24"/>
          <w:szCs w:val="24"/>
          <w:lang w:eastAsia="ru-RU"/>
        </w:rPr>
      </w:pPr>
      <w:r w:rsidRPr="00296251">
        <w:rPr>
          <w:rFonts w:ascii="PT Sans" w:eastAsia="Times New Roman" w:hAnsi="PT Sans" w:cs="Arial"/>
          <w:color w:val="555555"/>
          <w:sz w:val="24"/>
          <w:szCs w:val="24"/>
          <w:lang w:eastAsia="ru-RU"/>
        </w:rPr>
        <w:t>Все стремятся</w:t>
      </w:r>
      <w:r w:rsidRPr="00FE7A88">
        <w:rPr>
          <w:rFonts w:ascii="PT Sans" w:eastAsia="Times New Roman" w:hAnsi="PT Sans" w:cs="Arial"/>
          <w:color w:val="555555"/>
          <w:sz w:val="24"/>
          <w:szCs w:val="24"/>
          <w:lang w:eastAsia="ru-RU"/>
        </w:rPr>
        <w:t xml:space="preserve"> к совместному осмыслению пройденных в мастерской «участков жизни». </w:t>
      </w:r>
      <w:r w:rsidRPr="00296251">
        <w:rPr>
          <w:rFonts w:ascii="PT Sans" w:eastAsia="Times New Roman" w:hAnsi="PT Sans" w:cs="Arial"/>
          <w:color w:val="555555"/>
          <w:sz w:val="24"/>
          <w:szCs w:val="24"/>
          <w:lang w:eastAsia="ru-RU"/>
        </w:rPr>
        <w:t xml:space="preserve">В </w:t>
      </w:r>
      <w:r w:rsidRPr="00FE7A88">
        <w:rPr>
          <w:rFonts w:ascii="PT Sans" w:eastAsia="Times New Roman" w:hAnsi="PT Sans" w:cs="Arial"/>
          <w:color w:val="555555"/>
          <w:sz w:val="24"/>
          <w:szCs w:val="24"/>
          <w:lang w:eastAsia="ru-RU"/>
        </w:rPr>
        <w:t xml:space="preserve">Мастерской нет начальников и подчиненных, все </w:t>
      </w:r>
      <w:proofErr w:type="spellStart"/>
      <w:r w:rsidRPr="00FE7A88">
        <w:rPr>
          <w:rFonts w:ascii="PT Sans" w:eastAsia="Times New Roman" w:hAnsi="PT Sans" w:cs="Arial"/>
          <w:color w:val="555555"/>
          <w:sz w:val="24"/>
          <w:szCs w:val="24"/>
          <w:lang w:eastAsia="ru-RU"/>
        </w:rPr>
        <w:t>уч</w:t>
      </w:r>
      <w:r w:rsidRPr="00296251">
        <w:rPr>
          <w:rFonts w:ascii="PT Sans" w:eastAsia="Times New Roman" w:hAnsi="PT Sans" w:cs="Arial"/>
          <w:color w:val="555555"/>
          <w:sz w:val="24"/>
          <w:szCs w:val="24"/>
          <w:lang w:eastAsia="ru-RU"/>
        </w:rPr>
        <w:t>ят</w:t>
      </w:r>
      <w:r w:rsidRPr="00FE7A88">
        <w:rPr>
          <w:rFonts w:ascii="PT Sans" w:eastAsia="Times New Roman" w:hAnsi="PT Sans" w:cs="Arial"/>
          <w:color w:val="555555"/>
          <w:sz w:val="24"/>
          <w:szCs w:val="24"/>
          <w:lang w:eastAsia="ru-RU"/>
        </w:rPr>
        <w:t>ся</w:t>
      </w:r>
      <w:proofErr w:type="spellEnd"/>
      <w:r w:rsidRPr="00FE7A88">
        <w:rPr>
          <w:rFonts w:ascii="PT Sans" w:eastAsia="Times New Roman" w:hAnsi="PT Sans" w:cs="Arial"/>
          <w:color w:val="555555"/>
          <w:sz w:val="24"/>
          <w:szCs w:val="24"/>
          <w:lang w:eastAsia="ru-RU"/>
        </w:rPr>
        <w:t xml:space="preserve"> друг у друга.</w:t>
      </w:r>
    </w:p>
    <w:p w:rsidR="00FE7A88" w:rsidRPr="00FE7A88" w:rsidRDefault="00FE7A88" w:rsidP="00FE7A88">
      <w:pPr>
        <w:numPr>
          <w:ilvl w:val="0"/>
          <w:numId w:val="1"/>
        </w:numPr>
        <w:shd w:val="clear" w:color="auto" w:fill="F7F7F7"/>
        <w:spacing w:before="150" w:after="60" w:line="360" w:lineRule="atLeast"/>
        <w:outlineLvl w:val="3"/>
        <w:rPr>
          <w:rFonts w:ascii="PT Sans" w:eastAsia="Times New Roman" w:hAnsi="PT Sans" w:cs="Arial"/>
          <w:b/>
          <w:bCs/>
          <w:color w:val="333333"/>
          <w:sz w:val="24"/>
          <w:szCs w:val="24"/>
          <w:lang w:eastAsia="ru-RU"/>
        </w:rPr>
      </w:pPr>
      <w:r w:rsidRPr="00FE7A88">
        <w:rPr>
          <w:rFonts w:ascii="PT Sans" w:eastAsia="Times New Roman" w:hAnsi="PT Sans" w:cs="Arial"/>
          <w:b/>
          <w:bCs/>
          <w:color w:val="333333"/>
          <w:sz w:val="24"/>
          <w:szCs w:val="24"/>
          <w:lang w:eastAsia="ru-RU"/>
        </w:rPr>
        <w:t>Групповые тренинги развития</w:t>
      </w:r>
    </w:p>
    <w:p w:rsidR="00FE7A88" w:rsidRPr="00296251" w:rsidRDefault="00FE7A88" w:rsidP="00FE7A88">
      <w:pPr>
        <w:shd w:val="clear" w:color="auto" w:fill="F7F7F7"/>
        <w:spacing w:after="225" w:line="345" w:lineRule="atLeast"/>
        <w:ind w:left="720"/>
        <w:rPr>
          <w:rFonts w:ascii="PT Sans" w:eastAsia="Times New Roman" w:hAnsi="PT Sans" w:cs="Arial"/>
          <w:color w:val="555555"/>
          <w:sz w:val="24"/>
          <w:szCs w:val="24"/>
          <w:lang w:eastAsia="ru-RU"/>
        </w:rPr>
      </w:pPr>
      <w:r w:rsidRPr="00FE7A88">
        <w:rPr>
          <w:rFonts w:ascii="PT Sans" w:eastAsia="Times New Roman" w:hAnsi="PT Sans" w:cs="Arial"/>
          <w:color w:val="555555"/>
          <w:sz w:val="24"/>
          <w:szCs w:val="24"/>
          <w:lang w:eastAsia="ru-RU"/>
        </w:rPr>
        <w:t>Тренинги с психологом направлены на выяснение интересов и предпочтений участников проекта, помощь в освоении и восстановлении знаний, формирование личной позиции и причастности к коллективу.</w:t>
      </w:r>
    </w:p>
    <w:p w:rsidR="00FE7A88" w:rsidRPr="00296251" w:rsidRDefault="00FE7A88" w:rsidP="00FE7A88">
      <w:pPr>
        <w:rPr>
          <w:rFonts w:ascii="PT Sans" w:eastAsia="Times New Roman" w:hAnsi="PT Sans" w:cs="Arial"/>
          <w:color w:val="555555"/>
          <w:sz w:val="24"/>
          <w:szCs w:val="24"/>
          <w:lang w:eastAsia="ru-RU"/>
        </w:rPr>
      </w:pPr>
      <w:r w:rsidRPr="00296251">
        <w:rPr>
          <w:rFonts w:ascii="PT Sans" w:eastAsia="Times New Roman" w:hAnsi="PT Sans" w:cs="Arial"/>
          <w:color w:val="555555"/>
          <w:sz w:val="24"/>
          <w:szCs w:val="24"/>
          <w:lang w:eastAsia="ru-RU"/>
        </w:rPr>
        <w:t>В 2013 году написали краткое «Пособие в помощь сотрудникам сопровождения в местах общественно полезной дневной трудовой занятости людей с нарушениями интеллектуального развития».</w:t>
      </w:r>
    </w:p>
    <w:p w:rsidR="00FE7A88" w:rsidRPr="00FE7A88" w:rsidRDefault="00FE7A88" w:rsidP="00FE7A88">
      <w:pPr>
        <w:rPr>
          <w:rFonts w:ascii="PT Sans" w:eastAsia="Times New Roman" w:hAnsi="PT Sans" w:cs="Arial"/>
          <w:color w:val="555555"/>
          <w:sz w:val="27"/>
          <w:szCs w:val="27"/>
          <w:lang w:eastAsia="ru-RU"/>
        </w:rPr>
      </w:pPr>
      <w:r>
        <w:rPr>
          <w:rFonts w:ascii="PT Sans" w:eastAsia="Times New Roman" w:hAnsi="PT Sans" w:cs="Arial"/>
          <w:noProof/>
          <w:color w:val="555555"/>
          <w:sz w:val="27"/>
          <w:szCs w:val="27"/>
          <w:lang w:eastAsia="ru-RU"/>
        </w:rPr>
        <w:drawing>
          <wp:inline distT="0" distB="0" distL="0" distR="0" wp14:anchorId="6BD426AB">
            <wp:extent cx="1838325" cy="18383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PT Sans" w:eastAsia="Times New Roman" w:hAnsi="PT Sans" w:cs="Arial"/>
          <w:noProof/>
          <w:color w:val="555555"/>
          <w:sz w:val="27"/>
          <w:szCs w:val="27"/>
          <w:lang w:eastAsia="ru-RU"/>
        </w:rPr>
        <w:drawing>
          <wp:inline distT="0" distB="0" distL="0" distR="0" wp14:anchorId="7E3FD5AA">
            <wp:extent cx="1848485" cy="18484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84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PT Sans" w:eastAsia="Times New Roman" w:hAnsi="PT Sans" w:cs="Arial"/>
          <w:noProof/>
          <w:color w:val="555555"/>
          <w:sz w:val="27"/>
          <w:szCs w:val="27"/>
          <w:lang w:eastAsia="ru-RU"/>
        </w:rPr>
        <w:drawing>
          <wp:inline distT="0" distB="0" distL="0" distR="0" wp14:anchorId="0ABF2C60">
            <wp:extent cx="1733550" cy="17335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7A88" w:rsidRPr="00FE7A88" w:rsidRDefault="004C4435" w:rsidP="00FE7A88">
      <w:pPr>
        <w:shd w:val="clear" w:color="auto" w:fill="F7F7F7"/>
        <w:spacing w:after="0" w:line="0" w:lineRule="atLeast"/>
        <w:rPr>
          <w:rFonts w:ascii="PT Sans" w:eastAsia="Times New Roman" w:hAnsi="PT Sans" w:cs="Arial"/>
          <w:color w:val="333333"/>
          <w:sz w:val="21"/>
          <w:szCs w:val="21"/>
          <w:lang w:eastAsia="ru-RU"/>
        </w:rPr>
      </w:pPr>
      <w:hyperlink r:id="rId13" w:history="1"/>
      <w:r w:rsidR="00FE7A88" w:rsidRPr="0009081C">
        <w:rPr>
          <w:noProof/>
          <w:lang w:eastAsia="ru-RU"/>
        </w:rPr>
        <w:drawing>
          <wp:inline distT="0" distB="0" distL="0" distR="0" wp14:anchorId="201A74CC" wp14:editId="31FF7E44">
            <wp:extent cx="1819275" cy="1819275"/>
            <wp:effectExtent l="0" t="0" r="9525" b="9525"/>
            <wp:docPr id="5" name="Рисунок 5" descr="http://uploads.webflow.com/5550a2e2ea1dbd761586375b/55058575d41d7a4743adf24e_methods-9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s.webflow.com/5550a2e2ea1dbd761586375b/55058575d41d7a4743adf24e_methods-9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history="1">
        <w:r w:rsidR="00FE7A88" w:rsidRPr="00FE7A88">
          <w:rPr>
            <w:rFonts w:ascii="PT Sans" w:eastAsia="Times New Roman" w:hAnsi="PT Sans" w:cs="Arial"/>
            <w:noProof/>
            <w:color w:val="0000FF"/>
            <w:sz w:val="21"/>
            <w:szCs w:val="21"/>
            <w:lang w:eastAsia="ru-RU"/>
          </w:rPr>
          <w:drawing>
            <wp:inline distT="0" distB="0" distL="0" distR="0" wp14:anchorId="319BCD79" wp14:editId="41265B78">
              <wp:extent cx="1790700" cy="1790700"/>
              <wp:effectExtent l="0" t="0" r="0" b="0"/>
              <wp:docPr id="6" name="Рисунок 6" descr="http://uploads.webflow.com/5550a2e2ea1dbd761586375b/550588dd491866be4cd74477_methods-13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uploads.webflow.com/5550a2e2ea1dbd761586375b/550588dd491866be4cd74477_methods-13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0700" cy="179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hyperlink r:id="rId17" w:history="1">
        <w:r w:rsidR="00FE7A88" w:rsidRPr="00FE7A88">
          <w:rPr>
            <w:rFonts w:ascii="PT Sans" w:eastAsia="Times New Roman" w:hAnsi="PT Sans" w:cs="Arial"/>
            <w:noProof/>
            <w:color w:val="0000FF"/>
            <w:sz w:val="21"/>
            <w:szCs w:val="21"/>
            <w:lang w:eastAsia="ru-RU"/>
          </w:rPr>
          <w:drawing>
            <wp:inline distT="0" distB="0" distL="0" distR="0" wp14:anchorId="778FF37E" wp14:editId="687D0E00">
              <wp:extent cx="1752600" cy="1752600"/>
              <wp:effectExtent l="0" t="0" r="0" b="0"/>
              <wp:docPr id="7" name="Рисунок 7" descr="http://uploads.webflow.com/5550a2e2ea1dbd761586375b/55057ca4d41d7a4743adf0e9_20141022-IMG_2098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://uploads.webflow.com/5550a2e2ea1dbd761586375b/55057ca4d41d7a4743adf0e9_20141022-IMG_2098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52600" cy="175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bookmarkStart w:id="0" w:name="_GoBack"/>
      <w:bookmarkEnd w:id="0"/>
    </w:p>
    <w:p w:rsidR="00FE7A88" w:rsidRPr="00FE7A88" w:rsidRDefault="00FE7A88" w:rsidP="00FE7A88">
      <w:pPr>
        <w:spacing w:after="0" w:line="360" w:lineRule="atLeast"/>
        <w:jc w:val="right"/>
        <w:rPr>
          <w:rFonts w:ascii="PT Sans" w:eastAsia="Times New Roman" w:hAnsi="PT Sans" w:cs="Arial"/>
          <w:i/>
          <w:iCs/>
          <w:color w:val="FFFFFF"/>
          <w:sz w:val="26"/>
          <w:szCs w:val="26"/>
          <w:lang w:eastAsia="ru-RU"/>
        </w:rPr>
      </w:pPr>
      <w:r w:rsidRPr="00FE7A88">
        <w:rPr>
          <w:rFonts w:ascii="PT Sans" w:eastAsia="Times New Roman" w:hAnsi="PT Sans" w:cs="Arial"/>
          <w:i/>
          <w:iCs/>
          <w:color w:val="FFFFFF"/>
          <w:sz w:val="26"/>
          <w:szCs w:val="26"/>
          <w:lang w:eastAsia="ru-RU"/>
        </w:rPr>
        <w:lastRenderedPageBreak/>
        <w:t>Счастливая жизнь бывает очень разная, и одного рецепта для этого нет”.</w:t>
      </w:r>
    </w:p>
    <w:sectPr w:rsidR="00FE7A88" w:rsidRPr="00FE7A88" w:rsidSect="0029625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56C41"/>
    <w:multiLevelType w:val="multilevel"/>
    <w:tmpl w:val="9D04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88"/>
    <w:rsid w:val="00296251"/>
    <w:rsid w:val="004162A6"/>
    <w:rsid w:val="004C4435"/>
    <w:rsid w:val="00D90893"/>
    <w:rsid w:val="00E7359E"/>
    <w:rsid w:val="00F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A8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A8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8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2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06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464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5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4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8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7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-sunduk.ru/" TargetMode="External"/><Relationship Id="rId13" Type="http://schemas.openxmlformats.org/officeDocument/2006/relationships/hyperlink" Target="http://m-sunduk.ru/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http://m-sunduk.ru/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m-sunduk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m-sunduk.ru/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rogavmir.ru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om2</cp:lastModifiedBy>
  <cp:revision>2</cp:revision>
  <dcterms:created xsi:type="dcterms:W3CDTF">2017-04-04T12:52:00Z</dcterms:created>
  <dcterms:modified xsi:type="dcterms:W3CDTF">2017-04-04T12:52:00Z</dcterms:modified>
</cp:coreProperties>
</file>